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53A06" w:rsidRDefault="00253A06" w:rsidP="00253A06">
      <w:pPr>
        <w:jc w:val="center"/>
        <w:rPr>
          <w:color w:val="000000"/>
        </w:rPr>
      </w:pPr>
    </w:p>
    <w:p w:rsidR="00253A06" w:rsidRDefault="00253A06" w:rsidP="00253A0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</w:t>
      </w:r>
      <w:r w:rsidR="00016E65">
        <w:rPr>
          <w:rFonts w:ascii="Times New Roman" w:eastAsia="Times New Roman" w:hAnsi="Times New Roman" w:cs="Times New Roman"/>
          <w:color w:val="000000"/>
          <w:sz w:val="32"/>
          <w:szCs w:val="32"/>
        </w:rPr>
        <w:t>ограмного забезпечення в енергети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Default="00253A06" w:rsidP="00253A06">
      <w:pPr>
        <w:jc w:val="center"/>
        <w:rPr>
          <w:color w:val="000000"/>
          <w:sz w:val="24"/>
          <w:szCs w:val="24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</w:t>
      </w:r>
      <w:r w:rsidR="00063EDD"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DA4BD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253A06">
        <w:rPr>
          <w:rFonts w:ascii="Times New Roman" w:eastAsia="Times New Roman" w:hAnsi="Times New Roman" w:cs="Times New Roman"/>
          <w:sz w:val="32"/>
          <w:szCs w:val="32"/>
          <w:lang w:val="ru-RU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Тимощенко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Владислав Вадимович</w:t>
      </w:r>
    </w:p>
    <w:p w:rsidR="0051482A" w:rsidRDefault="00063EDD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r w:rsidR="00DA4BD1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="00DA4BD1" w:rsidRPr="000C3A45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DA4BD1" w:rsidRPr="000C3A45" w:rsidRDefault="0051482A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51482A">
        <w:rPr>
          <w:rFonts w:ascii="Times New Roman" w:eastAsia="Times New Roman" w:hAnsi="Times New Roman" w:cs="Times New Roman"/>
          <w:sz w:val="32"/>
          <w:szCs w:val="32"/>
          <w:lang w:val="ru-RU"/>
        </w:rPr>
        <w:t>https://github.com/timosjr/PW2TB-32_Tymoshchenko_Vladyslav_Vadymovych.git</w:t>
      </w:r>
      <w:r w:rsidR="00DA4BD1" w:rsidRPr="000C3A45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  <w:r>
        <w:tab/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</w:p>
    <w:p w:rsidR="00253A06" w:rsidRDefault="00253A06" w:rsidP="00253A06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253A06" w:rsidRDefault="004465AE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2"/>
        </w:rPr>
        <w:lastRenderedPageBreak/>
        <w:t>Практична</w:t>
      </w:r>
      <w:r w:rsidR="00063EDD">
        <w:rPr>
          <w:rFonts w:ascii="Times New Roman" w:eastAsia="Times New Roman" w:hAnsi="Times New Roman" w:cs="Times New Roman"/>
          <w:color w:val="000000"/>
          <w:sz w:val="36"/>
          <w:szCs w:val="32"/>
        </w:rPr>
        <w:t xml:space="preserve"> робота №2</w:t>
      </w:r>
    </w:p>
    <w:p w:rsidR="000B5D9B" w:rsidRPr="00253A06" w:rsidRDefault="000B5D9B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C113EF" w:rsidRPr="000B5D9B" w:rsidRDefault="00253A06" w:rsidP="0091007A">
      <w:pPr>
        <w:pStyle w:val="a3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:rsidR="0091007A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Валовий викид j-ї забруднювальної речовини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Ej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, т, що надходить у атмосферу з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димовими газами енергетичної установки за проміжок часу Р, визначається як сума валових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викидів цієї речовини під час спалювання різних видів палива, у тому числі під час їх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одночасного спільного спалювання: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C3A45" w:rsidRDefault="000C3A45" w:rsidP="000C3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4F5E2BE8" wp14:editId="22CB62CF">
            <wp:extent cx="2229161" cy="4096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0C3A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Показник емісії речовини у вигляді суспендованих твердих частинок (далі – твердих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частинок) визначається як специфічний і розраховується за формулами: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6A6D43E6" wp14:editId="344D4F58">
            <wp:extent cx="2705478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00E759DC" wp14:editId="13C631CC">
            <wp:extent cx="3181794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Вміст золи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  <w:vertAlign w:val="superscript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  <w:vertAlign w:val="superscript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паливі та горючих у викиді твердих частинок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Г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  <w:vertAlign w:val="subscript"/>
        </w:rPr>
        <w:t>вин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визначаються при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проведенні технічного аналізу за ГОСТ 11022-95 (ISO 1171-81) палива і леткої золи, яка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виходить з енергетичної установки, відповідно.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Зола палива виходить з енергетичної установки у вигляді леткої золи (виносу) та або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донної золи (шлаку). Частка золи, яка виноситься з енергетичної установки у вигляді леткої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золи,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aвин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залежить від технології спалювання палива і визначається за даними останніх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випробувань енергетичної установки, а за їх відсутності – за паспортними даними. За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відсутності таких даних значення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aвин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приймаються згідно з таблицею 2.1.</w:t>
      </w:r>
    </w:p>
    <w:p w:rsidR="000C3A45" w:rsidRDefault="000C3A45" w:rsidP="000C3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161CD88B" wp14:editId="3AFFB26C">
            <wp:extent cx="6120765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0C3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Значення ефективності очищення димових газів від твердих частинок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ηзу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визначається за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результатами останніх випробувань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золоуловлювальної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установки або за її паспортними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даними. Ефективність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золоуловлювальної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установки визначається як різниця між одиницею та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відношенням масових концентрацій твердих частинок після і до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золоуловлювальної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установки.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При використанні сорбенту для зв’язування оксидів сірки в топці котла (наприклад, за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технологіями спалювання палива в киплячому шарі) чи при застосуванні технологій сухого або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напівсухого зв’язування сірки утворюються тверді частинки сульфату та сульфіту і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невикористаного сорбенту. Показник емісії твердих частинок невикористаного в енергетичній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установці сорбенту та утворених сульфатів і сульфітів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k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  <w:vertAlign w:val="subscript"/>
        </w:rPr>
        <w:t>твS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, г/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ГДж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, розраховується за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t>формулою:</w:t>
      </w: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601EEBD3" wp14:editId="2B12CBB9">
            <wp:extent cx="4172532" cy="676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0C3A4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63EDD" w:rsidRPr="000C3A45" w:rsidRDefault="000C3A45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3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1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 веб калькулятор для розрахунку валових викидів шкідливих речовин у 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суспендованих твердих частинок при спалювання 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гілля, мазуту та природного газ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у якщо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розглядається: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Енергоблок з котлом, призначеним для факельного спалювання вугілля з високим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вмістом летких, типу газового або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довгополуменевого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, з рідким шлаковидаленням. Номінальна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паропродуктивність котла енергоблока становить 950 т/год, а середня фактична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паропродуктивність – 760 т/год. На ньому застосовується ступенева подача повітря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рециркуляція димових газів. Пароперегрівачі котла очищуються при зупинці блока. 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уловлювання твердих частинок використовується електростатичний фільтр типу ЕГА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ефективністю золовловлення 0,985.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Установки для очищення димових газів від оксидів азоту та сірки відсутні.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За звітний період використовувалось таке паливо: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донецьке газове вугілля марки ГР – 1.096.363 т;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високосірчистий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мазут марки 40 – 70.945 т;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природний газ із газопроводу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Уренгой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-Ужгород – 84 762 тис. м3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За даними елементного та технічного аналізу склад робочої маси вугілля наступний, %: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вуглець (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) – 52,49;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водень (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) – 3,50;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кисень (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4,99;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азот (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) – 0,97;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сірка (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) – 2,85;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зола (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) – 25,20;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волога (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) – 10,00;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леткі речовини (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) – 25,92.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Нижча теплота згоряння робочої маси вугілля становить 20,47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МДж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/кг. Технічний аналіз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уловленої золи та шлаку показав, що масовий вміст горючих речовин у леткій золі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вин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дорівнює 1,5 %, а в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шлаці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Гшл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0,5 %.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 даними таблиці А.3 (додаток А) склад горючої маси мазуту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настуgний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, %: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вуглець – 85,50;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водень – 11,20;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кисень та азот – 0,80;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сірка – 2,50;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нижча теплота згоряння горючої маси мазуту дорівнює 40,40 </w:t>
      </w:r>
      <w:proofErr w:type="spellStart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МДж</w:t>
      </w:r>
      <w:proofErr w:type="spellEnd"/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/кг;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вологість робочої маси палива – 2,00 %;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зольність сухої маси – 0,15 %;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вміст 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надію (V) – 333,3 мг/кг (= 2222*</w:t>
      </w: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0,15).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За даними таблиці А.3 (додаток А) об’ємний склад сухої маси природного газу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становить, %: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метан (CH4) – 98,90;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етан (C2H6) – 0,12;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пропан (C3H8) – 0,011;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бутан (C4H10) – 0,01;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вуглекислий газ (CO2) – 0,06;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азот (N2) – 0,90;</w:t>
      </w: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об’ємна нижча теплота згор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яння газу дорівнює 33,08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/м3;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28"/>
        </w:rPr>
        <w:t>- густина – 0,723 кг/м3 при нормальних умовах.</w:t>
      </w:r>
    </w:p>
    <w:p w:rsid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C3A45" w:rsidRPr="000C3A45" w:rsidRDefault="000C3A45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007A" w:rsidRPr="000B5D9B" w:rsidRDefault="0091007A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2F94" w:rsidRPr="000B5D9B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1007A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початку отримаємо значення від користувача: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0C3A45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09355BA0" wp14:editId="1C068BAA">
            <wp:extent cx="3629532" cy="66684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t>І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Потім розрахуємо необхідні значення: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0C3A45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C3A45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2662D85E" wp14:editId="377AF2BD">
            <wp:extent cx="3743847" cy="2362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7CD">
        <w:rPr>
          <w:rFonts w:ascii="Times New Roman" w:eastAsia="Times New Roman" w:hAnsi="Times New Roman" w:cs="Times New Roman"/>
          <w:color w:val="000000"/>
          <w:sz w:val="28"/>
          <w:szCs w:val="32"/>
        </w:rPr>
        <w:t>І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Тепер розрахуємо необхідні значення за формулами:</w:t>
      </w:r>
    </w:p>
    <w:p w:rsidR="000B5D9B" w:rsidRDefault="000B5D9B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7937CD" w:rsidP="00793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37CD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193E35B8" wp14:editId="13C56A0C">
            <wp:extent cx="6120765" cy="7740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9B" w:rsidRDefault="000B5D9B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0B5D9B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кінці виведемо результат:</w:t>
      </w:r>
    </w:p>
    <w:p w:rsidR="000B5D9B" w:rsidRDefault="000B5D9B" w:rsidP="007937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B5D9B" w:rsidRDefault="007937CD" w:rsidP="000B5D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37CD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2486507D" wp14:editId="5AEA8D50">
            <wp:extent cx="6120765" cy="11214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Default="000C3A45" w:rsidP="000B5D9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0C3A45" w:rsidRDefault="000C3A45" w:rsidP="007937C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Pr="007F43E5" w:rsidRDefault="007F43E5" w:rsidP="000B5D9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Інтерфейс</w:t>
      </w:r>
    </w:p>
    <w:p w:rsidR="007F43E5" w:rsidRDefault="007F43E5" w:rsidP="000B5D9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7F43E5" w:rsidRDefault="007937CD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37CD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54289FD5" wp14:editId="4EF897B6">
            <wp:extent cx="6120765" cy="46539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7F43E5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7F43E5" w:rsidRDefault="007F43E5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F43E5" w:rsidRDefault="007F43E5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F43E5" w:rsidRDefault="007F43E5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7F43E5" w:rsidRPr="005C3F77" w:rsidRDefault="007F43E5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Пер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евірка на контрольних прикладах</w:t>
      </w:r>
    </w:p>
    <w:p w:rsidR="007F43E5" w:rsidRDefault="007F43E5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345669" w:rsidRDefault="00345669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Default="007937CD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7937CD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3967A1D7" wp14:editId="2EAB9A79">
            <wp:extent cx="6120765" cy="43465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7F43E5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:rsidR="004465AE" w:rsidRDefault="004465AE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отримані у відповідності до варіанту заданих значень</w:t>
      </w:r>
    </w:p>
    <w:p w:rsidR="004465AE" w:rsidRDefault="004465AE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465AE" w:rsidRDefault="004465AE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4465AE" w:rsidRDefault="007937CD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937CD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drawing>
          <wp:inline distT="0" distB="0" distL="0" distR="0" wp14:anchorId="124ED86A" wp14:editId="736ADE53">
            <wp:extent cx="6120765" cy="41744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465AE" w:rsidRDefault="004465AE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ході виконання цієї </w:t>
      </w:r>
      <w:r w:rsidR="00BD66E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практичної роботи було написано 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>калькулятор для розрахунку валових викидів шкідливих речовин у вигляді суспендованих твердих частинок при спалюванні вугілля, мазуту та природного газу</w:t>
      </w:r>
      <w:bookmarkStart w:id="1" w:name="_GoBack"/>
      <w:bookmarkEnd w:id="1"/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D66E4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BD66E4" w:rsidRPr="002210C2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Обидва калькулятори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були розроблені з використання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створення та стилізації зовнішнього вигляду, а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для реалізації розрахунків.</w:t>
      </w:r>
    </w:p>
    <w:sectPr w:rsidR="00BD66E4" w:rsidRPr="002210C2" w:rsidSect="002210C2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D7590"/>
    <w:multiLevelType w:val="hybridMultilevel"/>
    <w:tmpl w:val="B28659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F"/>
    <w:rsid w:val="00002F9F"/>
    <w:rsid w:val="00016E65"/>
    <w:rsid w:val="00061037"/>
    <w:rsid w:val="00063EDD"/>
    <w:rsid w:val="00096D36"/>
    <w:rsid w:val="000B5D9B"/>
    <w:rsid w:val="000C3A45"/>
    <w:rsid w:val="002210C2"/>
    <w:rsid w:val="00253A06"/>
    <w:rsid w:val="00345669"/>
    <w:rsid w:val="00371085"/>
    <w:rsid w:val="00391609"/>
    <w:rsid w:val="004465AE"/>
    <w:rsid w:val="004719E7"/>
    <w:rsid w:val="00494A4A"/>
    <w:rsid w:val="004A2F85"/>
    <w:rsid w:val="004C1CE1"/>
    <w:rsid w:val="0051482A"/>
    <w:rsid w:val="005C0E58"/>
    <w:rsid w:val="005C3F77"/>
    <w:rsid w:val="005F6B38"/>
    <w:rsid w:val="0067563F"/>
    <w:rsid w:val="006D533A"/>
    <w:rsid w:val="00726967"/>
    <w:rsid w:val="007937CD"/>
    <w:rsid w:val="007F43E5"/>
    <w:rsid w:val="008F7FCE"/>
    <w:rsid w:val="0091007A"/>
    <w:rsid w:val="009B6EE5"/>
    <w:rsid w:val="00A32C47"/>
    <w:rsid w:val="00B23B63"/>
    <w:rsid w:val="00B801E1"/>
    <w:rsid w:val="00B97428"/>
    <w:rsid w:val="00BD66E4"/>
    <w:rsid w:val="00C113EF"/>
    <w:rsid w:val="00CC2F94"/>
    <w:rsid w:val="00DA4BD1"/>
    <w:rsid w:val="00E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CDD37-2825-4B55-8FE5-D2E71E99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3A06"/>
    <w:pPr>
      <w:spacing w:after="200" w:line="27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7242-45F9-4132-84BA-6FFDA5D6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3413</Words>
  <Characters>1946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2025-03-29T16:25:00Z</dcterms:created>
  <dcterms:modified xsi:type="dcterms:W3CDTF">2025-03-29T18:14:00Z</dcterms:modified>
</cp:coreProperties>
</file>