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53A06" w:rsidRDefault="00253A06" w:rsidP="00253A06">
      <w:pPr>
        <w:jc w:val="center"/>
        <w:rPr>
          <w:color w:val="000000"/>
        </w:rPr>
      </w:pPr>
    </w:p>
    <w:p w:rsidR="00253A06" w:rsidRDefault="00253A06" w:rsidP="00253A0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</w:t>
      </w:r>
      <w:r w:rsidR="00016E65">
        <w:rPr>
          <w:rFonts w:ascii="Times New Roman" w:eastAsia="Times New Roman" w:hAnsi="Times New Roman" w:cs="Times New Roman"/>
          <w:color w:val="000000"/>
          <w:sz w:val="32"/>
          <w:szCs w:val="32"/>
        </w:rPr>
        <w:t>ограмного забезпечення в енергети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ці</w:t>
      </w: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Default="00253A06" w:rsidP="00253A06">
      <w:pPr>
        <w:jc w:val="center"/>
        <w:rPr>
          <w:color w:val="000000"/>
          <w:sz w:val="24"/>
          <w:szCs w:val="24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</w:t>
      </w:r>
      <w:r w:rsidR="00A70809">
        <w:rPr>
          <w:rFonts w:ascii="Times New Roman" w:eastAsia="Times New Roman" w:hAnsi="Times New Roman" w:cs="Times New Roman"/>
          <w:sz w:val="32"/>
          <w:szCs w:val="32"/>
        </w:rPr>
        <w:t xml:space="preserve"> 3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DA4BD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253A06">
        <w:rPr>
          <w:rFonts w:ascii="Times New Roman" w:eastAsia="Times New Roman" w:hAnsi="Times New Roman" w:cs="Times New Roman"/>
          <w:sz w:val="32"/>
          <w:szCs w:val="32"/>
          <w:lang w:val="ru-RU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Тимощенко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Владислав Вадимович</w:t>
      </w:r>
    </w:p>
    <w:p w:rsidR="0051482A" w:rsidRDefault="00063EDD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Посилання на </w:t>
      </w:r>
      <w:r w:rsidR="00DA4BD1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</w:t>
      </w:r>
      <w:proofErr w:type="spellEnd"/>
      <w:r w:rsidR="00DA4BD1" w:rsidRPr="000C3A45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DA4BD1" w:rsidRPr="000C3A45" w:rsidRDefault="00A70809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A70809">
        <w:rPr>
          <w:rFonts w:ascii="Times New Roman" w:eastAsia="Times New Roman" w:hAnsi="Times New Roman" w:cs="Times New Roman"/>
          <w:sz w:val="32"/>
          <w:szCs w:val="32"/>
          <w:lang w:val="ru-RU"/>
        </w:rPr>
        <w:t>https://github.com/timosjr/PW3TB-32_Tymoshchenko_Vladyslav_Vadymovych.git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  <w:r>
        <w:tab/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</w:p>
    <w:p w:rsidR="00253A06" w:rsidRDefault="00253A06" w:rsidP="00253A06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253A06" w:rsidRDefault="004465AE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2"/>
        </w:rPr>
        <w:lastRenderedPageBreak/>
        <w:t>Практична</w:t>
      </w:r>
      <w:r w:rsidR="00A70809">
        <w:rPr>
          <w:rFonts w:ascii="Times New Roman" w:eastAsia="Times New Roman" w:hAnsi="Times New Roman" w:cs="Times New Roman"/>
          <w:color w:val="000000"/>
          <w:sz w:val="36"/>
          <w:szCs w:val="32"/>
        </w:rPr>
        <w:t xml:space="preserve"> робота №3</w:t>
      </w:r>
    </w:p>
    <w:p w:rsidR="000B5D9B" w:rsidRPr="00253A06" w:rsidRDefault="000B5D9B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C113EF" w:rsidRPr="000B5D9B" w:rsidRDefault="00253A06" w:rsidP="0091007A">
      <w:pPr>
        <w:pStyle w:val="a3"/>
        <w:ind w:left="0"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Короткий теоретичний матеріал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Балансуючий ринок - забезпечення баланс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ування в реальному часі обсягів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виробництва/імпорту і сп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оживання/експорту, врегулювання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обмежень в ОЕС України, а також фінансового врегулювання небалансів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електроенергії.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Ринок допоміжних послуг - придба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ння Оператором системи передачі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допоміжних послуг у постачальників допоміжних послуг.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Ринок "на добу наперед" - купівля та продаж електроенергії на наступну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за днем проведення торгів добу.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Внутрішньодобовий ринок - купівля та продаж електроенергії після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завершення торгів на ринку "на добу напе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ред" та впродовж доби фізичного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постачання електроенергії.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Двосторонні договори - купівля та продаж ел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ектроенергії між двома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учасниками ринку поза організованими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сегментами ринку, крім договору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постачання електроенергії споживачу. Схема взаємодії учасників ринку показана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рис. 9.1.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Важливою умовою стабільної роб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оти ринку електричної енергії є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дотримання балансу між виробництвом та споживанням електричної енергії.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Різницю між фактичними обсягами відпуску або споживання, імпорту, експорту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електричної енергії називають небалансом. Залежно від різниці відпуску та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споживання, небаланси можуть бути позитивними та негативними.</w:t>
      </w:r>
    </w:p>
    <w:p w:rsidR="009A1953" w:rsidRP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Позитивний небаланс - це над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лишок виробленої та не спожитої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електричної енергії, а негативний - обсяг невиробленої електричної енергії або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електричної енергії, яку потрібно додатково закупити для споживання.</w:t>
      </w:r>
    </w:p>
    <w:p w:rsidR="009A1953" w:rsidRDefault="009A1953" w:rsidP="009A19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Виходячи з цих особливостей позити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вного та негативного небалансу,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питання щодо їх оплати вирішуються оператором системи передачі (ОСП) НЕК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«Укренерго» наступним чином: </w:t>
      </w:r>
    </w:p>
    <w:p w:rsidR="009A1953" w:rsidRPr="009A1953" w:rsidRDefault="009A1953" w:rsidP="009A195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при позитивному небалансі ОСП викупає надлишок електричної енергії, але за значно нижчою ціною, ніж на інших сегментах ринку;</w:t>
      </w:r>
    </w:p>
    <w:p w:rsidR="009A1953" w:rsidRPr="009A1953" w:rsidRDefault="009A1953" w:rsidP="009A195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при негативному небалансі потрібно докупляти електричну енергію за більш високими цінами, і ці витрати понесе сторона, відповідальна за баланс.</w:t>
      </w:r>
    </w:p>
    <w:p w:rsidR="000C3A45" w:rsidRDefault="000C3A45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C3A45" w:rsidRDefault="000C3A45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9A1953" w:rsidRDefault="009A1953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9A1953" w:rsidRDefault="009A1953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lastRenderedPageBreak/>
        <w:drawing>
          <wp:inline distT="0" distB="0" distL="0" distR="0" wp14:anchorId="60903489" wp14:editId="76C66F6A">
            <wp:extent cx="5134692" cy="73352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53" w:rsidRDefault="009A1953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9A1953" w:rsidRP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Відповідно до Порядку купівлі га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рантованим покупцем електричної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енергії, виробленої з альтернативних джерел енергії, затвердженого постановою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НКРЕКП №641 від 26 квітня 2019 р. (д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алі - Порядок), виробниками ВДЕ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здійснюється відшкодування гарант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ованому покупцю частки вартості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врегулювання небалансу відповідно до закону т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 Порядку. Обсяг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відшкодування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розраховується за формулами і залежить від:</w:t>
      </w:r>
    </w:p>
    <w:p w:rsidR="009A1953" w:rsidRP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1. </w:t>
      </w:r>
      <w:r w:rsidRPr="00231B96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Результатів прогнозування відпуску електроенергії</w:t>
      </w:r>
    </w:p>
    <w:p w:rsidR="009A1953" w:rsidRP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15 січня 2021 р. НКРЕКП внесла змін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до Порядку щодо прогнозування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відпуску та споживання електричної енергії. За новими правилами, виробники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ВДЕ повинні надавати гарантованому покупцю прогнозні та оновлені графіки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відпуску та споживання:</w:t>
      </w:r>
    </w:p>
    <w:p w:rsidR="009A1953" w:rsidRPr="00231B96" w:rsidRDefault="009A1953" w:rsidP="00231B9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до 9:00 за день до торгового дня;</w:t>
      </w:r>
    </w:p>
    <w:p w:rsidR="009A1953" w:rsidRPr="00231B96" w:rsidRDefault="009A1953" w:rsidP="00231B9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з 15:00 дня, що передує торговому, а</w:t>
      </w:r>
      <w:r w:rsidR="00231B96"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ле не пізніше, ніж за 55 хвилин </w:t>
      </w: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до «закриття воріт» ВДР.</w:t>
      </w:r>
    </w:p>
    <w:p w:rsidR="009A1953" w:rsidRP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У попередніх положеннях Порядку оновле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ний графік відпуску електричної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енергії можна було надавати не пізніше 2 годин 45 хвилин, тобто майже за 3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години до «закриття воріт» ВДР. За 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таких умов прогнозувати відпуск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електричної енергії сонячної та вітрової генерації дуже складно, тому зменшення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періоду для оновлення графіка відпуску до 55 хвилин матиме позитивний вплив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на якість прогнозування виробників ВДЕ.</w:t>
      </w:r>
    </w:p>
    <w:p w:rsidR="009A1953" w:rsidRP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2. </w:t>
      </w:r>
      <w:r w:rsidRPr="00231B96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Обсягів не відпущеної електричної енер</w:t>
      </w:r>
      <w:r w:rsidR="00231B96" w:rsidRPr="00231B96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 xml:space="preserve">гії виробником ВДЕ у результаті </w:t>
      </w:r>
      <w:r w:rsidRPr="00231B96"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  <w:t>виконання команд ОСП</w:t>
      </w:r>
    </w:p>
    <w:p w:rsidR="009A1953" w:rsidRDefault="009A1953" w:rsidP="00231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Ще однією важливою зміною є вр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ахування при розрахунках частки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вартості врегулювання небалансів обсягів не відпущеної виробником ВДЕ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електричної енергії у результаті ви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конання команд ОСП на зменшення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навантаження. У попередніх редакціях</w:t>
      </w:r>
      <w:r w:rsid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Порядку можливі команди ОСП на </w:t>
      </w:r>
      <w:r w:rsidRPr="009A1953">
        <w:rPr>
          <w:rFonts w:ascii="Times New Roman" w:eastAsia="Times New Roman" w:hAnsi="Times New Roman" w:cs="Times New Roman"/>
          <w:color w:val="000000"/>
          <w:sz w:val="28"/>
          <w:szCs w:val="32"/>
        </w:rPr>
        <w:t>зменшення навантаження при розрахунках небалансів не були враховані.</w:t>
      </w:r>
    </w:p>
    <w:p w:rsidR="00231B96" w:rsidRPr="00231B96" w:rsidRDefault="00231B96" w:rsidP="00B104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Оплата небалансів у балансую</w:t>
      </w:r>
      <w:r w:rsid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чій групі гарантованого покупця </w:t>
      </w: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здійснюється наступним чином:</w:t>
      </w:r>
    </w:p>
    <w:p w:rsidR="00231B96" w:rsidRPr="00B10455" w:rsidRDefault="00231B96" w:rsidP="00B1045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гарантований покупець підписує 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акт купівлі-продажу електричної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енергії для врегулювання небалансів з ОСП за розрахунковий місяць;</w:t>
      </w:r>
    </w:p>
    <w:p w:rsidR="00231B96" w:rsidRPr="00B10455" w:rsidRDefault="00231B96" w:rsidP="00B1045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після розрахунків з ОСП гарантован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ий покупець здійснює розрахунок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частки відшкодування вартості врегулювання небалансу електричної енергії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гарантованого покупця та направляє виробникам ВДЕ акт приймання-передачі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частки відшкодування вартості врегулювання небалансу електричної енергії;</w:t>
      </w:r>
    </w:p>
    <w:p w:rsidR="00231B96" w:rsidRPr="00B10455" w:rsidRDefault="00231B96" w:rsidP="00B1045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гарантований покупець та виробни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 ВДЕ підписують акт приймання-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передачі частки відшкодування вартості в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регулювання небалансу у строки,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встановлені в Порядку;</w:t>
      </w:r>
    </w:p>
    <w:p w:rsidR="00231B96" w:rsidRPr="00B10455" w:rsidRDefault="00231B96" w:rsidP="00B1045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виробник ВДЕ здійснює оплат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 частки відшкодування вартості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врегулювання небалансу електричної енергії гарантованому покупцю протягом</w:t>
      </w:r>
      <w:r w:rsidR="00B10455"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перших 3 робочих днів з дати отримання </w:t>
      </w:r>
      <w:proofErr w:type="spellStart"/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акта</w:t>
      </w:r>
      <w:proofErr w:type="spellEnd"/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приймання-передачі.</w:t>
      </w:r>
    </w:p>
    <w:p w:rsidR="00231B96" w:rsidRDefault="00231B96" w:rsidP="00B104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Важливо враховувати, що вир</w:t>
      </w:r>
      <w:r w:rsid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обники ВДЕ втрачають членство в </w:t>
      </w: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балансуючій групі гарантованого покупця у разі нездійснення оплати частки</w:t>
      </w:r>
      <w:r w:rsid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відшкодування вартості врегулювання небалансу. Про це гарантований покупець</w:t>
      </w:r>
      <w:r w:rsid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231B96">
        <w:rPr>
          <w:rFonts w:ascii="Times New Roman" w:eastAsia="Times New Roman" w:hAnsi="Times New Roman" w:cs="Times New Roman"/>
          <w:color w:val="000000"/>
          <w:sz w:val="28"/>
          <w:szCs w:val="32"/>
        </w:rPr>
        <w:t>повідомляє ОСП на наступний день після порушення умов та строків оплати.</w:t>
      </w:r>
    </w:p>
    <w:p w:rsidR="00B10455" w:rsidRPr="00B10455" w:rsidRDefault="00B10455" w:rsidP="00B104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Проте виробники ВДЕ набувають право на членство в балансуючі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й групі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гарантованого покупця після:</w:t>
      </w:r>
    </w:p>
    <w:p w:rsidR="00B10455" w:rsidRPr="00B10455" w:rsidRDefault="00B10455" w:rsidP="00B1045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надання підтверджуючих документів про повну оплату частки відшкодування вартості врегулювання небалансу;</w:t>
      </w:r>
    </w:p>
    <w:p w:rsidR="00B10455" w:rsidRPr="00B10455" w:rsidRDefault="00B10455" w:rsidP="00B1045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отримання від гарантованого покупця протягом 3 робочих днів згоди на включення до балансуючої групи.</w:t>
      </w:r>
    </w:p>
    <w:p w:rsidR="00B10455" w:rsidRDefault="00B10455" w:rsidP="00B104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Таким чином, правила врегулювання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небалансів встановлені для всіх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учасників ринку електричної енергії. Однак з 2021 р. відбулися суттєві зміни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щодо відповідальності за небаланси виробників ВДЕ, які раніше були звільнені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від відповідальності за баланс. І стосуються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вони не лише розміру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відповідальності за небаланси, а й умов про прогнозування та роботи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B10455">
        <w:rPr>
          <w:rFonts w:ascii="Times New Roman" w:eastAsia="Times New Roman" w:hAnsi="Times New Roman" w:cs="Times New Roman"/>
          <w:color w:val="000000"/>
          <w:sz w:val="28"/>
          <w:szCs w:val="32"/>
        </w:rPr>
        <w:t>балансуючої групи гарантованого покупця.</w:t>
      </w:r>
    </w:p>
    <w:p w:rsidR="00254126" w:rsidRDefault="00254126" w:rsidP="00B104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254126" w:rsidRDefault="00254126" w:rsidP="002541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Згідно з умовами на ринку електроенерг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ії, виробники електроенергії на 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основі сонячних електростанцій сплачують штраф за небаланси, якщо похибка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прогнозу не </w:t>
      </w:r>
      <w:proofErr w:type="spellStart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перевишує</w:t>
      </w:r>
      <w:proofErr w:type="spellEnd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б = 5%, що відповідає діапазону потужності Р = 5 = 0.25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МВт</w:t>
      </w:r>
      <w:proofErr w:type="spellEnd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. Задавши нормальни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й закон розподілу потужності р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d:</w:t>
      </w:r>
    </w:p>
    <w:p w:rsidR="00254126" w:rsidRDefault="00254126" w:rsidP="002541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2C09A29B" wp14:editId="59C16E01">
            <wp:extent cx="4201111" cy="71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Pr="00627AFF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і </w:t>
      </w:r>
      <w:proofErr w:type="spellStart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проінтегрувавши</w:t>
      </w:r>
      <w:proofErr w:type="spellEnd"/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це значення в діапазоні 4.75 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 5.25 отримаємо частку енергії б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1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, що генерується без небалансів.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230EADD2" wp14:editId="259BD4D6">
            <wp:extent cx="4124901" cy="733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Отже за 20% електроенергії: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1FBD1C84" wp14:editId="36BE0F6D">
            <wp:extent cx="4134427" cy="3524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сонячна електростанція отримає прибуток П1: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225C38D2" wp14:editId="65A48AD5">
            <wp:extent cx="4010585" cy="342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 за 80% енергії</w:t>
      </w:r>
    </w:p>
    <w:p w:rsidR="00254126" w:rsidRP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55A93D4C" wp14:editId="1872B345">
            <wp:extent cx="4220164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Виплачує штраф Ш1: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102322B5" wp14:editId="5E3B2353">
            <wp:extent cx="4029637" cy="3429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P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тобто така електростанція є нерентабельною і працює в збиток 504 тис. грн.</w:t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Після вдосконалення системи прогнозу час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тка енергії б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2, що генерується 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32"/>
        </w:rPr>
        <w:t>без небалансів, становить: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3D6C6300" wp14:editId="00669346">
            <wp:extent cx="3896269" cy="66684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Отже за 68% електроенергії: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029D58A5" wp14:editId="66CFBB40">
            <wp:extent cx="4143953" cy="247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сонячна електростанція отримає прибуток П2: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6CCD8986" wp14:editId="26CF1E68">
            <wp:extent cx="3515216" cy="35247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 за 32% енергії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61467252" wp14:editId="240290D6">
            <wp:extent cx="3696216" cy="2857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виплачує штраф Ш2:</w:t>
      </w:r>
    </w:p>
    <w:p w:rsidR="00254126" w:rsidRDefault="00254126" w:rsidP="002541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254126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04E32DDD" wp14:editId="35A18580">
            <wp:extent cx="3505689" cy="33342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6" w:rsidRDefault="00254126" w:rsidP="002541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що дозволяє отримати прибуток П = 302.4 тис. грн.</w:t>
      </w: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63EDD" w:rsidRPr="000C3A45" w:rsidRDefault="000C3A45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C3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 1</w:t>
      </w:r>
    </w:p>
    <w:p w:rsidR="000C3A45" w:rsidRDefault="00254126" w:rsidP="0011043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412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Створіть веб калькулятор розрахунку прибутк</w:t>
      </w:r>
      <w:r w:rsidR="00110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від сонячних електростанцій з </w:t>
      </w:r>
      <w:r w:rsidRPr="00254126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встановленою системою прогнозування сонячної потужності (див. приклад Задача 1).</w:t>
      </w: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432" w:rsidRPr="000C3A45" w:rsidRDefault="00110432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2F94" w:rsidRPr="00110432" w:rsidRDefault="0091007A" w:rsidP="0011043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</w:t>
      </w:r>
    </w:p>
    <w:p w:rsidR="00CC2F94" w:rsidRPr="000B5D9B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1007A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Для початку отримаємо значення від користувача: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110432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10432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7DC6E4FE" wp14:editId="2DA8A601">
            <wp:extent cx="6120765" cy="8509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94" w:rsidRDefault="00CC2F94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Потім </w:t>
      </w:r>
      <w:r w:rsidR="00110432">
        <w:rPr>
          <w:rFonts w:ascii="Times New Roman" w:eastAsia="Times New Roman" w:hAnsi="Times New Roman" w:cs="Times New Roman"/>
          <w:color w:val="000000"/>
          <w:sz w:val="28"/>
          <w:szCs w:val="32"/>
        </w:rPr>
        <w:t>зробимо необхідні розрахунки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CC2F94" w:rsidRDefault="00CC2F94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110432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10432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072CCF59" wp14:editId="75CB589D">
            <wp:extent cx="3172268" cy="42963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CD">
        <w:rPr>
          <w:rFonts w:ascii="Times New Roman" w:eastAsia="Times New Roman" w:hAnsi="Times New Roman" w:cs="Times New Roman"/>
          <w:color w:val="000000"/>
          <w:sz w:val="28"/>
          <w:szCs w:val="32"/>
        </w:rPr>
        <w:t>І</w:t>
      </w:r>
    </w:p>
    <w:p w:rsidR="00CC2F94" w:rsidRDefault="00CC2F94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B5D9B" w:rsidRDefault="00110432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</w:t>
      </w:r>
      <w:r w:rsidR="000B5D9B">
        <w:rPr>
          <w:rFonts w:ascii="Times New Roman" w:eastAsia="Times New Roman" w:hAnsi="Times New Roman" w:cs="Times New Roman"/>
          <w:color w:val="000000"/>
          <w:sz w:val="28"/>
          <w:szCs w:val="32"/>
        </w:rPr>
        <w:t>иведемо результат:</w:t>
      </w:r>
    </w:p>
    <w:p w:rsidR="000B5D9B" w:rsidRDefault="000B5D9B" w:rsidP="007937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B5D9B" w:rsidRDefault="00110432" w:rsidP="000B5D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10432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6191787F" wp14:editId="26AFAFCE">
            <wp:extent cx="6120765" cy="3314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Default="000C3A45" w:rsidP="001104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0C3A45" w:rsidRDefault="000C3A45" w:rsidP="007937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110432" w:rsidRDefault="00110432" w:rsidP="007937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F43E5" w:rsidRPr="007F43E5" w:rsidRDefault="007F43E5" w:rsidP="000B5D9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Інтерфейс</w:t>
      </w:r>
    </w:p>
    <w:p w:rsidR="007F43E5" w:rsidRDefault="007F43E5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7F43E5" w:rsidRDefault="00110432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10432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61784E79" wp14:editId="2D881B02">
            <wp:extent cx="6120765" cy="57613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E5" w:rsidRDefault="007F43E5" w:rsidP="001104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45669" w:rsidRDefault="00345669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7F43E5" w:rsidRPr="005C3F77" w:rsidRDefault="007F43E5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Пер</w:t>
      </w:r>
      <w:r w:rsidR="009A195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евірка на контрольному прикладі</w:t>
      </w:r>
    </w:p>
    <w:p w:rsidR="007F43E5" w:rsidRDefault="007F43E5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345669" w:rsidRDefault="00345669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F43E5" w:rsidRDefault="00110432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110432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17EBA88A" wp14:editId="78844E27">
            <wp:extent cx="4318181" cy="492252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5479" cy="49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E5" w:rsidRDefault="007F43E5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4465AE" w:rsidRDefault="004465AE" w:rsidP="00627AF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465AE" w:rsidRDefault="004465AE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 ході виконання цієї </w:t>
      </w:r>
      <w:r w:rsidR="00BD66E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практичної роботи було написано </w:t>
      </w:r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калькулятор для розрахунку </w:t>
      </w:r>
      <w:r w:rsidR="00627AFF">
        <w:rPr>
          <w:rFonts w:ascii="Times New Roman" w:eastAsia="Times New Roman" w:hAnsi="Times New Roman" w:cs="Times New Roman"/>
          <w:color w:val="000000"/>
          <w:sz w:val="28"/>
          <w:szCs w:val="32"/>
        </w:rPr>
        <w:t>прибутку від сонячних електростанцій з встановленою системою прогнозування сонячної потужності</w:t>
      </w:r>
    </w:p>
    <w:p w:rsidR="00BD66E4" w:rsidRDefault="00BD66E4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BD66E4" w:rsidRPr="002210C2" w:rsidRDefault="00627AFF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Калькулятор був розроблений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з використання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м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створення та стилізації зовнішнього вигляду, а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</w:t>
      </w:r>
      <w:bookmarkStart w:id="1" w:name="_GoBack"/>
      <w:bookmarkEnd w:id="1"/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для реалізації розрахунків.</w:t>
      </w:r>
    </w:p>
    <w:sectPr w:rsidR="00BD66E4" w:rsidRPr="002210C2" w:rsidSect="002210C2"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4E62"/>
    <w:multiLevelType w:val="hybridMultilevel"/>
    <w:tmpl w:val="73CCE05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18398B"/>
    <w:multiLevelType w:val="hybridMultilevel"/>
    <w:tmpl w:val="8932A8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F061C"/>
    <w:multiLevelType w:val="hybridMultilevel"/>
    <w:tmpl w:val="28FCC50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3B413B"/>
    <w:multiLevelType w:val="hybridMultilevel"/>
    <w:tmpl w:val="73C244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0D7590"/>
    <w:multiLevelType w:val="hybridMultilevel"/>
    <w:tmpl w:val="B28659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F"/>
    <w:rsid w:val="00002F9F"/>
    <w:rsid w:val="00016E65"/>
    <w:rsid w:val="00061037"/>
    <w:rsid w:val="00063EDD"/>
    <w:rsid w:val="00096D36"/>
    <w:rsid w:val="000B5D9B"/>
    <w:rsid w:val="000C3A45"/>
    <w:rsid w:val="00110432"/>
    <w:rsid w:val="002210C2"/>
    <w:rsid w:val="00231B96"/>
    <w:rsid w:val="00253A06"/>
    <w:rsid w:val="00254126"/>
    <w:rsid w:val="00345669"/>
    <w:rsid w:val="00371085"/>
    <w:rsid w:val="00391609"/>
    <w:rsid w:val="004465AE"/>
    <w:rsid w:val="004719E7"/>
    <w:rsid w:val="00494A4A"/>
    <w:rsid w:val="004A2F85"/>
    <w:rsid w:val="004C1CE1"/>
    <w:rsid w:val="0051482A"/>
    <w:rsid w:val="005C0E58"/>
    <w:rsid w:val="005C3F77"/>
    <w:rsid w:val="005F6B38"/>
    <w:rsid w:val="00627AFF"/>
    <w:rsid w:val="0067563F"/>
    <w:rsid w:val="006D533A"/>
    <w:rsid w:val="00726967"/>
    <w:rsid w:val="007937CD"/>
    <w:rsid w:val="007F43E5"/>
    <w:rsid w:val="008F7FCE"/>
    <w:rsid w:val="0091007A"/>
    <w:rsid w:val="009A1953"/>
    <w:rsid w:val="009B6EE5"/>
    <w:rsid w:val="00A32C47"/>
    <w:rsid w:val="00A70809"/>
    <w:rsid w:val="00B10455"/>
    <w:rsid w:val="00B23B63"/>
    <w:rsid w:val="00B801E1"/>
    <w:rsid w:val="00B97428"/>
    <w:rsid w:val="00BD66E4"/>
    <w:rsid w:val="00C113EF"/>
    <w:rsid w:val="00CC2F94"/>
    <w:rsid w:val="00DA4BD1"/>
    <w:rsid w:val="00E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CDD37-2825-4B55-8FE5-D2E71E99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3A06"/>
    <w:pPr>
      <w:spacing w:after="200" w:line="276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1566-FF97-413E-A39A-3DC96234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4750</Words>
  <Characters>2709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2025-03-29T16:25:00Z</dcterms:created>
  <dcterms:modified xsi:type="dcterms:W3CDTF">2025-05-16T07:16:00Z</dcterms:modified>
</cp:coreProperties>
</file>