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253A06" w:rsidRDefault="00253A06" w:rsidP="00253A0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:rsidR="00253A06" w:rsidRDefault="00253A06" w:rsidP="00253A06">
      <w:pPr>
        <w:jc w:val="center"/>
        <w:rPr>
          <w:color w:val="000000"/>
        </w:rPr>
      </w:pPr>
    </w:p>
    <w:p w:rsidR="00253A06" w:rsidRDefault="00253A06" w:rsidP="00253A0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</w:t>
      </w:r>
      <w:r w:rsidR="00016E65">
        <w:rPr>
          <w:rFonts w:ascii="Times New Roman" w:eastAsia="Times New Roman" w:hAnsi="Times New Roman" w:cs="Times New Roman"/>
          <w:color w:val="000000"/>
          <w:sz w:val="32"/>
          <w:szCs w:val="32"/>
        </w:rPr>
        <w:t>ограмного забезпечення в енергети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ці</w:t>
      </w: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Pr="00253A06" w:rsidRDefault="00253A06" w:rsidP="00253A06">
      <w:pPr>
        <w:jc w:val="center"/>
        <w:rPr>
          <w:color w:val="000000"/>
          <w:sz w:val="28"/>
        </w:rPr>
      </w:pPr>
    </w:p>
    <w:p w:rsidR="00253A06" w:rsidRDefault="00253A06" w:rsidP="00253A06">
      <w:pPr>
        <w:jc w:val="center"/>
        <w:rPr>
          <w:color w:val="000000"/>
          <w:sz w:val="24"/>
          <w:szCs w:val="24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</w:t>
      </w:r>
      <w:r w:rsidR="00A70809">
        <w:rPr>
          <w:rFonts w:ascii="Times New Roman" w:eastAsia="Times New Roman" w:hAnsi="Times New Roman" w:cs="Times New Roman"/>
          <w:sz w:val="32"/>
          <w:szCs w:val="32"/>
        </w:rPr>
        <w:t xml:space="preserve"> 3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DA4BD1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студент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Pr="00253A06">
        <w:rPr>
          <w:rFonts w:ascii="Times New Roman" w:eastAsia="Times New Roman" w:hAnsi="Times New Roman" w:cs="Times New Roman"/>
          <w:sz w:val="32"/>
          <w:szCs w:val="32"/>
          <w:lang w:val="ru-RU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Тимощенко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Владислав Вадимович</w:t>
      </w:r>
    </w:p>
    <w:p w:rsidR="0051482A" w:rsidRDefault="00063EDD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Посилання на </w:t>
      </w:r>
      <w:r w:rsidR="00DA4BD1">
        <w:rPr>
          <w:rFonts w:ascii="Times New Roman" w:eastAsia="Times New Roman" w:hAnsi="Times New Roman" w:cs="Times New Roman"/>
          <w:sz w:val="32"/>
          <w:szCs w:val="32"/>
          <w:lang w:val="en-US"/>
        </w:rPr>
        <w:t>GitHub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репозиторій</w:t>
      </w:r>
      <w:proofErr w:type="spellEnd"/>
      <w:r w:rsidR="00DA4BD1" w:rsidRPr="000C3A45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DA4BD1" w:rsidRPr="000C3A45" w:rsidRDefault="00BE6321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https://github.com/timosjr/PW4</w:t>
      </w:r>
      <w:r w:rsidR="00A70809" w:rsidRPr="00A70809">
        <w:rPr>
          <w:rFonts w:ascii="Times New Roman" w:eastAsia="Times New Roman" w:hAnsi="Times New Roman" w:cs="Times New Roman"/>
          <w:sz w:val="32"/>
          <w:szCs w:val="32"/>
          <w:lang w:val="ru-RU"/>
        </w:rPr>
        <w:t>TB-32_Tymoshchenko_Vladyslav_Vadymovych.git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:rsidR="00253A06" w:rsidRDefault="00253A06" w:rsidP="00253A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  <w:r>
        <w:tab/>
      </w:r>
    </w:p>
    <w:p w:rsidR="00253A06" w:rsidRPr="00253A06" w:rsidRDefault="00253A06" w:rsidP="00253A06">
      <w:pPr>
        <w:tabs>
          <w:tab w:val="left" w:pos="1260"/>
          <w:tab w:val="left" w:pos="8550"/>
        </w:tabs>
        <w:rPr>
          <w:sz w:val="28"/>
        </w:rPr>
      </w:pPr>
    </w:p>
    <w:p w:rsidR="00253A06" w:rsidRDefault="00253A06" w:rsidP="00253A06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253A06" w:rsidRDefault="004465AE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2"/>
        </w:rPr>
        <w:lastRenderedPageBreak/>
        <w:t>Практична</w:t>
      </w:r>
      <w:r w:rsidR="00BE6321">
        <w:rPr>
          <w:rFonts w:ascii="Times New Roman" w:eastAsia="Times New Roman" w:hAnsi="Times New Roman" w:cs="Times New Roman"/>
          <w:color w:val="000000"/>
          <w:sz w:val="36"/>
          <w:szCs w:val="32"/>
        </w:rPr>
        <w:t xml:space="preserve"> робота №4</w:t>
      </w:r>
    </w:p>
    <w:p w:rsidR="000B5D9B" w:rsidRPr="00253A06" w:rsidRDefault="000B5D9B" w:rsidP="00253A06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2"/>
        </w:rPr>
      </w:pPr>
    </w:p>
    <w:p w:rsidR="00C113EF" w:rsidRPr="000B5D9B" w:rsidRDefault="00253A06" w:rsidP="0091007A">
      <w:pPr>
        <w:pStyle w:val="a3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Короткий теоретичний матеріал</w:t>
      </w:r>
    </w:p>
    <w:p w:rsidR="00BE6321" w:rsidRPr="00BE6321" w:rsidRDefault="00BE6321" w:rsidP="00BE63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E6321">
        <w:rPr>
          <w:rFonts w:ascii="Times New Roman" w:eastAsia="Times New Roman" w:hAnsi="Times New Roman" w:cs="Times New Roman"/>
          <w:sz w:val="28"/>
          <w:szCs w:val="24"/>
        </w:rPr>
        <w:t xml:space="preserve">Внутрішньозаводське електропостачання — це система, яка забезпечує передачу і розподіл електричної енергії від головної підстанції до цехових трансформаторних підстанцій і безпосередньо до </w:t>
      </w:r>
      <w:proofErr w:type="spellStart"/>
      <w:r w:rsidRPr="00BE6321">
        <w:rPr>
          <w:rFonts w:ascii="Times New Roman" w:eastAsia="Times New Roman" w:hAnsi="Times New Roman" w:cs="Times New Roman"/>
          <w:sz w:val="28"/>
          <w:szCs w:val="24"/>
        </w:rPr>
        <w:t>електроприймачів</w:t>
      </w:r>
      <w:proofErr w:type="spellEnd"/>
      <w:r w:rsidRPr="00BE6321">
        <w:rPr>
          <w:rFonts w:ascii="Times New Roman" w:eastAsia="Times New Roman" w:hAnsi="Times New Roman" w:cs="Times New Roman"/>
          <w:sz w:val="28"/>
          <w:szCs w:val="24"/>
        </w:rPr>
        <w:t xml:space="preserve"> підприємства. Основними типами схем внутрішньозаводського електропостачання є радіальні, кільцеві та комбіновані. Радіальні схеми є найпростішими в реалізації, але мають низьку надійність, оскільки відмова одного елемента призводить до знеструмлення споживача. Кільцеві схеми дозволяють живити об’єкти з двох боків, що забезпечує підвищену надійність. Комбіновані схеми поєднують переваги обох підходів і часто використовуються на підприємствах середнього і великого розміру.</w:t>
      </w:r>
    </w:p>
    <w:p w:rsidR="00BE6321" w:rsidRPr="00BE6321" w:rsidRDefault="00BE6321" w:rsidP="00BE63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E6321">
        <w:rPr>
          <w:rFonts w:ascii="Times New Roman" w:eastAsia="Times New Roman" w:hAnsi="Times New Roman" w:cs="Times New Roman"/>
          <w:sz w:val="28"/>
          <w:szCs w:val="24"/>
        </w:rPr>
        <w:t>Вибір кабелів для системи електропостачання здійснюється з урахуванням допустимого тривалого струмового навантаження, умов прокладання, допустимого падіння напруги, струмів короткого замикання та вимог до термічної і динамічної стійкості. Кабель має витримувати як нормальний режим роботи, так і аварійні режими, пов’язані з короткими замиканнями. При виборі також враховують економічну доцільність і термін експлуатації.</w:t>
      </w:r>
    </w:p>
    <w:p w:rsidR="00BE6321" w:rsidRPr="00BE6321" w:rsidRDefault="00BE6321" w:rsidP="00BE63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E6321">
        <w:rPr>
          <w:rFonts w:ascii="Times New Roman" w:eastAsia="Times New Roman" w:hAnsi="Times New Roman" w:cs="Times New Roman"/>
          <w:sz w:val="28"/>
          <w:szCs w:val="24"/>
        </w:rPr>
        <w:t>Розрахунок струмів короткого замикання (КЗ) у мережах 10 (6) кВ проводиться для оцінки максимальних струмів, які можуть виникнути під час трифазного або однофазного КЗ. Трифазне коротке замикання вважається найважчим щодо термічного й динамічного впливу. Основними параметрами для розрахунку є напруга мережі, потужність трансформаторів, імпеданс ліній та трансформаторів, а також конфігурація схеми електропостачання. Такі розрахунки дозволяють обґрунтувати вибір апаратури, забезпечити захист обладнання та безпечну експлуатацію.</w:t>
      </w:r>
    </w:p>
    <w:p w:rsidR="00BE6321" w:rsidRPr="00BE6321" w:rsidRDefault="00BE6321" w:rsidP="00BE63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E6321">
        <w:rPr>
          <w:rFonts w:ascii="Times New Roman" w:eastAsia="Times New Roman" w:hAnsi="Times New Roman" w:cs="Times New Roman"/>
          <w:sz w:val="28"/>
          <w:szCs w:val="24"/>
        </w:rPr>
        <w:t>Перевірка кабелів на термічну та динамічну стійкість проводиться для того, щоб переконатися у здатності кабелю витримувати короткочасну дію струмів КЗ без пошкодження. Термічна стійкість характеризується допустимим перегрівом, а динамічна — механічною міцністю оболонки і жил кабелю при виникненні електродинамічних зусиль.</w:t>
      </w: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254126" w:rsidRDefault="00254126" w:rsidP="000C3A45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063EDD" w:rsidRPr="000C3A45" w:rsidRDefault="000C3A45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C3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Завдання 1</w:t>
      </w:r>
    </w:p>
    <w:p w:rsidR="00BE6321" w:rsidRPr="00BE6321" w:rsidRDefault="00BE6321" w:rsidP="00BE632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Створіть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Веб калькулятор для розрахунку струму 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ифазного КЗ, струму однофазного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КЗ, та перевірки на термічну та динамічну стійкість у складі:</w:t>
      </w:r>
    </w:p>
    <w:p w:rsidR="00BE6321" w:rsidRPr="00BE6321" w:rsidRDefault="00BE6321" w:rsidP="00BE632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Вибрати кабелі для живлення </w:t>
      </w:r>
      <w:proofErr w:type="spellStart"/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двотрансформаторної</w:t>
      </w:r>
      <w:proofErr w:type="spellEnd"/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підстанції системи внутрішнього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електропостачання підприємства напругою 10 кВ (див. Приклад 7.1.);</w:t>
      </w:r>
    </w:p>
    <w:p w:rsidR="00BE6321" w:rsidRPr="00BE6321" w:rsidRDefault="00BE6321" w:rsidP="00BE632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2. Визначити струми КЗ на шинах 10 кВ ГПП (див. Приклад 7.2.);</w:t>
      </w:r>
    </w:p>
    <w:p w:rsidR="000C3A45" w:rsidRDefault="00BE6321" w:rsidP="00BE6321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3. Визначити струми КЗ для підстанції Хмельниць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ких північних електричних мереж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ХПнЕМ</w:t>
      </w:r>
      <w:proofErr w:type="spellEnd"/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), яка може мати три режими: нормальний режим; мінімальний режим; аварійний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E6321">
        <w:rPr>
          <w:rFonts w:ascii="Times New Roman" w:eastAsia="Times New Roman" w:hAnsi="Times New Roman" w:cs="Times New Roman"/>
          <w:color w:val="000000"/>
          <w:sz w:val="28"/>
          <w:szCs w:val="28"/>
        </w:rPr>
        <w:t>режим (див. Приклад 7.4.).</w:t>
      </w:r>
    </w:p>
    <w:p w:rsidR="00110432" w:rsidRPr="000C3A45" w:rsidRDefault="00110432" w:rsidP="00BE63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C2F94" w:rsidRPr="00110432" w:rsidRDefault="0091007A" w:rsidP="00110432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Опис програмної реалізації</w:t>
      </w:r>
    </w:p>
    <w:p w:rsidR="00CC2F94" w:rsidRPr="000B5D9B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0B5D9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1007A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Для початку отримаємо значення від користувача:</w:t>
      </w:r>
    </w:p>
    <w:p w:rsidR="00CC2F94" w:rsidRDefault="00CC2F94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BE6321" w:rsidP="00110432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</w:pPr>
      <w:r w:rsidRPr="00BE6321">
        <w:rPr>
          <w:rFonts w:ascii="Times New Roman" w:eastAsia="Times New Roman" w:hAnsi="Times New Roman" w:cs="Times New Roman"/>
          <w:noProof/>
          <w:color w:val="000000"/>
          <w:sz w:val="28"/>
          <w:szCs w:val="32"/>
        </w:rPr>
        <w:drawing>
          <wp:inline distT="0" distB="0" distL="0" distR="0" wp14:anchorId="5DA6BF36" wp14:editId="1C5E9130">
            <wp:extent cx="6120765" cy="4335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21" w:rsidRDefault="00BE6321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BE6321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0CEB46FB" wp14:editId="09B5FCE8">
            <wp:extent cx="6120765" cy="39001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BE6321" w:rsidRDefault="00BE6321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BE6321" w:rsidP="0091007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Потім реалізують методи для </w:t>
      </w:r>
      <w:r w:rsidR="00F01C88">
        <w:rPr>
          <w:rFonts w:ascii="Times New Roman" w:eastAsia="Times New Roman" w:hAnsi="Times New Roman" w:cs="Times New Roman"/>
          <w:color w:val="000000"/>
          <w:sz w:val="28"/>
          <w:szCs w:val="32"/>
        </w:rPr>
        <w:t>3 калькуляторів. В них отримуємо значення від користувача, перевіряємо чи усі значення введені, розраховуємо дані за формулами та виводимо результат:</w:t>
      </w:r>
    </w:p>
    <w:p w:rsidR="00CC2F94" w:rsidRDefault="00CC2F94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CC2F94" w:rsidRDefault="00FF6A7A" w:rsidP="00F01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F6A7A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4393B9CC" wp14:editId="6D8314FE">
            <wp:extent cx="6120765" cy="37236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88" w:rsidRDefault="00F01C88" w:rsidP="00F01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01C88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350143EB" wp14:editId="570741F4">
            <wp:extent cx="6120765" cy="2732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C88" w:rsidRDefault="00F01C88" w:rsidP="00F01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01C88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drawing>
          <wp:inline distT="0" distB="0" distL="0" distR="0" wp14:anchorId="51EF039A" wp14:editId="78C04679">
            <wp:extent cx="6120765" cy="42589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45" w:rsidRPr="00F01C88" w:rsidRDefault="000C3A45" w:rsidP="00F01C8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110432" w:rsidRDefault="00F01C88" w:rsidP="00F01C8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br w:type="page"/>
      </w:r>
    </w:p>
    <w:p w:rsidR="007F43E5" w:rsidRPr="007F43E5" w:rsidRDefault="007F43E5" w:rsidP="000B5D9B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Інтерфейс</w:t>
      </w:r>
    </w:p>
    <w:p w:rsidR="007F43E5" w:rsidRDefault="00F01C88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Калькулятори зроблені з  можливістю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прогортування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сторінки.</w:t>
      </w:r>
    </w:p>
    <w:p w:rsidR="00F01C88" w:rsidRDefault="00F01C88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F01C88" w:rsidRDefault="00FF6A7A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F6A7A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7C819EA0" wp14:editId="6E15258B">
            <wp:extent cx="3703320" cy="245312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549" cy="24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7A" w:rsidRDefault="00FF6A7A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F6A7A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06DDE6B4" wp14:editId="62D90A99">
            <wp:extent cx="3665220" cy="153658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0482" cy="154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7A" w:rsidRDefault="00FF6A7A" w:rsidP="001104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FF6A7A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6F467888" wp14:editId="4DAD96A5">
            <wp:extent cx="3798462" cy="39395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969" cy="394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7F43E5" w:rsidP="001104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45669" w:rsidRDefault="00345669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:rsidR="007F43E5" w:rsidRPr="005C3F77" w:rsidRDefault="007F43E5" w:rsidP="0034566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Пер</w:t>
      </w:r>
      <w:r w:rsidR="009A195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евірка на контрольному прикладі</w:t>
      </w:r>
    </w:p>
    <w:p w:rsidR="007F43E5" w:rsidRDefault="007F43E5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7F43E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Завдання 1</w:t>
      </w:r>
    </w:p>
    <w:p w:rsidR="00345669" w:rsidRDefault="00345669" w:rsidP="007F43E5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7F43E5" w:rsidRDefault="00971247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71247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754E7389" wp14:editId="58BFA68C">
            <wp:extent cx="4511040" cy="360546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477" cy="36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3E5" w:rsidRDefault="00971247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71247">
        <w:rPr>
          <w:rFonts w:ascii="Times New Roman" w:eastAsia="Times New Roman" w:hAnsi="Times New Roman" w:cs="Times New Roman"/>
          <w:color w:val="000000"/>
          <w:sz w:val="28"/>
          <w:szCs w:val="32"/>
        </w:rPr>
        <w:drawing>
          <wp:inline distT="0" distB="0" distL="0" distR="0" wp14:anchorId="3DE2879B" wp14:editId="7C54294D">
            <wp:extent cx="4488180" cy="2168891"/>
            <wp:effectExtent l="0" t="0" r="762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8132" cy="21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47" w:rsidRDefault="00971247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971247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drawing>
          <wp:inline distT="0" distB="0" distL="0" distR="0" wp14:anchorId="4E094A49" wp14:editId="072BD2E9">
            <wp:extent cx="4105848" cy="731622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47" w:rsidRDefault="00971247" w:rsidP="007F43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4465AE" w:rsidRDefault="004465AE" w:rsidP="00627AFF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:rsidR="004465AE" w:rsidRDefault="004465AE" w:rsidP="004465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4465AE" w:rsidRDefault="004465AE" w:rsidP="004638BB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У ході виконання цієї </w:t>
      </w:r>
      <w:r w:rsidR="00BD66E4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практичної роботи було написано 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>калькулятор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B23B63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вибору </w:t>
      </w:r>
      <w:proofErr w:type="spellStart"/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кабеля</w:t>
      </w:r>
      <w:proofErr w:type="spellEnd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живлення </w:t>
      </w:r>
      <w:proofErr w:type="spellStart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двотрансформаторної</w:t>
      </w:r>
      <w:proofErr w:type="spellEnd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підстанції системи внутрішнього 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електропостачання підприємства напругою 10 кВ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, визначення струмів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КЗ на шинах 10 кВ ГПП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та визначення струмів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КЗ для підстанції Хмельниць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ких північних електричних мереж 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proofErr w:type="spellStart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ХПнЕМ</w:t>
      </w:r>
      <w:proofErr w:type="spellEnd"/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), яка може мати три режими: нормальний режим; мінімальний режим; аварійний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638BB" w:rsidRP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режим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BD66E4" w:rsidRDefault="00BD66E4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:rsidR="00BD66E4" w:rsidRPr="002210C2" w:rsidRDefault="00627AFF" w:rsidP="00BD66E4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>Калькулятор</w:t>
      </w:r>
      <w:r w:rsidR="004638BB">
        <w:rPr>
          <w:rFonts w:ascii="Times New Roman" w:eastAsia="Times New Roman" w:hAnsi="Times New Roman" w:cs="Times New Roman"/>
          <w:color w:val="000000"/>
          <w:sz w:val="28"/>
          <w:szCs w:val="32"/>
        </w:rPr>
        <w:t>и були розроблені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з використання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м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bookmarkStart w:id="1" w:name="_GoBack"/>
      <w:bookmarkEnd w:id="1"/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.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HTML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CSS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для створення та стилізації зовнішнього вигляду, а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JavaScript</w:t>
      </w:r>
      <w:r w:rsidR="002210C2" w:rsidRP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2210C2">
        <w:rPr>
          <w:rFonts w:ascii="Times New Roman" w:eastAsia="Times New Roman" w:hAnsi="Times New Roman" w:cs="Times New Roman"/>
          <w:color w:val="000000"/>
          <w:sz w:val="28"/>
          <w:szCs w:val="32"/>
        </w:rPr>
        <w:t>для реалізації розрахунків.</w:t>
      </w:r>
    </w:p>
    <w:sectPr w:rsidR="00BD66E4" w:rsidRPr="002210C2" w:rsidSect="002210C2">
      <w:pgSz w:w="11906" w:h="16838"/>
      <w:pgMar w:top="850" w:right="850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A4E62"/>
    <w:multiLevelType w:val="hybridMultilevel"/>
    <w:tmpl w:val="73CCE05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18398B"/>
    <w:multiLevelType w:val="hybridMultilevel"/>
    <w:tmpl w:val="8932A8A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9F061C"/>
    <w:multiLevelType w:val="hybridMultilevel"/>
    <w:tmpl w:val="28FCC50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73B413B"/>
    <w:multiLevelType w:val="hybridMultilevel"/>
    <w:tmpl w:val="73C244E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0D7590"/>
    <w:multiLevelType w:val="hybridMultilevel"/>
    <w:tmpl w:val="B28659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3F"/>
    <w:rsid w:val="00002F9F"/>
    <w:rsid w:val="00016E65"/>
    <w:rsid w:val="00061037"/>
    <w:rsid w:val="00063EDD"/>
    <w:rsid w:val="00096D36"/>
    <w:rsid w:val="000B5D9B"/>
    <w:rsid w:val="000C3A45"/>
    <w:rsid w:val="00110432"/>
    <w:rsid w:val="002210C2"/>
    <w:rsid w:val="00231B96"/>
    <w:rsid w:val="00253A06"/>
    <w:rsid w:val="00254126"/>
    <w:rsid w:val="00345669"/>
    <w:rsid w:val="00371085"/>
    <w:rsid w:val="00391609"/>
    <w:rsid w:val="004465AE"/>
    <w:rsid w:val="004638BB"/>
    <w:rsid w:val="004719E7"/>
    <w:rsid w:val="00494A4A"/>
    <w:rsid w:val="004A2F85"/>
    <w:rsid w:val="004C1CE1"/>
    <w:rsid w:val="0051482A"/>
    <w:rsid w:val="005C0E58"/>
    <w:rsid w:val="005C3F77"/>
    <w:rsid w:val="005F6B38"/>
    <w:rsid w:val="00627AFF"/>
    <w:rsid w:val="0067563F"/>
    <w:rsid w:val="006D533A"/>
    <w:rsid w:val="00726967"/>
    <w:rsid w:val="007937CD"/>
    <w:rsid w:val="007F43E5"/>
    <w:rsid w:val="008F7FCE"/>
    <w:rsid w:val="0091007A"/>
    <w:rsid w:val="00971247"/>
    <w:rsid w:val="009A1953"/>
    <w:rsid w:val="009B6EE5"/>
    <w:rsid w:val="00A32C47"/>
    <w:rsid w:val="00A70809"/>
    <w:rsid w:val="00B10455"/>
    <w:rsid w:val="00B23B63"/>
    <w:rsid w:val="00B801E1"/>
    <w:rsid w:val="00B97428"/>
    <w:rsid w:val="00BD66E4"/>
    <w:rsid w:val="00BE6321"/>
    <w:rsid w:val="00C113EF"/>
    <w:rsid w:val="00CC2F94"/>
    <w:rsid w:val="00DA4BD1"/>
    <w:rsid w:val="00EB0C6D"/>
    <w:rsid w:val="00F01C88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CDD37-2825-4B55-8FE5-D2E71E99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3A06"/>
    <w:pPr>
      <w:spacing w:after="200" w:line="276" w:lineRule="auto"/>
    </w:pPr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F4490-1A91-4CC0-8F28-1FFED5DD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2586</Words>
  <Characters>1475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2025-03-29T16:25:00Z</dcterms:created>
  <dcterms:modified xsi:type="dcterms:W3CDTF">2025-05-16T09:06:00Z</dcterms:modified>
</cp:coreProperties>
</file>