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A06" w:rsidRDefault="00253A06" w:rsidP="00253A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253A06" w:rsidRDefault="00253A06" w:rsidP="00253A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253A06" w:rsidRDefault="00253A06" w:rsidP="00253A06">
      <w:pPr>
        <w:jc w:val="center"/>
        <w:rPr>
          <w:color w:val="000000"/>
        </w:rPr>
      </w:pPr>
    </w:p>
    <w:p w:rsidR="00253A06" w:rsidRDefault="00253A06" w:rsidP="00253A0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</w:t>
      </w:r>
      <w:r w:rsidR="00016E65">
        <w:rPr>
          <w:rFonts w:ascii="Times New Roman" w:eastAsia="Times New Roman" w:hAnsi="Times New Roman" w:cs="Times New Roman"/>
          <w:color w:val="000000"/>
          <w:sz w:val="32"/>
          <w:szCs w:val="32"/>
        </w:rPr>
        <w:t>ограмного забезпечення в енергети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ці</w:t>
      </w: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Default="00253A06" w:rsidP="00253A06">
      <w:pPr>
        <w:jc w:val="center"/>
        <w:rPr>
          <w:color w:val="000000"/>
          <w:sz w:val="24"/>
          <w:szCs w:val="24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</w:t>
      </w:r>
      <w:r w:rsidR="000E0834">
        <w:rPr>
          <w:rFonts w:ascii="Times New Roman" w:eastAsia="Times New Roman" w:hAnsi="Times New Roman" w:cs="Times New Roman"/>
          <w:sz w:val="32"/>
          <w:szCs w:val="32"/>
        </w:rPr>
        <w:t xml:space="preserve"> 5</w:t>
      </w: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DA4BD1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студент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Pr="00253A06">
        <w:rPr>
          <w:rFonts w:ascii="Times New Roman" w:eastAsia="Times New Roman" w:hAnsi="Times New Roman" w:cs="Times New Roman"/>
          <w:sz w:val="32"/>
          <w:szCs w:val="32"/>
          <w:lang w:val="ru-RU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Тимощенко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Владислав Вадимович</w:t>
      </w:r>
    </w:p>
    <w:p w:rsidR="0051482A" w:rsidRDefault="00063EDD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Посилання на </w:t>
      </w:r>
      <w:r w:rsidR="00DA4BD1">
        <w:rPr>
          <w:rFonts w:ascii="Times New Roman" w:eastAsia="Times New Roman" w:hAnsi="Times New Roman" w:cs="Times New Roman"/>
          <w:sz w:val="32"/>
          <w:szCs w:val="32"/>
          <w:lang w:val="en-US"/>
        </w:rPr>
        <w:t>GitHub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репозиторій</w:t>
      </w:r>
      <w:proofErr w:type="spellEnd"/>
      <w:r w:rsidR="00DA4BD1" w:rsidRPr="000C3A45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DA4BD1" w:rsidRPr="000C3A45" w:rsidRDefault="000E0834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https://github.com/timosjr/PW5</w:t>
      </w:r>
      <w:r w:rsidR="00ED6D75" w:rsidRPr="00ED6D75">
        <w:rPr>
          <w:rFonts w:ascii="Times New Roman" w:eastAsia="Times New Roman" w:hAnsi="Times New Roman" w:cs="Times New Roman"/>
          <w:sz w:val="32"/>
          <w:szCs w:val="32"/>
          <w:lang w:val="ru-RU"/>
        </w:rPr>
        <w:t>TB-32_Tymoshchenko_Vladyslav_Vadymovych.git</w:t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253A06" w:rsidRPr="00253A06" w:rsidRDefault="00253A06" w:rsidP="00253A06">
      <w:pPr>
        <w:tabs>
          <w:tab w:val="left" w:pos="1260"/>
          <w:tab w:val="left" w:pos="8550"/>
        </w:tabs>
        <w:rPr>
          <w:sz w:val="28"/>
        </w:rPr>
      </w:pPr>
      <w:r>
        <w:tab/>
      </w:r>
    </w:p>
    <w:p w:rsidR="00253A06" w:rsidRPr="00253A06" w:rsidRDefault="00253A06" w:rsidP="00253A06">
      <w:pPr>
        <w:tabs>
          <w:tab w:val="left" w:pos="1260"/>
          <w:tab w:val="left" w:pos="8550"/>
        </w:tabs>
        <w:rPr>
          <w:sz w:val="28"/>
        </w:rPr>
      </w:pPr>
    </w:p>
    <w:p w:rsidR="00253A06" w:rsidRDefault="00253A06" w:rsidP="00253A06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2024/2025</w:t>
      </w:r>
    </w:p>
    <w:p w:rsidR="00253A06" w:rsidRDefault="004465AE" w:rsidP="00253A06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2"/>
        </w:rPr>
        <w:lastRenderedPageBreak/>
        <w:t>Практична</w:t>
      </w:r>
      <w:r w:rsidR="000E0834">
        <w:rPr>
          <w:rFonts w:ascii="Times New Roman" w:eastAsia="Times New Roman" w:hAnsi="Times New Roman" w:cs="Times New Roman"/>
          <w:color w:val="000000"/>
          <w:sz w:val="36"/>
          <w:szCs w:val="32"/>
        </w:rPr>
        <w:t xml:space="preserve"> робота №5</w:t>
      </w:r>
    </w:p>
    <w:p w:rsidR="000B5D9B" w:rsidRPr="00253A06" w:rsidRDefault="000B5D9B" w:rsidP="00253A06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2"/>
        </w:rPr>
      </w:pPr>
    </w:p>
    <w:p w:rsidR="00C113EF" w:rsidRPr="000B5D9B" w:rsidRDefault="00253A06" w:rsidP="0091007A">
      <w:pPr>
        <w:pStyle w:val="a3"/>
        <w:ind w:left="0"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Короткий теоретичний матеріал</w:t>
      </w:r>
    </w:p>
    <w:p w:rsidR="00900E1A" w:rsidRPr="00900E1A" w:rsidRDefault="00900E1A" w:rsidP="00900E1A">
      <w:pPr>
        <w:pStyle w:val="a4"/>
        <w:spacing w:before="0" w:beforeAutospacing="0" w:after="0" w:afterAutospacing="0"/>
        <w:ind w:firstLine="709"/>
        <w:jc w:val="both"/>
        <w:rPr>
          <w:sz w:val="28"/>
        </w:rPr>
      </w:pPr>
      <w:r w:rsidRPr="00900E1A">
        <w:rPr>
          <w:sz w:val="28"/>
        </w:rPr>
        <w:t>Надійність систем електропостачання є одним із ключових показників якості енергопостачання. Основними показниками надійності елементів і систем електропередачі є частота відмов (λ), середня тривалість простою (</w:t>
      </w:r>
      <w:proofErr w:type="spellStart"/>
      <w:r w:rsidRPr="00900E1A">
        <w:rPr>
          <w:sz w:val="28"/>
        </w:rPr>
        <w:t>tв</w:t>
      </w:r>
      <w:proofErr w:type="spellEnd"/>
      <w:r w:rsidRPr="00900E1A">
        <w:rPr>
          <w:sz w:val="28"/>
        </w:rPr>
        <w:t>), коефіцієнт аварійного (</w:t>
      </w:r>
      <w:proofErr w:type="spellStart"/>
      <w:r w:rsidRPr="00900E1A">
        <w:rPr>
          <w:sz w:val="28"/>
        </w:rPr>
        <w:t>kа</w:t>
      </w:r>
      <w:proofErr w:type="spellEnd"/>
      <w:r w:rsidRPr="00900E1A">
        <w:rPr>
          <w:sz w:val="28"/>
        </w:rPr>
        <w:t>) та планового (</w:t>
      </w:r>
      <w:proofErr w:type="spellStart"/>
      <w:r w:rsidRPr="00900E1A">
        <w:rPr>
          <w:sz w:val="28"/>
        </w:rPr>
        <w:t>kп</w:t>
      </w:r>
      <w:proofErr w:type="spellEnd"/>
      <w:r w:rsidRPr="00900E1A">
        <w:rPr>
          <w:sz w:val="28"/>
        </w:rPr>
        <w:t>) простою. Для оцінки надійності системи електропередачі використовуються аналітичні методи, що дозволяють визначити узагальнені характеристики на основі значень надійності окремих елементів.</w:t>
      </w:r>
    </w:p>
    <w:p w:rsidR="00900E1A" w:rsidRPr="00900E1A" w:rsidRDefault="00900E1A" w:rsidP="00900E1A">
      <w:pPr>
        <w:pStyle w:val="a4"/>
        <w:spacing w:before="0" w:beforeAutospacing="0" w:after="0" w:afterAutospacing="0"/>
        <w:ind w:firstLine="709"/>
        <w:jc w:val="both"/>
        <w:rPr>
          <w:sz w:val="28"/>
        </w:rPr>
      </w:pPr>
      <w:r w:rsidRPr="00900E1A">
        <w:rPr>
          <w:sz w:val="28"/>
        </w:rPr>
        <w:t>Одноколова система електропередачі характеризується нижчими витратами, однак має меншу надійність, оскільки відмова будь-якого елемента призводить до перерви енергопостачання. Двоколова система є більш надійною завдяки резервуванню, однак вимагає більших капіталовкладень. Порівняння надійності цих систем здійснюється на основі розрахунку частоти відмов, середнього часу відновлення та коефіцієнтів простою.</w:t>
      </w:r>
    </w:p>
    <w:p w:rsidR="00900E1A" w:rsidRPr="00900E1A" w:rsidRDefault="00900E1A" w:rsidP="00900E1A">
      <w:pPr>
        <w:pStyle w:val="a4"/>
        <w:spacing w:before="0" w:beforeAutospacing="0" w:after="0" w:afterAutospacing="0"/>
        <w:ind w:firstLine="709"/>
        <w:jc w:val="both"/>
        <w:rPr>
          <w:sz w:val="28"/>
        </w:rPr>
      </w:pPr>
      <w:r w:rsidRPr="00900E1A">
        <w:rPr>
          <w:sz w:val="28"/>
        </w:rPr>
        <w:t xml:space="preserve">Крім технічних показників, важливо також враховувати економічні наслідки перерв електропостачання. У випадку використання </w:t>
      </w:r>
      <w:proofErr w:type="spellStart"/>
      <w:r w:rsidRPr="00900E1A">
        <w:rPr>
          <w:sz w:val="28"/>
        </w:rPr>
        <w:t>однотрансформаторної</w:t>
      </w:r>
      <w:proofErr w:type="spellEnd"/>
      <w:r w:rsidRPr="00900E1A">
        <w:rPr>
          <w:sz w:val="28"/>
        </w:rPr>
        <w:t xml:space="preserve"> головної </w:t>
      </w:r>
      <w:proofErr w:type="spellStart"/>
      <w:r w:rsidRPr="00900E1A">
        <w:rPr>
          <w:sz w:val="28"/>
        </w:rPr>
        <w:t>понизувальної</w:t>
      </w:r>
      <w:proofErr w:type="spellEnd"/>
      <w:r w:rsidRPr="00900E1A">
        <w:rPr>
          <w:sz w:val="28"/>
        </w:rPr>
        <w:t xml:space="preserve"> підстанції (ГТП), навіть короткочасне порушення в живленні може призвести до значних збитків. Для цього визначаються математичні сподівання аварійного та планового </w:t>
      </w:r>
      <w:proofErr w:type="spellStart"/>
      <w:r w:rsidRPr="00900E1A">
        <w:rPr>
          <w:sz w:val="28"/>
        </w:rPr>
        <w:t>недовідпущення</w:t>
      </w:r>
      <w:proofErr w:type="spellEnd"/>
      <w:r w:rsidRPr="00900E1A">
        <w:rPr>
          <w:sz w:val="28"/>
        </w:rPr>
        <w:t xml:space="preserve"> електроенергії, а також сума пов’язаних з ними економічних втрат.</w:t>
      </w:r>
    </w:p>
    <w:p w:rsidR="00900E1A" w:rsidRPr="00900E1A" w:rsidRDefault="00900E1A" w:rsidP="00900E1A">
      <w:pPr>
        <w:pStyle w:val="a4"/>
        <w:spacing w:before="0" w:beforeAutospacing="0" w:after="0" w:afterAutospacing="0"/>
        <w:ind w:firstLine="709"/>
        <w:jc w:val="both"/>
        <w:rPr>
          <w:sz w:val="28"/>
        </w:rPr>
      </w:pPr>
      <w:r w:rsidRPr="00900E1A">
        <w:rPr>
          <w:sz w:val="28"/>
        </w:rPr>
        <w:t xml:space="preserve">Таким чином, для оцінки надійності та економічної ефективності систем електропередачі доцільно використовувати комплексний підхід, який охоплює як технічні, так і фінансові показники. Це дозволяє обґрунтувати доцільність впровадження резервування або модернізації </w:t>
      </w:r>
      <w:proofErr w:type="spellStart"/>
      <w:r w:rsidRPr="00900E1A">
        <w:rPr>
          <w:sz w:val="28"/>
        </w:rPr>
        <w:t>електропостачальної</w:t>
      </w:r>
      <w:proofErr w:type="spellEnd"/>
      <w:r w:rsidRPr="00900E1A">
        <w:rPr>
          <w:sz w:val="28"/>
        </w:rPr>
        <w:t xml:space="preserve"> системи.</w:t>
      </w:r>
    </w:p>
    <w:p w:rsidR="000C3A45" w:rsidRDefault="000C3A45" w:rsidP="00900E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63EDD" w:rsidRPr="000C3A45" w:rsidRDefault="000C3A45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C3A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 1</w:t>
      </w:r>
    </w:p>
    <w:p w:rsidR="000E0834" w:rsidRPr="000E0834" w:rsidRDefault="000E0834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834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Створіть Веб калькулятор для порівняння надійності одноколової та двоколової систем</w:t>
      </w:r>
    </w:p>
    <w:p w:rsidR="000E0834" w:rsidRPr="000E0834" w:rsidRDefault="000E0834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834">
        <w:rPr>
          <w:rFonts w:ascii="Times New Roman" w:eastAsia="Times New Roman" w:hAnsi="Times New Roman" w:cs="Times New Roman"/>
          <w:color w:val="000000"/>
          <w:sz w:val="28"/>
          <w:szCs w:val="28"/>
        </w:rPr>
        <w:t>електропередачі та розрахунку збитків від перерв електропостачання у разі застосування</w:t>
      </w:r>
    </w:p>
    <w:p w:rsidR="000E0834" w:rsidRPr="000E0834" w:rsidRDefault="000E0834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0834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однотрансформаторної</w:t>
      </w:r>
      <w:proofErr w:type="spellEnd"/>
      <w:r w:rsidRPr="000E08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ГТП у складі:</w:t>
      </w:r>
    </w:p>
    <w:p w:rsidR="000E0834" w:rsidRPr="000E0834" w:rsidRDefault="000E0834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834">
        <w:rPr>
          <w:rFonts w:ascii="Times New Roman" w:eastAsia="Times New Roman" w:hAnsi="Times New Roman" w:cs="Times New Roman"/>
          <w:color w:val="000000"/>
          <w:sz w:val="28"/>
          <w:szCs w:val="28"/>
        </w:rPr>
        <w:t>1. Порівняти надійність одноколової та двоколової систем електропередачі (див.</w:t>
      </w:r>
    </w:p>
    <w:p w:rsidR="000E0834" w:rsidRPr="000E0834" w:rsidRDefault="000E0834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834"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 3.1.);</w:t>
      </w:r>
    </w:p>
    <w:p w:rsidR="000E0834" w:rsidRPr="000E0834" w:rsidRDefault="000E0834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0834">
        <w:rPr>
          <w:rFonts w:ascii="Times New Roman" w:eastAsia="Times New Roman" w:hAnsi="Times New Roman" w:cs="Times New Roman"/>
          <w:color w:val="000000"/>
          <w:sz w:val="28"/>
          <w:szCs w:val="28"/>
        </w:rPr>
        <w:t>2. Розрахувати збитки від перерв електропостачання у разі застосування</w:t>
      </w:r>
    </w:p>
    <w:p w:rsidR="000C3A45" w:rsidRDefault="000E0834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E0834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однотрансформаторної</w:t>
      </w:r>
      <w:proofErr w:type="spellEnd"/>
      <w:r w:rsidRPr="000E08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ГПП (див. Приклад 3.2.).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007A" w:rsidRPr="000B5D9B" w:rsidRDefault="0091007A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2F94" w:rsidRPr="000B5D9B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Завдання 1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1007A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Для початку отримаємо значення від користувача: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0E0834" w:rsidP="000E08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E0834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436C9E8E" wp14:editId="38AF8986">
            <wp:extent cx="6120765" cy="2260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94" w:rsidRDefault="00CC2F94" w:rsidP="000E08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Тепер розрахуємо необхідні значення за формулами:</w:t>
      </w:r>
    </w:p>
    <w:p w:rsidR="000B5D9B" w:rsidRDefault="000B5D9B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B5D9B" w:rsidRDefault="000E0834" w:rsidP="007937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E0834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47E19351" wp14:editId="0EABC73C">
            <wp:extent cx="6120765" cy="24866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9B" w:rsidRDefault="000B5D9B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B5D9B" w:rsidRDefault="000B5D9B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кінці виведемо результат:</w:t>
      </w:r>
    </w:p>
    <w:p w:rsidR="000B5D9B" w:rsidRDefault="000B5D9B" w:rsidP="007937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B5D9B" w:rsidRDefault="000E0834" w:rsidP="000B5D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E0834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33C6B09A" wp14:editId="53C46572">
            <wp:extent cx="6120765" cy="12922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45" w:rsidRDefault="000C3A45" w:rsidP="000B5D9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0C3A45" w:rsidRDefault="000C3A45" w:rsidP="007937C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0E0834" w:rsidRPr="000B5D9B" w:rsidRDefault="000E0834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Завдання 2І</w:t>
      </w:r>
    </w:p>
    <w:p w:rsidR="000E0834" w:rsidRDefault="000E0834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E0834" w:rsidRDefault="000E0834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Для початку отримаємо значення від користувача:</w:t>
      </w:r>
    </w:p>
    <w:p w:rsidR="000E0834" w:rsidRDefault="000E0834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E0834" w:rsidRDefault="000E0834" w:rsidP="000E08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E0834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lastRenderedPageBreak/>
        <w:drawing>
          <wp:inline distT="0" distB="0" distL="0" distR="0" wp14:anchorId="6AA08A32" wp14:editId="2981E738">
            <wp:extent cx="6120765" cy="141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34" w:rsidRDefault="000E0834" w:rsidP="000E08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bookmarkStart w:id="1" w:name="_GoBack"/>
      <w:bookmarkEnd w:id="1"/>
    </w:p>
    <w:p w:rsidR="000E0834" w:rsidRDefault="000E0834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Тепер розрахуємо необхідні значення за формулами:</w:t>
      </w:r>
    </w:p>
    <w:p w:rsidR="000E0834" w:rsidRDefault="000E0834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E0834" w:rsidRDefault="000E0834" w:rsidP="000E08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E0834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53F4E8ED" wp14:editId="33456379">
            <wp:extent cx="6058746" cy="962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34" w:rsidRDefault="000E0834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E0834" w:rsidRDefault="000E0834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кінці виведемо результат:</w:t>
      </w:r>
    </w:p>
    <w:p w:rsidR="000E0834" w:rsidRDefault="000E0834" w:rsidP="00AC09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E0834">
        <w:rPr>
          <w:noProof/>
        </w:rPr>
        <w:t xml:space="preserve"> </w:t>
      </w:r>
      <w:r w:rsidRPr="000E0834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0EBC6D0E" wp14:editId="1040A481">
            <wp:extent cx="6120765" cy="6089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34" w:rsidRDefault="000E0834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br w:type="page"/>
      </w:r>
    </w:p>
    <w:p w:rsidR="007F43E5" w:rsidRDefault="007F43E5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Інтерфейс</w:t>
      </w:r>
    </w:p>
    <w:p w:rsidR="00602701" w:rsidRPr="007F43E5" w:rsidRDefault="00602701" w:rsidP="000E083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F43E5" w:rsidRPr="00602701" w:rsidRDefault="000E0834" w:rsidP="006027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E0834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37EA531B" wp14:editId="222A71EF">
            <wp:extent cx="3661476" cy="8915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8165" cy="902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669" w:rsidRDefault="00345669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:rsidR="007F43E5" w:rsidRPr="005C3F77" w:rsidRDefault="007F43E5" w:rsidP="003456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Пер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евірка на контрольних прикладах</w:t>
      </w:r>
    </w:p>
    <w:p w:rsidR="00602701" w:rsidRDefault="00602701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7F43E5" w:rsidRDefault="00602701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Завдання 1</w:t>
      </w:r>
    </w:p>
    <w:p w:rsidR="00345669" w:rsidRDefault="00345669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7F43E5" w:rsidRDefault="00602701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>
            <wp:extent cx="5277587" cy="825932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ult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01" w:rsidRDefault="00602701" w:rsidP="0060270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602701" w:rsidRDefault="00602701" w:rsidP="0060270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602701" w:rsidRDefault="00602701" w:rsidP="0060270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602701" w:rsidRDefault="00602701" w:rsidP="0060270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Завдання 2</w:t>
      </w:r>
    </w:p>
    <w:p w:rsidR="00602701" w:rsidRDefault="00602701" w:rsidP="00602701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602701" w:rsidRDefault="00602701" w:rsidP="006027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>
            <wp:extent cx="6120765" cy="66814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ult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01" w:rsidRDefault="00602701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7F43E5" w:rsidRDefault="007F43E5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345669" w:rsidRDefault="00345669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br w:type="page"/>
      </w: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Висновок</w:t>
      </w: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465AE" w:rsidRDefault="004465AE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 ході виконання цієї </w:t>
      </w:r>
      <w:r w:rsidR="00BD66E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практичної роботи було написано </w:t>
      </w:r>
      <w:r w:rsidR="00B23B63">
        <w:rPr>
          <w:rFonts w:ascii="Times New Roman" w:eastAsia="Times New Roman" w:hAnsi="Times New Roman" w:cs="Times New Roman"/>
          <w:color w:val="000000"/>
          <w:sz w:val="28"/>
          <w:szCs w:val="32"/>
        </w:rPr>
        <w:t>калькулятор</w:t>
      </w:r>
      <w:r w:rsidR="00602701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B23B6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602701" w:rsidRPr="0060270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для порівняння надійності одноколової та двоколової систем електропередачі та розрахунку збитків від перерв електропостачання у разі застосування </w:t>
      </w:r>
      <w:proofErr w:type="spellStart"/>
      <w:r w:rsidR="00602701" w:rsidRPr="00602701">
        <w:rPr>
          <w:rFonts w:ascii="Times New Roman" w:eastAsia="Times New Roman" w:hAnsi="Times New Roman" w:cs="Times New Roman"/>
          <w:color w:val="000000"/>
          <w:sz w:val="28"/>
          <w:szCs w:val="32"/>
        </w:rPr>
        <w:t>однотрансформаторної</w:t>
      </w:r>
      <w:proofErr w:type="spellEnd"/>
      <w:r w:rsidR="00602701" w:rsidRPr="0060270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ГТП</w:t>
      </w:r>
      <w:r w:rsidR="00B23B63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BD66E4" w:rsidRDefault="00BD66E4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BD66E4" w:rsidRPr="002210C2" w:rsidRDefault="00BD66E4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Обидва калькулятори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були розроблені з використання</w:t>
      </w:r>
      <w:r w:rsidR="00602701">
        <w:rPr>
          <w:rFonts w:ascii="Times New Roman" w:eastAsia="Times New Roman" w:hAnsi="Times New Roman" w:cs="Times New Roman"/>
          <w:color w:val="000000"/>
          <w:sz w:val="28"/>
          <w:szCs w:val="32"/>
        </w:rPr>
        <w:t>м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HTML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CSS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JavaScript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HTML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CSS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для створення та стилізації зовнішнього вигляду, а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JavaScript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для реалізації розрахунків.</w:t>
      </w:r>
    </w:p>
    <w:sectPr w:rsidR="00BD66E4" w:rsidRPr="002210C2" w:rsidSect="002210C2"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D7590"/>
    <w:multiLevelType w:val="hybridMultilevel"/>
    <w:tmpl w:val="B28659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3F"/>
    <w:rsid w:val="00002F9F"/>
    <w:rsid w:val="00016E65"/>
    <w:rsid w:val="00061037"/>
    <w:rsid w:val="00063EDD"/>
    <w:rsid w:val="00096D36"/>
    <w:rsid w:val="000B5D9B"/>
    <w:rsid w:val="000C3A45"/>
    <w:rsid w:val="000E0834"/>
    <w:rsid w:val="002210C2"/>
    <w:rsid w:val="00253A06"/>
    <w:rsid w:val="00345669"/>
    <w:rsid w:val="00371085"/>
    <w:rsid w:val="00391609"/>
    <w:rsid w:val="004465AE"/>
    <w:rsid w:val="004719E7"/>
    <w:rsid w:val="00494A4A"/>
    <w:rsid w:val="004A2F85"/>
    <w:rsid w:val="004C1CE1"/>
    <w:rsid w:val="0051482A"/>
    <w:rsid w:val="005C0E58"/>
    <w:rsid w:val="005C3F77"/>
    <w:rsid w:val="005F6B38"/>
    <w:rsid w:val="00602701"/>
    <w:rsid w:val="0067563F"/>
    <w:rsid w:val="006D533A"/>
    <w:rsid w:val="00726967"/>
    <w:rsid w:val="007937CD"/>
    <w:rsid w:val="007F43E5"/>
    <w:rsid w:val="008F7FCE"/>
    <w:rsid w:val="00900E1A"/>
    <w:rsid w:val="0091007A"/>
    <w:rsid w:val="009B6EE5"/>
    <w:rsid w:val="00A32C47"/>
    <w:rsid w:val="00AC09D4"/>
    <w:rsid w:val="00B23B63"/>
    <w:rsid w:val="00B801E1"/>
    <w:rsid w:val="00B97428"/>
    <w:rsid w:val="00BD66E4"/>
    <w:rsid w:val="00C113EF"/>
    <w:rsid w:val="00CC2F94"/>
    <w:rsid w:val="00DA4BD1"/>
    <w:rsid w:val="00EB0C6D"/>
    <w:rsid w:val="00ED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CDD37-2825-4B55-8FE5-D2E71E99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3A06"/>
    <w:pPr>
      <w:spacing w:after="200" w:line="276" w:lineRule="auto"/>
    </w:pPr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A0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00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CE2C-8815-45D9-9E8D-5FDCCC06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2149</Words>
  <Characters>1225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2025-03-29T16:25:00Z</dcterms:created>
  <dcterms:modified xsi:type="dcterms:W3CDTF">2025-05-27T14:42:00Z</dcterms:modified>
</cp:coreProperties>
</file>