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F3CF" w14:textId="13CC56C3" w:rsidR="0034119B" w:rsidRDefault="0034119B" w:rsidP="00510B14">
      <w:pPr>
        <w:pStyle w:val="ListParagraph"/>
        <w:numPr>
          <w:ilvl w:val="0"/>
          <w:numId w:val="3"/>
        </w:numPr>
      </w:pPr>
      <w:r>
        <w:t>Nested models: equality conditions between 2 values of TPM &lt;=&gt; conditions on WP</w:t>
      </w:r>
    </w:p>
    <w:p w14:paraId="11C35BAC" w14:textId="6194750D" w:rsidR="0034119B" w:rsidRDefault="0034119B" w:rsidP="00510B14">
      <w:pPr>
        <w:pStyle w:val="ListParagraph"/>
        <w:numPr>
          <w:ilvl w:val="1"/>
          <w:numId w:val="3"/>
        </w:numPr>
      </w:pPr>
      <w:r>
        <w:t>2 hidden states: ok</w:t>
      </w:r>
    </w:p>
    <w:p w14:paraId="3130F88C" w14:textId="14A7FE08" w:rsidR="0034119B" w:rsidRDefault="0034119B" w:rsidP="00510B14">
      <w:pPr>
        <w:pStyle w:val="ListParagraph"/>
        <w:numPr>
          <w:ilvl w:val="1"/>
          <w:numId w:val="3"/>
        </w:numPr>
      </w:pPr>
      <w:r>
        <w:t>3+ hidden states: only when the equality is about members of a TPM’s row</w:t>
      </w:r>
    </w:p>
    <w:p w14:paraId="0BC92F4F" w14:textId="3FEC4D8F" w:rsidR="00D12D97" w:rsidRDefault="00D12D97" w:rsidP="00D12D97">
      <w:pPr>
        <w:pStyle w:val="ListParagraph"/>
        <w:numPr>
          <w:ilvl w:val="0"/>
          <w:numId w:val="3"/>
        </w:numPr>
      </w:pPr>
      <w:r>
        <w:t>The profile CIs are sometimes undefined.</w:t>
      </w:r>
      <w:r w:rsidR="00AF697A">
        <w:t xml:space="preserve"> Possible reasons:</w:t>
      </w:r>
    </w:p>
    <w:p w14:paraId="67683732" w14:textId="55315AF0" w:rsidR="00AF697A" w:rsidRDefault="00AF697A" w:rsidP="00AF697A">
      <w:pPr>
        <w:pStyle w:val="ListParagraph"/>
        <w:numPr>
          <w:ilvl w:val="1"/>
          <w:numId w:val="3"/>
        </w:numPr>
      </w:pPr>
      <w:r>
        <w:t>TPM values too close to boundary</w:t>
      </w:r>
    </w:p>
    <w:p w14:paraId="617A8DF7" w14:textId="3BF64EDD" w:rsidR="00AF697A" w:rsidRDefault="00AF697A" w:rsidP="00AF697A">
      <w:pPr>
        <w:pStyle w:val="ListParagraph"/>
        <w:numPr>
          <w:ilvl w:val="1"/>
          <w:numId w:val="3"/>
        </w:numPr>
      </w:pPr>
      <w:r>
        <w:t>Estimated means too close to each other (this happens before 10 samples with lamb data + set.seed(123))</w:t>
      </w:r>
    </w:p>
    <w:p w14:paraId="733C3EFC" w14:textId="00F02094" w:rsidR="00D922DD" w:rsidRDefault="00D922DD" w:rsidP="00D922DD">
      <w:pPr>
        <w:pStyle w:val="ListParagraph"/>
        <w:numPr>
          <w:ilvl w:val="0"/>
          <w:numId w:val="3"/>
        </w:numPr>
      </w:pPr>
      <w:r>
        <w:t>To avoid problems with profiling coverage probabilities, I skipped coverage samples where any profile CI was undefined. Downside: introduce possible bias. Alternative: when NA values appear in a profile CI, decrease the amount of coverage samples to divide by when calculating the coverage probabilities.</w:t>
      </w:r>
      <w:r>
        <w:br/>
        <w:t xml:space="preserve">To decide which approach is best, </w:t>
      </w:r>
      <w:r w:rsidRPr="00D922DD">
        <w:t>one would need to investigate if the bootstrap / Hessian CIs for the samples where profiling does not work are somehow better or worse than those for which profiling is working</w:t>
      </w:r>
      <w:r>
        <w:t>. &lt;- future paper?</w:t>
      </w:r>
    </w:p>
    <w:p w14:paraId="171E8165" w14:textId="7F87C456" w:rsidR="00026DCE" w:rsidRDefault="00026DCE" w:rsidP="00D922DD">
      <w:pPr>
        <w:pStyle w:val="ListParagraph"/>
        <w:numPr>
          <w:ilvl w:val="0"/>
          <w:numId w:val="3"/>
        </w:numPr>
      </w:pPr>
      <w:r>
        <w:t>Different optimizers</w:t>
      </w:r>
    </w:p>
    <w:p w14:paraId="16840F6E" w14:textId="085E0354" w:rsidR="00026DCE" w:rsidRDefault="00026DCE" w:rsidP="00D922DD">
      <w:pPr>
        <w:pStyle w:val="ListParagraph"/>
        <w:numPr>
          <w:ilvl w:val="0"/>
          <w:numId w:val="3"/>
        </w:numPr>
      </w:pPr>
      <w:r>
        <w:t>Stability</w:t>
      </w:r>
      <w:r>
        <w:rPr>
          <w:lang w:val="en-US"/>
        </w:rPr>
        <w:t xml:space="preserve"> towards poor initial values with/without Hessian supplied</w:t>
      </w:r>
    </w:p>
    <w:sectPr w:rsidR="00026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042E5"/>
    <w:multiLevelType w:val="hybridMultilevel"/>
    <w:tmpl w:val="31D642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71E31"/>
    <w:multiLevelType w:val="hybridMultilevel"/>
    <w:tmpl w:val="3A60CC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665814"/>
    <w:multiLevelType w:val="hybridMultilevel"/>
    <w:tmpl w:val="A5845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4C"/>
    <w:rsid w:val="00026DCE"/>
    <w:rsid w:val="002F78FB"/>
    <w:rsid w:val="0034119B"/>
    <w:rsid w:val="00510B14"/>
    <w:rsid w:val="006373DC"/>
    <w:rsid w:val="00985D4C"/>
    <w:rsid w:val="00A668FD"/>
    <w:rsid w:val="00AF697A"/>
    <w:rsid w:val="00D12D97"/>
    <w:rsid w:val="00D9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3CDB"/>
  <w15:chartTrackingRefBased/>
  <w15:docId w15:val="{D3DC7E52-BAAB-465A-9119-7D9F37B0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Bacri</dc:creator>
  <cp:keywords/>
  <dc:description/>
  <cp:lastModifiedBy>Jan Bulla</cp:lastModifiedBy>
  <cp:revision>8</cp:revision>
  <dcterms:created xsi:type="dcterms:W3CDTF">2021-05-16T12:55:00Z</dcterms:created>
  <dcterms:modified xsi:type="dcterms:W3CDTF">2021-06-17T20:39:00Z</dcterms:modified>
</cp:coreProperties>
</file>