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77B" w:rsidRPr="0076377B" w:rsidRDefault="0076377B" w:rsidP="0076377B">
      <w:pPr>
        <w:pStyle w:val="Heading2"/>
        <w:rPr>
          <w:rFonts w:eastAsia="Times New Roman"/>
          <w:shd w:val="clear" w:color="auto" w:fill="F8F8F8"/>
        </w:rPr>
      </w:pPr>
      <w:r w:rsidRPr="0076377B">
        <w:rPr>
          <w:rFonts w:eastAsia="Times New Roman"/>
          <w:shd w:val="clear" w:color="auto" w:fill="F8F8F8"/>
        </w:rPr>
        <w:t>Likely good choices</w:t>
      </w:r>
    </w:p>
    <w:p w:rsidR="0076377B" w:rsidRPr="0076377B" w:rsidRDefault="0076377B" w:rsidP="00C8065B">
      <w:pPr>
        <w:rPr>
          <w:rFonts w:eastAsia="Times New Roman" w:cstheme="minorHAnsi"/>
          <w:color w:val="222222"/>
          <w:shd w:val="clear" w:color="auto" w:fill="F8F8F8"/>
        </w:rPr>
      </w:pPr>
    </w:p>
    <w:p w:rsidR="00C8065B" w:rsidRPr="00C8065B" w:rsidRDefault="00C8065B" w:rsidP="00C8065B">
      <w:pPr>
        <w:rPr>
          <w:rFonts w:eastAsia="Times New Roman" w:cstheme="minorHAnsi"/>
        </w:rPr>
      </w:pPr>
      <w:r w:rsidRPr="00C8065B">
        <w:rPr>
          <w:rFonts w:eastAsia="Times New Roman" w:cstheme="minorHAnsi"/>
          <w:color w:val="222222"/>
          <w:shd w:val="clear" w:color="auto" w:fill="F8F8F8"/>
        </w:rPr>
        <w:t xml:space="preserve">Martin, S., </w:t>
      </w:r>
      <w:proofErr w:type="spellStart"/>
      <w:r w:rsidRPr="00C8065B">
        <w:rPr>
          <w:rFonts w:eastAsia="Times New Roman" w:cstheme="minorHAnsi"/>
          <w:color w:val="222222"/>
          <w:shd w:val="clear" w:color="auto" w:fill="F8F8F8"/>
        </w:rPr>
        <w:t>Youngentob</w:t>
      </w:r>
      <w:proofErr w:type="spellEnd"/>
      <w:r w:rsidRPr="00C8065B">
        <w:rPr>
          <w:rFonts w:eastAsia="Times New Roman" w:cstheme="minorHAnsi"/>
          <w:color w:val="222222"/>
          <w:shd w:val="clear" w:color="auto" w:fill="F8F8F8"/>
        </w:rPr>
        <w:t>, K. N., Clark, R. G., Foley, W. J., &amp; Marsh, K. J. (2020). The distribution and abundance of an unusual resource for koalas (</w:t>
      </w:r>
      <w:proofErr w:type="spellStart"/>
      <w:r w:rsidRPr="00C8065B">
        <w:rPr>
          <w:rFonts w:eastAsia="Times New Roman" w:cstheme="minorHAnsi"/>
          <w:color w:val="222222"/>
          <w:shd w:val="clear" w:color="auto" w:fill="F8F8F8"/>
        </w:rPr>
        <w:t>Phascolarctos</w:t>
      </w:r>
      <w:proofErr w:type="spellEnd"/>
      <w:r w:rsidRPr="00C8065B">
        <w:rPr>
          <w:rFonts w:eastAsia="Times New Roman" w:cstheme="minorHAnsi"/>
          <w:color w:val="222222"/>
          <w:shd w:val="clear" w:color="auto" w:fill="F8F8F8"/>
        </w:rPr>
        <w:t xml:space="preserve"> </w:t>
      </w:r>
      <w:proofErr w:type="spellStart"/>
      <w:r w:rsidRPr="00C8065B">
        <w:rPr>
          <w:rFonts w:eastAsia="Times New Roman" w:cstheme="minorHAnsi"/>
          <w:color w:val="222222"/>
          <w:shd w:val="clear" w:color="auto" w:fill="F8F8F8"/>
        </w:rPr>
        <w:t>cinereus</w:t>
      </w:r>
      <w:proofErr w:type="spellEnd"/>
      <w:r w:rsidRPr="00C8065B">
        <w:rPr>
          <w:rFonts w:eastAsia="Times New Roman" w:cstheme="minorHAnsi"/>
          <w:color w:val="222222"/>
          <w:shd w:val="clear" w:color="auto" w:fill="F8F8F8"/>
        </w:rPr>
        <w:t>) in a sodium-poor environment. </w:t>
      </w:r>
      <w:proofErr w:type="spellStart"/>
      <w:r w:rsidRPr="00C8065B">
        <w:rPr>
          <w:rFonts w:eastAsia="Times New Roman" w:cstheme="minorHAnsi"/>
          <w:i/>
          <w:iCs/>
          <w:color w:val="222222"/>
          <w:shd w:val="clear" w:color="auto" w:fill="F8F8F8"/>
        </w:rPr>
        <w:t>Plos</w:t>
      </w:r>
      <w:proofErr w:type="spellEnd"/>
      <w:r w:rsidRPr="00C8065B">
        <w:rPr>
          <w:rFonts w:eastAsia="Times New Roman" w:cstheme="minorHAnsi"/>
          <w:i/>
          <w:iCs/>
          <w:color w:val="222222"/>
          <w:shd w:val="clear" w:color="auto" w:fill="F8F8F8"/>
        </w:rPr>
        <w:t xml:space="preserve"> one</w:t>
      </w:r>
      <w:r w:rsidRPr="00C8065B">
        <w:rPr>
          <w:rFonts w:eastAsia="Times New Roman" w:cstheme="minorHAnsi"/>
          <w:color w:val="222222"/>
          <w:shd w:val="clear" w:color="auto" w:fill="F8F8F8"/>
        </w:rPr>
        <w:t>, </w:t>
      </w:r>
      <w:r w:rsidRPr="00C8065B">
        <w:rPr>
          <w:rFonts w:eastAsia="Times New Roman" w:cstheme="minorHAnsi"/>
          <w:i/>
          <w:iCs/>
          <w:color w:val="222222"/>
          <w:shd w:val="clear" w:color="auto" w:fill="F8F8F8"/>
        </w:rPr>
        <w:t>15</w:t>
      </w:r>
      <w:r w:rsidRPr="00C8065B">
        <w:rPr>
          <w:rFonts w:eastAsia="Times New Roman" w:cstheme="minorHAnsi"/>
          <w:color w:val="222222"/>
          <w:shd w:val="clear" w:color="auto" w:fill="F8F8F8"/>
        </w:rPr>
        <w:t>(6), e0234515.</w:t>
      </w:r>
    </w:p>
    <w:p w:rsidR="00C8065B" w:rsidRPr="00C8065B" w:rsidRDefault="00C8065B" w:rsidP="00C8065B">
      <w:pPr>
        <w:rPr>
          <w:rFonts w:eastAsia="Times New Roman" w:cstheme="minorHAnsi"/>
        </w:rPr>
      </w:pPr>
      <w:hyperlink r:id="rId4" w:history="1">
        <w:r w:rsidRPr="0076377B">
          <w:rPr>
            <w:rFonts w:eastAsia="Times New Roman" w:cstheme="minorHAnsi"/>
            <w:color w:val="0000FF"/>
            <w:u w:val="single"/>
          </w:rPr>
          <w:t>https://journals.plos.org/plosone/article?id=10.1371/journal.pone.0234515</w:t>
        </w:r>
      </w:hyperlink>
    </w:p>
    <w:p w:rsidR="00C8065B" w:rsidRPr="0076377B" w:rsidRDefault="00C8065B">
      <w:pPr>
        <w:rPr>
          <w:rFonts w:cstheme="minorHAnsi"/>
        </w:rPr>
      </w:pPr>
      <w:r w:rsidRPr="0076377B">
        <w:rPr>
          <w:rFonts w:cstheme="minorHAnsi"/>
        </w:rPr>
        <w:t>The authors analyse the relationship between sodium levels in Eucalyptus trees and the presence of bark being chewed by koalas.</w:t>
      </w:r>
    </w:p>
    <w:p w:rsidR="00C8065B" w:rsidRPr="0076377B" w:rsidRDefault="00C8065B">
      <w:pPr>
        <w:rPr>
          <w:rFonts w:cstheme="minorHAnsi"/>
        </w:rPr>
      </w:pPr>
    </w:p>
    <w:p w:rsidR="00930DD8" w:rsidRPr="00930DD8" w:rsidRDefault="00930DD8" w:rsidP="00930DD8">
      <w:pPr>
        <w:rPr>
          <w:rFonts w:eastAsia="Times New Roman" w:cstheme="minorHAnsi"/>
        </w:rPr>
      </w:pPr>
      <w:proofErr w:type="spellStart"/>
      <w:r w:rsidRPr="00930DD8">
        <w:rPr>
          <w:rFonts w:eastAsia="Times New Roman" w:cstheme="minorHAnsi"/>
          <w:color w:val="222222"/>
          <w:shd w:val="clear" w:color="auto" w:fill="FFFFFF"/>
        </w:rPr>
        <w:t>Dinnage</w:t>
      </w:r>
      <w:proofErr w:type="spellEnd"/>
      <w:r w:rsidRPr="00930DD8">
        <w:rPr>
          <w:rFonts w:eastAsia="Times New Roman" w:cstheme="minorHAnsi"/>
          <w:color w:val="222222"/>
          <w:shd w:val="clear" w:color="auto" w:fill="FFFFFF"/>
        </w:rPr>
        <w:t xml:space="preserve">, R., Simonsen, A. K., Barrett, L. G., Cardillo, M., </w:t>
      </w:r>
      <w:proofErr w:type="spellStart"/>
      <w:r w:rsidRPr="00930DD8">
        <w:rPr>
          <w:rFonts w:eastAsia="Times New Roman" w:cstheme="minorHAnsi"/>
          <w:color w:val="222222"/>
          <w:shd w:val="clear" w:color="auto" w:fill="FFFFFF"/>
        </w:rPr>
        <w:t>Raisbeck</w:t>
      </w:r>
      <w:proofErr w:type="spellEnd"/>
      <w:r w:rsidRPr="00930DD8">
        <w:rPr>
          <w:rFonts w:eastAsia="Times New Roman" w:cstheme="minorHAnsi"/>
          <w:color w:val="222222"/>
          <w:shd w:val="clear" w:color="auto" w:fill="FFFFFF"/>
        </w:rPr>
        <w:t>‐Brown, N., Thrall, P. H., &amp; Prober, S. M. (2019). Larger plants promote a greater diversity of symbiotic nitrogen‐fixing soil bacteria associated with an Australian endemic legume. </w:t>
      </w:r>
      <w:r w:rsidRPr="00930DD8">
        <w:rPr>
          <w:rFonts w:eastAsia="Times New Roman" w:cstheme="minorHAnsi"/>
          <w:i/>
          <w:iCs/>
          <w:color w:val="222222"/>
          <w:shd w:val="clear" w:color="auto" w:fill="FFFFFF"/>
        </w:rPr>
        <w:t>Journal of Ecology</w:t>
      </w:r>
      <w:r w:rsidRPr="00930DD8">
        <w:rPr>
          <w:rFonts w:eastAsia="Times New Roman" w:cstheme="minorHAnsi"/>
          <w:color w:val="222222"/>
          <w:shd w:val="clear" w:color="auto" w:fill="FFFFFF"/>
        </w:rPr>
        <w:t>, </w:t>
      </w:r>
      <w:r w:rsidRPr="00930DD8">
        <w:rPr>
          <w:rFonts w:eastAsia="Times New Roman" w:cstheme="minorHAnsi"/>
          <w:i/>
          <w:iCs/>
          <w:color w:val="222222"/>
          <w:shd w:val="clear" w:color="auto" w:fill="FFFFFF"/>
        </w:rPr>
        <w:t>107</w:t>
      </w:r>
      <w:r w:rsidRPr="00930DD8">
        <w:rPr>
          <w:rFonts w:eastAsia="Times New Roman" w:cstheme="minorHAnsi"/>
          <w:color w:val="222222"/>
          <w:shd w:val="clear" w:color="auto" w:fill="FFFFFF"/>
        </w:rPr>
        <w:t>(2), 977-991.</w:t>
      </w:r>
    </w:p>
    <w:p w:rsidR="00930DD8" w:rsidRPr="00930DD8" w:rsidRDefault="00930DD8" w:rsidP="00930DD8">
      <w:pPr>
        <w:rPr>
          <w:rFonts w:eastAsia="Times New Roman" w:cstheme="minorHAnsi"/>
        </w:rPr>
      </w:pPr>
      <w:hyperlink r:id="rId5" w:history="1">
        <w:r w:rsidRPr="0076377B">
          <w:rPr>
            <w:rFonts w:eastAsia="Times New Roman" w:cstheme="minorHAnsi"/>
            <w:color w:val="0000FF"/>
            <w:u w:val="single"/>
          </w:rPr>
          <w:t>https://besjournals.onlinelibrary.wiley.com/doi/abs/10.1111/1365-2745.13083</w:t>
        </w:r>
      </w:hyperlink>
    </w:p>
    <w:p w:rsidR="00930DD8" w:rsidRPr="0076377B" w:rsidRDefault="00930DD8">
      <w:pPr>
        <w:rPr>
          <w:rFonts w:cstheme="minorHAnsi"/>
        </w:rPr>
      </w:pPr>
      <w:r w:rsidRPr="0076377B">
        <w:rPr>
          <w:rFonts w:cstheme="minorHAnsi"/>
        </w:rPr>
        <w:t>(not open but can be accessed at the library)</w:t>
      </w:r>
    </w:p>
    <w:p w:rsidR="00930DD8" w:rsidRPr="00930DD8" w:rsidRDefault="00930DD8" w:rsidP="00930DD8">
      <w:pPr>
        <w:rPr>
          <w:rFonts w:eastAsia="Times New Roman" w:cstheme="minorHAnsi"/>
        </w:rPr>
      </w:pPr>
      <w:hyperlink r:id="rId6" w:history="1">
        <w:r w:rsidRPr="0076377B">
          <w:rPr>
            <w:rFonts w:eastAsia="Times New Roman" w:cstheme="minorHAnsi"/>
            <w:color w:val="0000FF"/>
            <w:u w:val="single"/>
          </w:rPr>
          <w:t>https://datadryad.org/stash/dataset/doi:10.5061/dryad.37nh37f</w:t>
        </w:r>
      </w:hyperlink>
    </w:p>
    <w:p w:rsidR="00C8065B" w:rsidRPr="0076377B" w:rsidRDefault="00930DD8">
      <w:pPr>
        <w:rPr>
          <w:rFonts w:cstheme="minorHAnsi"/>
        </w:rPr>
      </w:pPr>
      <w:r w:rsidRPr="0076377B">
        <w:rPr>
          <w:rFonts w:cstheme="minorHAnsi"/>
        </w:rPr>
        <w:t xml:space="preserve">The authors analyse associations between environmental factors, tree size, and genetic diversity in </w:t>
      </w:r>
      <w:r w:rsidRPr="0076377B">
        <w:rPr>
          <w:rFonts w:cstheme="minorHAnsi"/>
          <w:i/>
        </w:rPr>
        <w:t xml:space="preserve">Acacia </w:t>
      </w:r>
      <w:proofErr w:type="spellStart"/>
      <w:r w:rsidRPr="0076377B">
        <w:rPr>
          <w:rFonts w:cstheme="minorHAnsi"/>
          <w:i/>
        </w:rPr>
        <w:t>acuminata</w:t>
      </w:r>
      <w:proofErr w:type="spellEnd"/>
      <w:r w:rsidRPr="0076377B">
        <w:rPr>
          <w:rFonts w:cstheme="minorHAnsi"/>
        </w:rPr>
        <w:t>.</w:t>
      </w:r>
      <w:r w:rsidR="00C8065B" w:rsidRPr="0076377B">
        <w:rPr>
          <w:rFonts w:cstheme="minorHAnsi"/>
        </w:rPr>
        <w:t xml:space="preserve"> </w:t>
      </w:r>
      <w:r w:rsidRPr="0076377B">
        <w:rPr>
          <w:rFonts w:cstheme="minorHAnsi"/>
        </w:rPr>
        <w:t>I would not analyse the full genetic data but rather use the summary data to explore the relevant statistical relationships.</w:t>
      </w:r>
    </w:p>
    <w:p w:rsidR="00C553ED" w:rsidRPr="0076377B" w:rsidRDefault="00C553ED">
      <w:pPr>
        <w:rPr>
          <w:rFonts w:cstheme="minorHAnsi"/>
        </w:rPr>
      </w:pPr>
    </w:p>
    <w:p w:rsidR="008C2FAE" w:rsidRPr="008C2FAE" w:rsidRDefault="008C2FAE" w:rsidP="008C2FAE">
      <w:pPr>
        <w:rPr>
          <w:rFonts w:eastAsia="Times New Roman" w:cstheme="minorHAnsi"/>
        </w:rPr>
      </w:pPr>
      <w:r w:rsidRPr="008C2FAE">
        <w:rPr>
          <w:rFonts w:eastAsia="Times New Roman" w:cstheme="minorHAnsi"/>
          <w:color w:val="222222"/>
          <w:shd w:val="clear" w:color="auto" w:fill="FFFFFF"/>
        </w:rPr>
        <w:t xml:space="preserve">Ahmad Rashid, F. A., </w:t>
      </w:r>
      <w:proofErr w:type="spellStart"/>
      <w:r w:rsidRPr="008C2FAE">
        <w:rPr>
          <w:rFonts w:eastAsia="Times New Roman" w:cstheme="minorHAnsi"/>
          <w:color w:val="222222"/>
          <w:shd w:val="clear" w:color="auto" w:fill="FFFFFF"/>
        </w:rPr>
        <w:t>Scafaro</w:t>
      </w:r>
      <w:proofErr w:type="spellEnd"/>
      <w:r w:rsidRPr="008C2FAE">
        <w:rPr>
          <w:rFonts w:eastAsia="Times New Roman" w:cstheme="minorHAnsi"/>
          <w:color w:val="222222"/>
          <w:shd w:val="clear" w:color="auto" w:fill="FFFFFF"/>
        </w:rPr>
        <w:t xml:space="preserve">, A. P., Asao, S., Fenske, R., Dewar, R. C., </w:t>
      </w:r>
      <w:proofErr w:type="spellStart"/>
      <w:r w:rsidRPr="008C2FAE">
        <w:rPr>
          <w:rFonts w:eastAsia="Times New Roman" w:cstheme="minorHAnsi"/>
          <w:color w:val="222222"/>
          <w:shd w:val="clear" w:color="auto" w:fill="FFFFFF"/>
        </w:rPr>
        <w:t>Masle</w:t>
      </w:r>
      <w:proofErr w:type="spellEnd"/>
      <w:r w:rsidRPr="008C2FAE">
        <w:rPr>
          <w:rFonts w:eastAsia="Times New Roman" w:cstheme="minorHAnsi"/>
          <w:color w:val="222222"/>
          <w:shd w:val="clear" w:color="auto" w:fill="FFFFFF"/>
        </w:rPr>
        <w:t>, J., ... &amp; Atkin, O. K. (2020). Diel and temperature driven variation of leaf dark respiration rates and metabolite levels in rice. </w:t>
      </w:r>
      <w:r w:rsidRPr="008C2FAE">
        <w:rPr>
          <w:rFonts w:eastAsia="Times New Roman" w:cstheme="minorHAnsi"/>
          <w:i/>
          <w:iCs/>
          <w:color w:val="222222"/>
          <w:shd w:val="clear" w:color="auto" w:fill="FFFFFF"/>
        </w:rPr>
        <w:t xml:space="preserve">New </w:t>
      </w:r>
      <w:proofErr w:type="spellStart"/>
      <w:r w:rsidRPr="008C2FAE">
        <w:rPr>
          <w:rFonts w:eastAsia="Times New Roman" w:cstheme="minorHAnsi"/>
          <w:i/>
          <w:iCs/>
          <w:color w:val="222222"/>
          <w:shd w:val="clear" w:color="auto" w:fill="FFFFFF"/>
        </w:rPr>
        <w:t>Phytologist</w:t>
      </w:r>
      <w:proofErr w:type="spellEnd"/>
      <w:r w:rsidRPr="008C2FAE">
        <w:rPr>
          <w:rFonts w:eastAsia="Times New Roman" w:cstheme="minorHAnsi"/>
          <w:color w:val="222222"/>
          <w:shd w:val="clear" w:color="auto" w:fill="FFFFFF"/>
        </w:rPr>
        <w:t>.</w:t>
      </w:r>
    </w:p>
    <w:p w:rsidR="008C2FAE" w:rsidRPr="008C2FAE" w:rsidRDefault="008C2FAE" w:rsidP="008C2FAE">
      <w:pPr>
        <w:rPr>
          <w:rFonts w:eastAsia="Times New Roman" w:cstheme="minorHAnsi"/>
        </w:rPr>
      </w:pPr>
      <w:hyperlink r:id="rId7" w:history="1">
        <w:r w:rsidRPr="0076377B">
          <w:rPr>
            <w:rFonts w:eastAsia="Times New Roman" w:cstheme="minorHAnsi"/>
            <w:color w:val="0000FF"/>
            <w:u w:val="single"/>
          </w:rPr>
          <w:t>https://nph-onlinelibrary-wiley-com.virtual.anu.edu.au/doi/full/10.1111/nph.16661</w:t>
        </w:r>
      </w:hyperlink>
    </w:p>
    <w:p w:rsidR="008C2FAE" w:rsidRPr="0076377B" w:rsidRDefault="008C2FAE">
      <w:pPr>
        <w:rPr>
          <w:rFonts w:cstheme="minorHAnsi"/>
        </w:rPr>
      </w:pPr>
      <w:r w:rsidRPr="0076377B">
        <w:rPr>
          <w:rFonts w:cstheme="minorHAnsi"/>
        </w:rPr>
        <w:t>The authors performed an experiment growing rice at different temperatures and measured leaf respiration at different times of day.</w:t>
      </w:r>
    </w:p>
    <w:p w:rsidR="008C2FAE" w:rsidRPr="0076377B" w:rsidRDefault="008C2FAE">
      <w:pPr>
        <w:rPr>
          <w:rFonts w:cstheme="minorHAnsi"/>
        </w:rPr>
      </w:pPr>
    </w:p>
    <w:p w:rsidR="008C2FAE" w:rsidRPr="008C2FAE" w:rsidRDefault="008C2FAE" w:rsidP="008C2FAE">
      <w:pPr>
        <w:rPr>
          <w:rFonts w:eastAsia="Times New Roman" w:cstheme="minorHAnsi"/>
        </w:rPr>
      </w:pPr>
      <w:r w:rsidRPr="008C2FAE">
        <w:rPr>
          <w:rFonts w:eastAsia="Times New Roman" w:cstheme="minorHAnsi"/>
          <w:color w:val="222222"/>
          <w:shd w:val="clear" w:color="auto" w:fill="FFFFFF"/>
        </w:rPr>
        <w:t>McLachlan, J. R., &amp; Magrath, R. D. (2020). Speedy revelations: how alarm calls can convey rapid, reliable information about urgent danger. </w:t>
      </w:r>
      <w:r w:rsidRPr="008C2FAE">
        <w:rPr>
          <w:rFonts w:eastAsia="Times New Roman" w:cstheme="minorHAnsi"/>
          <w:i/>
          <w:iCs/>
          <w:color w:val="222222"/>
          <w:shd w:val="clear" w:color="auto" w:fill="FFFFFF"/>
        </w:rPr>
        <w:t>Proceedings of the Royal Society B</w:t>
      </w:r>
      <w:r w:rsidRPr="008C2FAE">
        <w:rPr>
          <w:rFonts w:eastAsia="Times New Roman" w:cstheme="minorHAnsi"/>
          <w:color w:val="222222"/>
          <w:shd w:val="clear" w:color="auto" w:fill="FFFFFF"/>
        </w:rPr>
        <w:t>, </w:t>
      </w:r>
      <w:r w:rsidRPr="008C2FAE">
        <w:rPr>
          <w:rFonts w:eastAsia="Times New Roman" w:cstheme="minorHAnsi"/>
          <w:i/>
          <w:iCs/>
          <w:color w:val="222222"/>
          <w:shd w:val="clear" w:color="auto" w:fill="FFFFFF"/>
        </w:rPr>
        <w:t>287</w:t>
      </w:r>
      <w:r w:rsidRPr="008C2FAE">
        <w:rPr>
          <w:rFonts w:eastAsia="Times New Roman" w:cstheme="minorHAnsi"/>
          <w:color w:val="222222"/>
          <w:shd w:val="clear" w:color="auto" w:fill="FFFFFF"/>
        </w:rPr>
        <w:t>(1921), 20192772.</w:t>
      </w:r>
    </w:p>
    <w:p w:rsidR="008C2FAE" w:rsidRPr="008C2FAE" w:rsidRDefault="008C2FAE" w:rsidP="008C2FAE">
      <w:pPr>
        <w:rPr>
          <w:rFonts w:eastAsia="Times New Roman" w:cstheme="minorHAnsi"/>
        </w:rPr>
      </w:pPr>
      <w:hyperlink r:id="rId8" w:history="1">
        <w:r w:rsidRPr="0076377B">
          <w:rPr>
            <w:rFonts w:eastAsia="Times New Roman" w:cstheme="minorHAnsi"/>
            <w:color w:val="0000FF"/>
            <w:u w:val="single"/>
          </w:rPr>
          <w:t>https://roy</w:t>
        </w:r>
        <w:r w:rsidRPr="0076377B">
          <w:rPr>
            <w:rFonts w:eastAsia="Times New Roman" w:cstheme="minorHAnsi"/>
            <w:color w:val="0000FF"/>
            <w:u w:val="single"/>
          </w:rPr>
          <w:t>a</w:t>
        </w:r>
        <w:r w:rsidRPr="0076377B">
          <w:rPr>
            <w:rFonts w:eastAsia="Times New Roman" w:cstheme="minorHAnsi"/>
            <w:color w:val="0000FF"/>
            <w:u w:val="single"/>
          </w:rPr>
          <w:t>lsocietypublishing.org/doi/10.1098/rspb.2019.2772</w:t>
        </w:r>
      </w:hyperlink>
    </w:p>
    <w:p w:rsidR="008C2FAE" w:rsidRPr="008C2FAE" w:rsidRDefault="008C2FAE" w:rsidP="008C2FAE">
      <w:pPr>
        <w:rPr>
          <w:rFonts w:eastAsia="Times New Roman" w:cstheme="minorHAnsi"/>
        </w:rPr>
      </w:pPr>
      <w:hyperlink r:id="rId9" w:history="1">
        <w:r w:rsidRPr="0076377B">
          <w:rPr>
            <w:rFonts w:eastAsia="Times New Roman" w:cstheme="minorHAnsi"/>
            <w:color w:val="0000FF"/>
            <w:u w:val="single"/>
          </w:rPr>
          <w:t>https://datadryad.org/stash/dataset/doi:10.5061/dryad.ns1rn8pp6</w:t>
        </w:r>
      </w:hyperlink>
    </w:p>
    <w:p w:rsidR="008C2FAE" w:rsidRPr="0076377B" w:rsidRDefault="008C2FAE">
      <w:pPr>
        <w:rPr>
          <w:rFonts w:eastAsia="Times New Roman" w:cstheme="minorHAnsi"/>
        </w:rPr>
      </w:pPr>
      <w:r w:rsidRPr="0076377B">
        <w:rPr>
          <w:rFonts w:cstheme="minorHAnsi"/>
        </w:rPr>
        <w:t xml:space="preserve">The authors investigated the response of </w:t>
      </w:r>
      <w:proofErr w:type="spellStart"/>
      <w:r w:rsidRPr="0076377B">
        <w:rPr>
          <w:rFonts w:eastAsia="Times New Roman" w:cstheme="minorHAnsi"/>
          <w:i/>
          <w:iCs/>
          <w:color w:val="333132"/>
          <w:shd w:val="clear" w:color="auto" w:fill="FFFFFF"/>
        </w:rPr>
        <w:t>Phylidonyris</w:t>
      </w:r>
      <w:proofErr w:type="spellEnd"/>
      <w:r w:rsidRPr="0076377B">
        <w:rPr>
          <w:rFonts w:eastAsia="Times New Roman" w:cstheme="minorHAnsi"/>
          <w:i/>
          <w:iCs/>
          <w:color w:val="333132"/>
          <w:shd w:val="clear" w:color="auto" w:fill="FFFFFF"/>
        </w:rPr>
        <w:t xml:space="preserve"> </w:t>
      </w:r>
      <w:proofErr w:type="spellStart"/>
      <w:r w:rsidRPr="0076377B">
        <w:rPr>
          <w:rFonts w:eastAsia="Times New Roman" w:cstheme="minorHAnsi"/>
          <w:i/>
          <w:iCs/>
          <w:color w:val="333132"/>
          <w:shd w:val="clear" w:color="auto" w:fill="FFFFFF"/>
        </w:rPr>
        <w:t>novaehollandiae</w:t>
      </w:r>
      <w:proofErr w:type="spellEnd"/>
      <w:r w:rsidRPr="0076377B">
        <w:rPr>
          <w:rFonts w:eastAsia="Times New Roman" w:cstheme="minorHAnsi"/>
        </w:rPr>
        <w:t xml:space="preserve"> to alarm calls, i.e., how quickly they respond, how they responded.</w:t>
      </w:r>
    </w:p>
    <w:p w:rsidR="008C2FAE" w:rsidRPr="0076377B" w:rsidRDefault="008C2FAE">
      <w:pPr>
        <w:rPr>
          <w:rFonts w:cstheme="minorHAnsi"/>
        </w:rPr>
      </w:pPr>
    </w:p>
    <w:p w:rsidR="005744D8" w:rsidRPr="005744D8" w:rsidRDefault="005744D8" w:rsidP="005744D8">
      <w:pPr>
        <w:rPr>
          <w:rFonts w:eastAsia="Times New Roman" w:cstheme="minorHAnsi"/>
        </w:rPr>
      </w:pPr>
      <w:r w:rsidRPr="005744D8">
        <w:rPr>
          <w:rFonts w:eastAsia="Times New Roman" w:cstheme="minorHAnsi"/>
          <w:color w:val="222222"/>
          <w:shd w:val="clear" w:color="auto" w:fill="FFFFFF"/>
        </w:rPr>
        <w:t xml:space="preserve">McLean, N. M., van der </w:t>
      </w:r>
      <w:proofErr w:type="spellStart"/>
      <w:r w:rsidRPr="005744D8">
        <w:rPr>
          <w:rFonts w:eastAsia="Times New Roman" w:cstheme="minorHAnsi"/>
          <w:color w:val="222222"/>
          <w:shd w:val="clear" w:color="auto" w:fill="FFFFFF"/>
        </w:rPr>
        <w:t>Jeugd</w:t>
      </w:r>
      <w:proofErr w:type="spellEnd"/>
      <w:r w:rsidRPr="005744D8">
        <w:rPr>
          <w:rFonts w:eastAsia="Times New Roman" w:cstheme="minorHAnsi"/>
          <w:color w:val="222222"/>
          <w:shd w:val="clear" w:color="auto" w:fill="FFFFFF"/>
        </w:rPr>
        <w:t xml:space="preserve">, H. P., Van Turnhout, C. A., </w:t>
      </w:r>
      <w:proofErr w:type="spellStart"/>
      <w:r w:rsidRPr="005744D8">
        <w:rPr>
          <w:rFonts w:eastAsia="Times New Roman" w:cstheme="minorHAnsi"/>
          <w:color w:val="222222"/>
          <w:shd w:val="clear" w:color="auto" w:fill="FFFFFF"/>
        </w:rPr>
        <w:t>Lefcheck</w:t>
      </w:r>
      <w:proofErr w:type="spellEnd"/>
      <w:r w:rsidRPr="005744D8">
        <w:rPr>
          <w:rFonts w:eastAsia="Times New Roman" w:cstheme="minorHAnsi"/>
          <w:color w:val="222222"/>
          <w:shd w:val="clear" w:color="auto" w:fill="FFFFFF"/>
        </w:rPr>
        <w:t>, J. S., &amp; Van de Pol, M. (2020). Reduced avian body condition due to global warming has little reproductive or population consequences. </w:t>
      </w:r>
      <w:r w:rsidRPr="005744D8">
        <w:rPr>
          <w:rFonts w:eastAsia="Times New Roman" w:cstheme="minorHAnsi"/>
          <w:i/>
          <w:iCs/>
          <w:color w:val="222222"/>
          <w:shd w:val="clear" w:color="auto" w:fill="FFFFFF"/>
        </w:rPr>
        <w:t>Oikos</w:t>
      </w:r>
      <w:r w:rsidRPr="005744D8">
        <w:rPr>
          <w:rFonts w:eastAsia="Times New Roman" w:cstheme="minorHAnsi"/>
          <w:color w:val="222222"/>
          <w:shd w:val="clear" w:color="auto" w:fill="FFFFFF"/>
        </w:rPr>
        <w:t>, </w:t>
      </w:r>
      <w:r w:rsidRPr="005744D8">
        <w:rPr>
          <w:rFonts w:eastAsia="Times New Roman" w:cstheme="minorHAnsi"/>
          <w:i/>
          <w:iCs/>
          <w:color w:val="222222"/>
          <w:shd w:val="clear" w:color="auto" w:fill="FFFFFF"/>
        </w:rPr>
        <w:t>129</w:t>
      </w:r>
      <w:r w:rsidRPr="005744D8">
        <w:rPr>
          <w:rFonts w:eastAsia="Times New Roman" w:cstheme="minorHAnsi"/>
          <w:color w:val="222222"/>
          <w:shd w:val="clear" w:color="auto" w:fill="FFFFFF"/>
        </w:rPr>
        <w:t>(5), 714-730.</w:t>
      </w:r>
    </w:p>
    <w:p w:rsidR="005744D8" w:rsidRPr="005744D8" w:rsidRDefault="005744D8" w:rsidP="005744D8">
      <w:pPr>
        <w:rPr>
          <w:rFonts w:eastAsia="Times New Roman" w:cstheme="minorHAnsi"/>
        </w:rPr>
      </w:pPr>
      <w:hyperlink r:id="rId10" w:history="1">
        <w:r w:rsidRPr="0076377B">
          <w:rPr>
            <w:rFonts w:eastAsia="Times New Roman" w:cstheme="minorHAnsi"/>
            <w:color w:val="0000FF"/>
            <w:u w:val="single"/>
          </w:rPr>
          <w:t>https://onlinelibrary-wiley-com.virtual.anu.edu.au/doi/full/10.1111/oik.06802</w:t>
        </w:r>
      </w:hyperlink>
    </w:p>
    <w:p w:rsidR="005744D8" w:rsidRPr="005744D8" w:rsidRDefault="005744D8" w:rsidP="005744D8">
      <w:pPr>
        <w:rPr>
          <w:rFonts w:eastAsia="Times New Roman" w:cstheme="minorHAnsi"/>
        </w:rPr>
      </w:pPr>
      <w:hyperlink r:id="rId11" w:history="1">
        <w:r w:rsidRPr="0076377B">
          <w:rPr>
            <w:rFonts w:eastAsia="Times New Roman" w:cstheme="minorHAnsi"/>
            <w:color w:val="0000FF"/>
            <w:u w:val="single"/>
          </w:rPr>
          <w:t>https://datadryad.org/stash/dataset/doi:10.5061/dryad.zs7h44j56</w:t>
        </w:r>
      </w:hyperlink>
    </w:p>
    <w:p w:rsidR="008C2FAE" w:rsidRPr="0076377B" w:rsidRDefault="005744D8">
      <w:pPr>
        <w:rPr>
          <w:rFonts w:cstheme="minorHAnsi"/>
        </w:rPr>
      </w:pPr>
      <w:r w:rsidRPr="0076377B">
        <w:rPr>
          <w:rFonts w:cstheme="minorHAnsi"/>
        </w:rPr>
        <w:t>The authors analysed body condition for 19 bird species at 80 sites over 21 years in the Netherlands to investigate the impact of climate.</w:t>
      </w:r>
    </w:p>
    <w:p w:rsidR="005744D8" w:rsidRPr="0076377B" w:rsidRDefault="005744D8">
      <w:pPr>
        <w:rPr>
          <w:rFonts w:cstheme="minorHAnsi"/>
        </w:rPr>
      </w:pPr>
    </w:p>
    <w:p w:rsidR="005744D8" w:rsidRPr="005744D8" w:rsidRDefault="005744D8" w:rsidP="005744D8">
      <w:pPr>
        <w:rPr>
          <w:rFonts w:eastAsia="Times New Roman" w:cstheme="minorHAnsi"/>
        </w:rPr>
      </w:pPr>
      <w:r w:rsidRPr="005744D8">
        <w:rPr>
          <w:rFonts w:eastAsia="Times New Roman" w:cstheme="minorHAnsi"/>
          <w:color w:val="222222"/>
          <w:shd w:val="clear" w:color="auto" w:fill="F8F8F8"/>
        </w:rPr>
        <w:t>Sharpe, L., Cale, B., &amp; Gardner, J. L. (2019). Weighing the cost: the impact of serial heatwaves on body mass in a small Australian passerine. </w:t>
      </w:r>
      <w:r w:rsidRPr="005744D8">
        <w:rPr>
          <w:rFonts w:eastAsia="Times New Roman" w:cstheme="minorHAnsi"/>
          <w:i/>
          <w:iCs/>
          <w:color w:val="222222"/>
          <w:shd w:val="clear" w:color="auto" w:fill="F8F8F8"/>
        </w:rPr>
        <w:t>Journal of Avian Biology</w:t>
      </w:r>
      <w:r w:rsidRPr="005744D8">
        <w:rPr>
          <w:rFonts w:eastAsia="Times New Roman" w:cstheme="minorHAnsi"/>
          <w:color w:val="222222"/>
          <w:shd w:val="clear" w:color="auto" w:fill="F8F8F8"/>
        </w:rPr>
        <w:t>, </w:t>
      </w:r>
      <w:r w:rsidRPr="005744D8">
        <w:rPr>
          <w:rFonts w:eastAsia="Times New Roman" w:cstheme="minorHAnsi"/>
          <w:i/>
          <w:iCs/>
          <w:color w:val="222222"/>
          <w:shd w:val="clear" w:color="auto" w:fill="F8F8F8"/>
        </w:rPr>
        <w:t>50</w:t>
      </w:r>
      <w:r w:rsidRPr="005744D8">
        <w:rPr>
          <w:rFonts w:eastAsia="Times New Roman" w:cstheme="minorHAnsi"/>
          <w:color w:val="222222"/>
          <w:shd w:val="clear" w:color="auto" w:fill="F8F8F8"/>
        </w:rPr>
        <w:t>(11).</w:t>
      </w:r>
    </w:p>
    <w:p w:rsidR="005744D8" w:rsidRPr="005744D8" w:rsidRDefault="005744D8" w:rsidP="005744D8">
      <w:pPr>
        <w:rPr>
          <w:rFonts w:eastAsia="Times New Roman" w:cstheme="minorHAnsi"/>
        </w:rPr>
      </w:pPr>
      <w:hyperlink r:id="rId12" w:history="1">
        <w:r w:rsidRPr="0076377B">
          <w:rPr>
            <w:rFonts w:eastAsia="Times New Roman" w:cstheme="minorHAnsi"/>
            <w:color w:val="0000FF"/>
            <w:u w:val="single"/>
          </w:rPr>
          <w:t>https://onlinelibrary.wiley.com/doi/abs/10.1111/jav.02355</w:t>
        </w:r>
      </w:hyperlink>
    </w:p>
    <w:p w:rsidR="005744D8" w:rsidRPr="005744D8" w:rsidRDefault="005744D8" w:rsidP="005744D8">
      <w:pPr>
        <w:rPr>
          <w:rFonts w:eastAsia="Times New Roman" w:cstheme="minorHAnsi"/>
        </w:rPr>
      </w:pPr>
      <w:hyperlink r:id="rId13" w:history="1">
        <w:r w:rsidRPr="0076377B">
          <w:rPr>
            <w:rFonts w:eastAsia="Times New Roman" w:cstheme="minorHAnsi"/>
            <w:color w:val="0000FF"/>
            <w:u w:val="single"/>
          </w:rPr>
          <w:t>https://datadryad.org/stash/dataset/doi:10.5061/dryad.866t1g1m1</w:t>
        </w:r>
      </w:hyperlink>
    </w:p>
    <w:p w:rsidR="005744D8" w:rsidRPr="0076377B" w:rsidRDefault="005744D8">
      <w:pPr>
        <w:rPr>
          <w:rFonts w:eastAsia="Times New Roman" w:cstheme="minorHAnsi"/>
        </w:rPr>
      </w:pPr>
      <w:r w:rsidRPr="0076377B">
        <w:rPr>
          <w:rFonts w:cstheme="minorHAnsi"/>
        </w:rPr>
        <w:lastRenderedPageBreak/>
        <w:t xml:space="preserve">The authors monitored a population of </w:t>
      </w:r>
      <w:proofErr w:type="spellStart"/>
      <w:r w:rsidRPr="0076377B">
        <w:rPr>
          <w:rFonts w:eastAsia="Times New Roman" w:cstheme="minorHAnsi"/>
          <w:i/>
          <w:iCs/>
          <w:color w:val="000000"/>
        </w:rPr>
        <w:t>Microeca</w:t>
      </w:r>
      <w:proofErr w:type="spellEnd"/>
      <w:r w:rsidRPr="0076377B">
        <w:rPr>
          <w:rFonts w:eastAsia="Times New Roman" w:cstheme="minorHAnsi"/>
          <w:i/>
          <w:iCs/>
          <w:color w:val="000000"/>
        </w:rPr>
        <w:t xml:space="preserve"> </w:t>
      </w:r>
      <w:proofErr w:type="spellStart"/>
      <w:r w:rsidRPr="0076377B">
        <w:rPr>
          <w:rFonts w:eastAsia="Times New Roman" w:cstheme="minorHAnsi"/>
          <w:i/>
          <w:iCs/>
          <w:color w:val="000000"/>
        </w:rPr>
        <w:t>fascinans</w:t>
      </w:r>
      <w:proofErr w:type="spellEnd"/>
      <w:r w:rsidRPr="0076377B">
        <w:rPr>
          <w:rFonts w:eastAsia="Times New Roman" w:cstheme="minorHAnsi"/>
        </w:rPr>
        <w:t xml:space="preserve"> during a series of heatwaves to assess the impact of climate on change in body mass.</w:t>
      </w:r>
    </w:p>
    <w:p w:rsidR="005744D8" w:rsidRPr="0076377B" w:rsidRDefault="005744D8">
      <w:pPr>
        <w:rPr>
          <w:rFonts w:eastAsia="Times New Roman" w:cstheme="minorHAnsi"/>
        </w:rPr>
      </w:pPr>
    </w:p>
    <w:p w:rsidR="008E6782" w:rsidRPr="005744D8" w:rsidRDefault="008E6782" w:rsidP="008E6782">
      <w:pPr>
        <w:rPr>
          <w:rFonts w:eastAsia="Times New Roman" w:cstheme="minorHAnsi"/>
        </w:rPr>
      </w:pPr>
      <w:proofErr w:type="spellStart"/>
      <w:r w:rsidRPr="005744D8">
        <w:rPr>
          <w:rFonts w:eastAsia="Times New Roman" w:cstheme="minorHAnsi"/>
          <w:color w:val="222222"/>
          <w:shd w:val="clear" w:color="auto" w:fill="F8F8F8"/>
        </w:rPr>
        <w:t>Lindenmayer</w:t>
      </w:r>
      <w:proofErr w:type="spellEnd"/>
      <w:r w:rsidRPr="005744D8">
        <w:rPr>
          <w:rFonts w:eastAsia="Times New Roman" w:cstheme="minorHAnsi"/>
          <w:color w:val="222222"/>
          <w:shd w:val="clear" w:color="auto" w:fill="F8F8F8"/>
        </w:rPr>
        <w:t>, D. B., McBurney, L., Blair, D., Wood, J., &amp; Banks, S. C. (2018). From unburnt to salvage logged: quantifying bird responses to different levels of disturbance severity. </w:t>
      </w:r>
      <w:r w:rsidRPr="005744D8">
        <w:rPr>
          <w:rFonts w:eastAsia="Times New Roman" w:cstheme="minorHAnsi"/>
          <w:i/>
          <w:iCs/>
          <w:color w:val="222222"/>
          <w:shd w:val="clear" w:color="auto" w:fill="F8F8F8"/>
        </w:rPr>
        <w:t>Journal of Applied Ecology</w:t>
      </w:r>
      <w:r w:rsidRPr="005744D8">
        <w:rPr>
          <w:rFonts w:eastAsia="Times New Roman" w:cstheme="minorHAnsi"/>
          <w:color w:val="222222"/>
          <w:shd w:val="clear" w:color="auto" w:fill="F8F8F8"/>
        </w:rPr>
        <w:t>, </w:t>
      </w:r>
      <w:r w:rsidRPr="005744D8">
        <w:rPr>
          <w:rFonts w:eastAsia="Times New Roman" w:cstheme="minorHAnsi"/>
          <w:i/>
          <w:iCs/>
          <w:color w:val="222222"/>
          <w:shd w:val="clear" w:color="auto" w:fill="F8F8F8"/>
        </w:rPr>
        <w:t>55</w:t>
      </w:r>
      <w:r w:rsidRPr="005744D8">
        <w:rPr>
          <w:rFonts w:eastAsia="Times New Roman" w:cstheme="minorHAnsi"/>
          <w:color w:val="222222"/>
          <w:shd w:val="clear" w:color="auto" w:fill="F8F8F8"/>
        </w:rPr>
        <w:t>(4), 1626-1636.</w:t>
      </w:r>
    </w:p>
    <w:p w:rsidR="008E6782" w:rsidRPr="005744D8" w:rsidRDefault="008E6782" w:rsidP="008E6782">
      <w:pPr>
        <w:rPr>
          <w:rFonts w:eastAsia="Times New Roman" w:cstheme="minorHAnsi"/>
        </w:rPr>
      </w:pPr>
      <w:hyperlink r:id="rId14" w:history="1">
        <w:r w:rsidRPr="0076377B">
          <w:rPr>
            <w:rFonts w:eastAsia="Times New Roman" w:cstheme="minorHAnsi"/>
            <w:color w:val="0000FF"/>
            <w:u w:val="single"/>
          </w:rPr>
          <w:t>https://besjournals.onlinelibrary.wiley.com/doi/full/10.1111/1365-2664.13137</w:t>
        </w:r>
      </w:hyperlink>
    </w:p>
    <w:p w:rsidR="008E6782" w:rsidRPr="005744D8" w:rsidRDefault="008E6782" w:rsidP="008E6782">
      <w:pPr>
        <w:rPr>
          <w:rFonts w:eastAsia="Times New Roman" w:cstheme="minorHAnsi"/>
        </w:rPr>
      </w:pPr>
      <w:hyperlink r:id="rId15" w:history="1">
        <w:r w:rsidRPr="0076377B">
          <w:rPr>
            <w:rFonts w:eastAsia="Times New Roman" w:cstheme="minorHAnsi"/>
            <w:color w:val="0000FF"/>
            <w:u w:val="single"/>
          </w:rPr>
          <w:t>https://datadryad.org/stash/dataset/doi:10.5061/dryad.24t5j04</w:t>
        </w:r>
      </w:hyperlink>
    </w:p>
    <w:p w:rsidR="008E6782" w:rsidRPr="0076377B" w:rsidRDefault="008E6782" w:rsidP="008E6782">
      <w:pPr>
        <w:rPr>
          <w:rFonts w:eastAsia="Times New Roman" w:cstheme="minorHAnsi"/>
        </w:rPr>
      </w:pPr>
      <w:r w:rsidRPr="0076377B">
        <w:rPr>
          <w:rFonts w:cstheme="minorHAnsi"/>
        </w:rPr>
        <w:t xml:space="preserve">The authors analysed data on the response of birds in </w:t>
      </w:r>
      <w:r w:rsidRPr="0076377B">
        <w:rPr>
          <w:rFonts w:eastAsia="Times New Roman" w:cstheme="minorHAnsi"/>
          <w:i/>
          <w:iCs/>
          <w:color w:val="1C1D1E"/>
          <w:shd w:val="clear" w:color="auto" w:fill="FFFFFF"/>
        </w:rPr>
        <w:t xml:space="preserve">Eucalyptus </w:t>
      </w:r>
      <w:proofErr w:type="spellStart"/>
      <w:r w:rsidRPr="0076377B">
        <w:rPr>
          <w:rFonts w:eastAsia="Times New Roman" w:cstheme="minorHAnsi"/>
          <w:i/>
          <w:iCs/>
          <w:color w:val="1C1D1E"/>
          <w:shd w:val="clear" w:color="auto" w:fill="FFFFFF"/>
        </w:rPr>
        <w:t>regnans</w:t>
      </w:r>
      <w:proofErr w:type="spellEnd"/>
      <w:r w:rsidRPr="0076377B">
        <w:rPr>
          <w:rFonts w:eastAsia="Times New Roman" w:cstheme="minorHAnsi"/>
        </w:rPr>
        <w:t xml:space="preserve"> forests to wildfires, logging, </w:t>
      </w:r>
      <w:proofErr w:type="gramStart"/>
      <w:r w:rsidRPr="0076377B">
        <w:rPr>
          <w:rFonts w:eastAsia="Times New Roman" w:cstheme="minorHAnsi"/>
        </w:rPr>
        <w:t>etc..</w:t>
      </w:r>
      <w:proofErr w:type="gramEnd"/>
    </w:p>
    <w:p w:rsidR="005744D8" w:rsidRPr="0076377B" w:rsidRDefault="005744D8">
      <w:pPr>
        <w:rPr>
          <w:rFonts w:eastAsia="Times New Roman" w:cstheme="minorHAnsi"/>
        </w:rPr>
      </w:pPr>
    </w:p>
    <w:p w:rsidR="0076377B" w:rsidRPr="0076377B" w:rsidRDefault="0076377B" w:rsidP="0076377B">
      <w:pPr>
        <w:rPr>
          <w:rFonts w:cstheme="minorHAnsi"/>
        </w:rPr>
      </w:pPr>
      <w:r w:rsidRPr="0076377B">
        <w:rPr>
          <w:rFonts w:cstheme="minorHAnsi"/>
        </w:rPr>
        <w:t xml:space="preserve">Westgate, M. J., Scheele, B. C., </w:t>
      </w:r>
      <w:proofErr w:type="spellStart"/>
      <w:r w:rsidRPr="0076377B">
        <w:rPr>
          <w:rFonts w:cstheme="minorHAnsi"/>
        </w:rPr>
        <w:t>Ikin</w:t>
      </w:r>
      <w:proofErr w:type="spellEnd"/>
      <w:r w:rsidRPr="0076377B">
        <w:rPr>
          <w:rFonts w:cstheme="minorHAnsi"/>
        </w:rPr>
        <w:t xml:space="preserve">, K., </w:t>
      </w:r>
      <w:proofErr w:type="spellStart"/>
      <w:r w:rsidRPr="0076377B">
        <w:rPr>
          <w:rFonts w:cstheme="minorHAnsi"/>
        </w:rPr>
        <w:t>Hoefer</w:t>
      </w:r>
      <w:proofErr w:type="spellEnd"/>
      <w:r w:rsidRPr="0076377B">
        <w:rPr>
          <w:rFonts w:cstheme="minorHAnsi"/>
        </w:rPr>
        <w:t xml:space="preserve">, A. M., </w:t>
      </w:r>
      <w:proofErr w:type="spellStart"/>
      <w:r w:rsidRPr="0076377B">
        <w:rPr>
          <w:rFonts w:cstheme="minorHAnsi"/>
        </w:rPr>
        <w:t>Beaty</w:t>
      </w:r>
      <w:proofErr w:type="spellEnd"/>
      <w:r w:rsidRPr="0076377B">
        <w:rPr>
          <w:rFonts w:cstheme="minorHAnsi"/>
        </w:rPr>
        <w:t xml:space="preserve">, R. M., Evans, M., ... &amp; Driscoll, D. A. (2015). Citizen science program shows urban areas have lower occurrence of frog species, but not accelerated declines. </w:t>
      </w:r>
      <w:proofErr w:type="spellStart"/>
      <w:r w:rsidRPr="0076377B">
        <w:rPr>
          <w:rFonts w:cstheme="minorHAnsi"/>
        </w:rPr>
        <w:t>PloS</w:t>
      </w:r>
      <w:proofErr w:type="spellEnd"/>
      <w:r w:rsidRPr="0076377B">
        <w:rPr>
          <w:rFonts w:cstheme="minorHAnsi"/>
        </w:rPr>
        <w:t xml:space="preserve"> one, 10(11), e0140973.</w:t>
      </w:r>
    </w:p>
    <w:p w:rsidR="0076377B" w:rsidRPr="0076377B" w:rsidRDefault="0076377B" w:rsidP="0076377B">
      <w:pPr>
        <w:rPr>
          <w:rFonts w:cstheme="minorHAnsi"/>
        </w:rPr>
      </w:pPr>
      <w:hyperlink r:id="rId16" w:history="1">
        <w:r w:rsidRPr="0076377B">
          <w:rPr>
            <w:rStyle w:val="Hyperlink"/>
            <w:rFonts w:cstheme="minorHAnsi"/>
          </w:rPr>
          <w:t>https://journals.plos.org/plosone/article?id=10.1371/journal.pone.0140973</w:t>
        </w:r>
      </w:hyperlink>
    </w:p>
    <w:p w:rsidR="005744D8" w:rsidRPr="0076377B" w:rsidRDefault="0076377B" w:rsidP="0076377B">
      <w:pPr>
        <w:rPr>
          <w:rFonts w:cstheme="minorHAnsi"/>
        </w:rPr>
      </w:pPr>
      <w:hyperlink r:id="rId17" w:history="1">
        <w:r w:rsidRPr="0076377B">
          <w:rPr>
            <w:rStyle w:val="Hyperlink"/>
            <w:rFonts w:cstheme="minorHAnsi"/>
          </w:rPr>
          <w:t>https://datadryad.org/stash/dataset/doi:10.5061/dryad.75s51</w:t>
        </w:r>
      </w:hyperlink>
    </w:p>
    <w:p w:rsidR="008C2FAE" w:rsidRPr="0076377B" w:rsidRDefault="0076377B">
      <w:pPr>
        <w:rPr>
          <w:rFonts w:cstheme="minorHAnsi"/>
        </w:rPr>
      </w:pPr>
      <w:r w:rsidRPr="0076377B">
        <w:rPr>
          <w:rFonts w:cstheme="minorHAnsi"/>
        </w:rPr>
        <w:t>The data are from a citizen science project collecting surveys of a number of frog species around the ACT and surrounds.</w:t>
      </w:r>
    </w:p>
    <w:p w:rsidR="0076377B" w:rsidRPr="0076377B" w:rsidRDefault="0076377B">
      <w:pPr>
        <w:rPr>
          <w:rFonts w:cstheme="minorHAnsi"/>
        </w:rPr>
      </w:pPr>
    </w:p>
    <w:p w:rsidR="0076377B" w:rsidRPr="0076377B" w:rsidRDefault="0076377B">
      <w:pPr>
        <w:rPr>
          <w:rFonts w:cstheme="minorHAnsi"/>
        </w:rPr>
      </w:pPr>
    </w:p>
    <w:p w:rsidR="008C2FAE" w:rsidRPr="0076377B" w:rsidRDefault="0076377B" w:rsidP="0076377B">
      <w:pPr>
        <w:pStyle w:val="Heading2"/>
      </w:pPr>
      <w:r w:rsidRPr="0076377B">
        <w:t>Possible options</w:t>
      </w:r>
    </w:p>
    <w:p w:rsidR="008C2FAE" w:rsidRPr="0076377B" w:rsidRDefault="008C2FAE">
      <w:pPr>
        <w:rPr>
          <w:rFonts w:cstheme="minorHAnsi"/>
        </w:rPr>
      </w:pPr>
    </w:p>
    <w:p w:rsidR="008C2FAE" w:rsidRPr="008C2FAE" w:rsidRDefault="008C2FAE" w:rsidP="008C2FAE">
      <w:pPr>
        <w:rPr>
          <w:rFonts w:eastAsia="Times New Roman" w:cstheme="minorHAnsi"/>
        </w:rPr>
      </w:pPr>
      <w:r w:rsidRPr="008C2FAE">
        <w:rPr>
          <w:rFonts w:eastAsia="Times New Roman" w:cstheme="minorHAnsi"/>
          <w:color w:val="222222"/>
          <w:shd w:val="clear" w:color="auto" w:fill="FFFFFF"/>
        </w:rPr>
        <w:t>Gardner, J. L., Amano, T., Peters, A., Sutherland, W. J., Mackey, B., Joseph, L., ... &amp; Symonds, M. R. (2019). Australian songbird body size tracks climate variation: 82 species over 50 years. </w:t>
      </w:r>
      <w:r w:rsidRPr="008C2FAE">
        <w:rPr>
          <w:rFonts w:eastAsia="Times New Roman" w:cstheme="minorHAnsi"/>
          <w:i/>
          <w:iCs/>
          <w:color w:val="222222"/>
          <w:shd w:val="clear" w:color="auto" w:fill="FFFFFF"/>
        </w:rPr>
        <w:t>Proceedings of the Royal Society B</w:t>
      </w:r>
      <w:r w:rsidRPr="008C2FAE">
        <w:rPr>
          <w:rFonts w:eastAsia="Times New Roman" w:cstheme="minorHAnsi"/>
          <w:color w:val="222222"/>
          <w:shd w:val="clear" w:color="auto" w:fill="FFFFFF"/>
        </w:rPr>
        <w:t>, </w:t>
      </w:r>
      <w:r w:rsidRPr="008C2FAE">
        <w:rPr>
          <w:rFonts w:eastAsia="Times New Roman" w:cstheme="minorHAnsi"/>
          <w:i/>
          <w:iCs/>
          <w:color w:val="222222"/>
          <w:shd w:val="clear" w:color="auto" w:fill="FFFFFF"/>
        </w:rPr>
        <w:t>286</w:t>
      </w:r>
      <w:r w:rsidRPr="008C2FAE">
        <w:rPr>
          <w:rFonts w:eastAsia="Times New Roman" w:cstheme="minorHAnsi"/>
          <w:color w:val="222222"/>
          <w:shd w:val="clear" w:color="auto" w:fill="FFFFFF"/>
        </w:rPr>
        <w:t>(1916), 20192258.</w:t>
      </w:r>
    </w:p>
    <w:p w:rsidR="008C2FAE" w:rsidRPr="008C2FAE" w:rsidRDefault="008C2FAE" w:rsidP="008C2FAE">
      <w:pPr>
        <w:rPr>
          <w:rFonts w:eastAsia="Times New Roman" w:cstheme="minorHAnsi"/>
        </w:rPr>
      </w:pPr>
      <w:hyperlink r:id="rId18" w:anchor="d3e1700" w:history="1">
        <w:r w:rsidRPr="0076377B">
          <w:rPr>
            <w:rFonts w:eastAsia="Times New Roman" w:cstheme="minorHAnsi"/>
            <w:color w:val="0000FF"/>
            <w:u w:val="single"/>
          </w:rPr>
          <w:t>https://royalsocietypublishing.org/doi/10.1098/rspb.2019.2258#d3e1700</w:t>
        </w:r>
      </w:hyperlink>
    </w:p>
    <w:p w:rsidR="008C2FAE" w:rsidRPr="008C2FAE" w:rsidRDefault="008C2FAE" w:rsidP="008C2FAE">
      <w:pPr>
        <w:rPr>
          <w:rFonts w:eastAsia="Times New Roman" w:cstheme="minorHAnsi"/>
        </w:rPr>
      </w:pPr>
      <w:hyperlink r:id="rId19" w:history="1">
        <w:r w:rsidRPr="0076377B">
          <w:rPr>
            <w:rFonts w:eastAsia="Times New Roman" w:cstheme="minorHAnsi"/>
            <w:color w:val="0000FF"/>
            <w:u w:val="single"/>
          </w:rPr>
          <w:t>https://rs.figshare.com/collections/Supplementary_material_from_Australian_songbird_body_size_tracks_climate_variation_82_species_over_50_years_/4735970</w:t>
        </w:r>
      </w:hyperlink>
    </w:p>
    <w:p w:rsidR="008C2FAE" w:rsidRPr="0076377B" w:rsidRDefault="008C2FAE">
      <w:pPr>
        <w:rPr>
          <w:rFonts w:cstheme="minorHAnsi"/>
        </w:rPr>
      </w:pPr>
      <w:r w:rsidRPr="0076377B">
        <w:rPr>
          <w:rFonts w:cstheme="minorHAnsi"/>
        </w:rPr>
        <w:t>The authors analysed body size in museum specimens of 82 species of passerine birds over time to investigate the impact of climate change. The data are perhaps already too clean?</w:t>
      </w:r>
    </w:p>
    <w:p w:rsidR="008C2FAE" w:rsidRPr="0076377B" w:rsidRDefault="008C2FAE">
      <w:pPr>
        <w:rPr>
          <w:rFonts w:cstheme="minorHAnsi"/>
        </w:rPr>
      </w:pPr>
    </w:p>
    <w:p w:rsidR="008C2FAE" w:rsidRPr="0076377B" w:rsidRDefault="008C2FAE">
      <w:pPr>
        <w:rPr>
          <w:rFonts w:eastAsia="Times New Roman" w:cstheme="minorHAnsi"/>
        </w:rPr>
      </w:pPr>
      <w:r w:rsidRPr="008C2FAE">
        <w:rPr>
          <w:rFonts w:eastAsia="Times New Roman" w:cstheme="minorHAnsi"/>
          <w:color w:val="222222"/>
          <w:shd w:val="clear" w:color="auto" w:fill="FFFFFF"/>
        </w:rPr>
        <w:t xml:space="preserve">Hajduk, G. K., Walling, C. A., Cockburn, A., &amp; </w:t>
      </w:r>
      <w:proofErr w:type="spellStart"/>
      <w:r w:rsidRPr="008C2FAE">
        <w:rPr>
          <w:rFonts w:eastAsia="Times New Roman" w:cstheme="minorHAnsi"/>
          <w:color w:val="222222"/>
          <w:shd w:val="clear" w:color="auto" w:fill="FFFFFF"/>
        </w:rPr>
        <w:t>Kruuk</w:t>
      </w:r>
      <w:proofErr w:type="spellEnd"/>
      <w:r w:rsidRPr="008C2FAE">
        <w:rPr>
          <w:rFonts w:eastAsia="Times New Roman" w:cstheme="minorHAnsi"/>
          <w:color w:val="222222"/>
          <w:shd w:val="clear" w:color="auto" w:fill="FFFFFF"/>
        </w:rPr>
        <w:t>, L. E. B. (2020). The ‘algebra of evolution’: the Robertson–Price identity and viability selection for body mass in a wild bird population. </w:t>
      </w:r>
      <w:r w:rsidRPr="008C2FAE">
        <w:rPr>
          <w:rFonts w:eastAsia="Times New Roman" w:cstheme="minorHAnsi"/>
          <w:i/>
          <w:iCs/>
          <w:color w:val="222222"/>
          <w:shd w:val="clear" w:color="auto" w:fill="FFFFFF"/>
        </w:rPr>
        <w:t>Philosophical Transactions of the Royal Society B</w:t>
      </w:r>
      <w:r w:rsidRPr="008C2FAE">
        <w:rPr>
          <w:rFonts w:eastAsia="Times New Roman" w:cstheme="minorHAnsi"/>
          <w:color w:val="222222"/>
          <w:shd w:val="clear" w:color="auto" w:fill="FFFFFF"/>
        </w:rPr>
        <w:t>, </w:t>
      </w:r>
      <w:r w:rsidRPr="008C2FAE">
        <w:rPr>
          <w:rFonts w:eastAsia="Times New Roman" w:cstheme="minorHAnsi"/>
          <w:i/>
          <w:iCs/>
          <w:color w:val="222222"/>
          <w:shd w:val="clear" w:color="auto" w:fill="FFFFFF"/>
        </w:rPr>
        <w:t>375</w:t>
      </w:r>
      <w:r w:rsidRPr="008C2FAE">
        <w:rPr>
          <w:rFonts w:eastAsia="Times New Roman" w:cstheme="minorHAnsi"/>
          <w:color w:val="222222"/>
          <w:shd w:val="clear" w:color="auto" w:fill="FFFFFF"/>
        </w:rPr>
        <w:t>(1797), 20190359.</w:t>
      </w:r>
    </w:p>
    <w:p w:rsidR="008C2FAE" w:rsidRPr="008C2FAE" w:rsidRDefault="008C2FAE" w:rsidP="008C2FAE">
      <w:pPr>
        <w:rPr>
          <w:rFonts w:eastAsia="Times New Roman" w:cstheme="minorHAnsi"/>
        </w:rPr>
      </w:pPr>
      <w:hyperlink r:id="rId20" w:history="1">
        <w:r w:rsidRPr="0076377B">
          <w:rPr>
            <w:rFonts w:eastAsia="Times New Roman" w:cstheme="minorHAnsi"/>
            <w:color w:val="0000FF"/>
            <w:u w:val="single"/>
          </w:rPr>
          <w:t>https://royalsocietypublishing.org/doi/10.1098/rstb.2019.0359</w:t>
        </w:r>
      </w:hyperlink>
    </w:p>
    <w:p w:rsidR="008C2FAE" w:rsidRPr="008C2FAE" w:rsidRDefault="008C2FAE" w:rsidP="008C2FAE">
      <w:pPr>
        <w:rPr>
          <w:rFonts w:eastAsia="Times New Roman" w:cstheme="minorHAnsi"/>
        </w:rPr>
      </w:pPr>
      <w:hyperlink r:id="rId21" w:history="1">
        <w:r w:rsidRPr="0076377B">
          <w:rPr>
            <w:rFonts w:eastAsia="Times New Roman" w:cstheme="minorHAnsi"/>
            <w:color w:val="0000FF"/>
            <w:u w:val="single"/>
          </w:rPr>
          <w:t>https://datadryad.org/stash/dataset/doi:10.5061/dryad.3ffbg79dq</w:t>
        </w:r>
      </w:hyperlink>
    </w:p>
    <w:p w:rsidR="008C2FAE" w:rsidRPr="0076377B" w:rsidRDefault="008C2FAE">
      <w:pPr>
        <w:rPr>
          <w:rFonts w:eastAsia="Times New Roman" w:cstheme="minorHAnsi"/>
        </w:rPr>
      </w:pPr>
      <w:r w:rsidRPr="0076377B">
        <w:rPr>
          <w:rFonts w:cstheme="minorHAnsi"/>
        </w:rPr>
        <w:t xml:space="preserve">The authors model survival of </w:t>
      </w:r>
      <w:proofErr w:type="spellStart"/>
      <w:r w:rsidRPr="0076377B">
        <w:rPr>
          <w:rFonts w:eastAsia="Times New Roman" w:cstheme="minorHAnsi"/>
          <w:i/>
          <w:iCs/>
          <w:color w:val="000000"/>
        </w:rPr>
        <w:t>Malurus</w:t>
      </w:r>
      <w:proofErr w:type="spellEnd"/>
      <w:r w:rsidRPr="0076377B">
        <w:rPr>
          <w:rFonts w:eastAsia="Times New Roman" w:cstheme="minorHAnsi"/>
          <w:i/>
          <w:iCs/>
          <w:color w:val="000000"/>
        </w:rPr>
        <w:t xml:space="preserve"> </w:t>
      </w:r>
      <w:proofErr w:type="spellStart"/>
      <w:r w:rsidRPr="0076377B">
        <w:rPr>
          <w:rFonts w:eastAsia="Times New Roman" w:cstheme="minorHAnsi"/>
          <w:i/>
          <w:iCs/>
          <w:color w:val="000000"/>
        </w:rPr>
        <w:t>cyaneus</w:t>
      </w:r>
      <w:proofErr w:type="spellEnd"/>
      <w:r w:rsidRPr="0076377B">
        <w:rPr>
          <w:rFonts w:eastAsia="Times New Roman" w:cstheme="minorHAnsi"/>
        </w:rPr>
        <w:t xml:space="preserve"> using a variety of predictors including genetic relatedness/inbreeding. It has R code directly – maybe this isn’t ideal? </w:t>
      </w:r>
    </w:p>
    <w:p w:rsidR="00C553ED" w:rsidRPr="0076377B" w:rsidRDefault="00C553ED">
      <w:pPr>
        <w:rPr>
          <w:rFonts w:eastAsia="Times New Roman" w:cstheme="minorHAnsi"/>
        </w:rPr>
      </w:pPr>
      <w:r w:rsidRPr="0076377B">
        <w:rPr>
          <w:rFonts w:eastAsia="Times New Roman" w:cstheme="minorHAnsi"/>
        </w:rPr>
        <w:t>[data not yet downloaded]</w:t>
      </w:r>
    </w:p>
    <w:p w:rsidR="008C2FAE" w:rsidRPr="0076377B" w:rsidRDefault="008C2FAE">
      <w:pPr>
        <w:rPr>
          <w:rFonts w:cstheme="minorHAnsi"/>
        </w:rPr>
      </w:pPr>
    </w:p>
    <w:p w:rsidR="008C2FAE" w:rsidRPr="0076377B" w:rsidRDefault="008C2FAE" w:rsidP="0076377B">
      <w:pPr>
        <w:pStyle w:val="Heading2"/>
      </w:pPr>
      <w:r w:rsidRPr="0076377B">
        <w:t>Interesting but probably too difficult / not appropriate</w:t>
      </w:r>
    </w:p>
    <w:p w:rsidR="008C2FAE" w:rsidRPr="0076377B" w:rsidRDefault="008C2FAE">
      <w:pPr>
        <w:rPr>
          <w:rFonts w:cstheme="minorHAnsi"/>
        </w:rPr>
      </w:pPr>
    </w:p>
    <w:p w:rsidR="005744D8" w:rsidRPr="005744D8" w:rsidRDefault="005744D8" w:rsidP="005744D8">
      <w:pPr>
        <w:rPr>
          <w:rFonts w:eastAsia="Times New Roman" w:cstheme="minorHAnsi"/>
        </w:rPr>
      </w:pPr>
      <w:r w:rsidRPr="005744D8">
        <w:rPr>
          <w:rFonts w:eastAsia="Times New Roman" w:cstheme="minorHAnsi"/>
          <w:color w:val="222222"/>
          <w:shd w:val="clear" w:color="auto" w:fill="FFFFFF"/>
        </w:rPr>
        <w:t xml:space="preserve">Medina, I., Vega‐Trejo, R., </w:t>
      </w:r>
      <w:proofErr w:type="spellStart"/>
      <w:r w:rsidRPr="005744D8">
        <w:rPr>
          <w:rFonts w:eastAsia="Times New Roman" w:cstheme="minorHAnsi"/>
          <w:color w:val="222222"/>
          <w:shd w:val="clear" w:color="auto" w:fill="FFFFFF"/>
        </w:rPr>
        <w:t>Wallenius</w:t>
      </w:r>
      <w:proofErr w:type="spellEnd"/>
      <w:r w:rsidRPr="005744D8">
        <w:rPr>
          <w:rFonts w:eastAsia="Times New Roman" w:cstheme="minorHAnsi"/>
          <w:color w:val="222222"/>
          <w:shd w:val="clear" w:color="auto" w:fill="FFFFFF"/>
        </w:rPr>
        <w:t xml:space="preserve">, T., Symonds, M. R., &amp; Stuart‐Fox, D. (2020). From cryptic to </w:t>
      </w:r>
      <w:proofErr w:type="spellStart"/>
      <w:r w:rsidRPr="005744D8">
        <w:rPr>
          <w:rFonts w:eastAsia="Times New Roman" w:cstheme="minorHAnsi"/>
          <w:color w:val="222222"/>
          <w:shd w:val="clear" w:color="auto" w:fill="FFFFFF"/>
        </w:rPr>
        <w:t>colorful</w:t>
      </w:r>
      <w:proofErr w:type="spellEnd"/>
      <w:r w:rsidRPr="005744D8">
        <w:rPr>
          <w:rFonts w:eastAsia="Times New Roman" w:cstheme="minorHAnsi"/>
          <w:color w:val="222222"/>
          <w:shd w:val="clear" w:color="auto" w:fill="FFFFFF"/>
        </w:rPr>
        <w:t xml:space="preserve">: Evolutionary decoupling of larval and adult </w:t>
      </w:r>
      <w:proofErr w:type="spellStart"/>
      <w:r w:rsidRPr="005744D8">
        <w:rPr>
          <w:rFonts w:eastAsia="Times New Roman" w:cstheme="minorHAnsi"/>
          <w:color w:val="222222"/>
          <w:shd w:val="clear" w:color="auto" w:fill="FFFFFF"/>
        </w:rPr>
        <w:t>color</w:t>
      </w:r>
      <w:proofErr w:type="spellEnd"/>
      <w:r w:rsidRPr="005744D8">
        <w:rPr>
          <w:rFonts w:eastAsia="Times New Roman" w:cstheme="minorHAnsi"/>
          <w:color w:val="222222"/>
          <w:shd w:val="clear" w:color="auto" w:fill="FFFFFF"/>
        </w:rPr>
        <w:t xml:space="preserve"> in butterflies. </w:t>
      </w:r>
      <w:r w:rsidRPr="005744D8">
        <w:rPr>
          <w:rFonts w:eastAsia="Times New Roman" w:cstheme="minorHAnsi"/>
          <w:i/>
          <w:iCs/>
          <w:color w:val="222222"/>
          <w:shd w:val="clear" w:color="auto" w:fill="FFFFFF"/>
        </w:rPr>
        <w:t>Evolution letters</w:t>
      </w:r>
      <w:r w:rsidRPr="005744D8">
        <w:rPr>
          <w:rFonts w:eastAsia="Times New Roman" w:cstheme="minorHAnsi"/>
          <w:color w:val="222222"/>
          <w:shd w:val="clear" w:color="auto" w:fill="FFFFFF"/>
        </w:rPr>
        <w:t>, </w:t>
      </w:r>
      <w:r w:rsidRPr="005744D8">
        <w:rPr>
          <w:rFonts w:eastAsia="Times New Roman" w:cstheme="minorHAnsi"/>
          <w:i/>
          <w:iCs/>
          <w:color w:val="222222"/>
          <w:shd w:val="clear" w:color="auto" w:fill="FFFFFF"/>
        </w:rPr>
        <w:t>4</w:t>
      </w:r>
      <w:r w:rsidRPr="005744D8">
        <w:rPr>
          <w:rFonts w:eastAsia="Times New Roman" w:cstheme="minorHAnsi"/>
          <w:color w:val="222222"/>
          <w:shd w:val="clear" w:color="auto" w:fill="FFFFFF"/>
        </w:rPr>
        <w:t>(1), 34-43.</w:t>
      </w:r>
    </w:p>
    <w:p w:rsidR="005744D8" w:rsidRPr="005744D8" w:rsidRDefault="005744D8" w:rsidP="005744D8">
      <w:pPr>
        <w:rPr>
          <w:rFonts w:eastAsia="Times New Roman" w:cstheme="minorHAnsi"/>
        </w:rPr>
      </w:pPr>
      <w:hyperlink r:id="rId22" w:history="1">
        <w:r w:rsidRPr="0076377B">
          <w:rPr>
            <w:rFonts w:eastAsia="Times New Roman" w:cstheme="minorHAnsi"/>
            <w:color w:val="0000FF"/>
            <w:u w:val="single"/>
          </w:rPr>
          <w:t>https://onlinelibrary-wiley-com.virtual.anu.edu.au/doi/full/10.1002/evl3.149</w:t>
        </w:r>
      </w:hyperlink>
    </w:p>
    <w:p w:rsidR="008C2FAE" w:rsidRPr="0076377B" w:rsidRDefault="005744D8">
      <w:pPr>
        <w:rPr>
          <w:rFonts w:eastAsia="Times New Roman" w:cstheme="minorHAnsi"/>
        </w:rPr>
      </w:pPr>
      <w:hyperlink r:id="rId23" w:history="1">
        <w:r w:rsidRPr="0076377B">
          <w:rPr>
            <w:rFonts w:eastAsia="Times New Roman" w:cstheme="minorHAnsi"/>
            <w:color w:val="0000FF"/>
            <w:u w:val="single"/>
          </w:rPr>
          <w:t>https://datadryad.org/stash/dataset/doi:10.5061/dryad.c866t1g3c</w:t>
        </w:r>
      </w:hyperlink>
      <w:bookmarkStart w:id="0" w:name="_GoBack"/>
      <w:bookmarkEnd w:id="0"/>
    </w:p>
    <w:sectPr w:rsidR="008C2FAE" w:rsidRPr="0076377B" w:rsidSect="00DA45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5B"/>
    <w:rsid w:val="005744D8"/>
    <w:rsid w:val="006B6FFD"/>
    <w:rsid w:val="0076377B"/>
    <w:rsid w:val="008C2FAE"/>
    <w:rsid w:val="008E6782"/>
    <w:rsid w:val="00930DD8"/>
    <w:rsid w:val="00C553ED"/>
    <w:rsid w:val="00C8065B"/>
    <w:rsid w:val="00DA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443AB"/>
  <w15:chartTrackingRefBased/>
  <w15:docId w15:val="{512479C7-92EE-B948-8D01-C1D12468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7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6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77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63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yalsocietypublishing.org/doi/10.1098/rspb.2019.2772" TargetMode="External"/><Relationship Id="rId13" Type="http://schemas.openxmlformats.org/officeDocument/2006/relationships/hyperlink" Target="https://datadryad.org/stash/dataset/doi:10.5061/dryad.866t1g1m1" TargetMode="External"/><Relationship Id="rId18" Type="http://schemas.openxmlformats.org/officeDocument/2006/relationships/hyperlink" Target="https://royalsocietypublishing.org/doi/10.1098/rspb.2019.225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atadryad.org/stash/dataset/doi:10.5061/dryad.3ffbg79dq" TargetMode="External"/><Relationship Id="rId7" Type="http://schemas.openxmlformats.org/officeDocument/2006/relationships/hyperlink" Target="https://nph-onlinelibrary-wiley-com.virtual.anu.edu.au/doi/full/10.1111/nph.16661" TargetMode="External"/><Relationship Id="rId12" Type="http://schemas.openxmlformats.org/officeDocument/2006/relationships/hyperlink" Target="https://onlinelibrary.wiley.com/doi/abs/10.1111/jav.02355" TargetMode="External"/><Relationship Id="rId17" Type="http://schemas.openxmlformats.org/officeDocument/2006/relationships/hyperlink" Target="https://datadryad.org/stash/dataset/doi:10.5061/dryad.75s51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journals.plos.org/plosone/article?id=10.1371/journal.pone.0140973" TargetMode="External"/><Relationship Id="rId20" Type="http://schemas.openxmlformats.org/officeDocument/2006/relationships/hyperlink" Target="https://royalsocietypublishing.org/doi/10.1098/rstb.2019.0359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dryad.org/stash/dataset/doi:10.5061/dryad.37nh37f" TargetMode="External"/><Relationship Id="rId11" Type="http://schemas.openxmlformats.org/officeDocument/2006/relationships/hyperlink" Target="https://datadryad.org/stash/dataset/doi:10.5061/dryad.zs7h44j5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esjournals.onlinelibrary.wiley.com/doi/abs/10.1111/1365-2745.13083" TargetMode="External"/><Relationship Id="rId15" Type="http://schemas.openxmlformats.org/officeDocument/2006/relationships/hyperlink" Target="https://datadryad.org/stash/dataset/doi:10.5061/dryad.24t5j04" TargetMode="External"/><Relationship Id="rId23" Type="http://schemas.openxmlformats.org/officeDocument/2006/relationships/hyperlink" Target="https://datadryad.org/stash/dataset/doi:10.5061/dryad.c866t1g3c" TargetMode="External"/><Relationship Id="rId10" Type="http://schemas.openxmlformats.org/officeDocument/2006/relationships/hyperlink" Target="https://onlinelibrary-wiley-com.virtual.anu.edu.au/doi/full/10.1111/oik.06802" TargetMode="External"/><Relationship Id="rId19" Type="http://schemas.openxmlformats.org/officeDocument/2006/relationships/hyperlink" Target="https://rs.figshare.com/collections/Supplementary_material_from_Australian_songbird_body_size_tracks_climate_variation_82_species_over_50_years_/4735970" TargetMode="External"/><Relationship Id="rId4" Type="http://schemas.openxmlformats.org/officeDocument/2006/relationships/hyperlink" Target="https://journals.plos.org/plosone/article?id=10.1371/journal.pone.0234515" TargetMode="External"/><Relationship Id="rId9" Type="http://schemas.openxmlformats.org/officeDocument/2006/relationships/hyperlink" Target="https://datadryad.org/stash/dataset/doi:10.5061/dryad.ns1rn8pp6" TargetMode="External"/><Relationship Id="rId14" Type="http://schemas.openxmlformats.org/officeDocument/2006/relationships/hyperlink" Target="https://besjournals.onlinelibrary.wiley.com/doi/full/10.1111/1365-2664.13137" TargetMode="External"/><Relationship Id="rId22" Type="http://schemas.openxmlformats.org/officeDocument/2006/relationships/hyperlink" Target="https://onlinelibrary-wiley-com.virtual.anu.edu.au/doi/full/10.1002/evl3.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1135</Words>
  <Characters>6313</Characters>
  <Application>Microsoft Office Word</Application>
  <DocSecurity>0</DocSecurity>
  <Lines>116</Lines>
  <Paragraphs>28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2020-07-06T01:40:00Z</dcterms:created>
  <dcterms:modified xsi:type="dcterms:W3CDTF">2020-07-09T03:55:00Z</dcterms:modified>
</cp:coreProperties>
</file>