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A0E1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專題名稱：Low Power Mixed-Signal SoC for Sensor Interface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Top Cell名稱：TOP_MSOC_V1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5320A67D" w14:textId="77777777" w:rsidR="00CB2ED2" w:rsidRPr="00CB2ED2" w:rsidRDefault="008B4D19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B4D19">
        <w:rPr>
          <w:rFonts w:ascii="新細明體" w:eastAsia="新細明體" w:hAnsi="新細明體" w:cs="新細明體"/>
          <w:noProof/>
          <w:kern w:val="0"/>
        </w:rPr>
        <w:pict w14:anchorId="3D8BF682"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14:paraId="269FDF94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5E510642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1-1. 工作電壓：1.8V / 3.3V</w:t>
      </w:r>
    </w:p>
    <w:p w14:paraId="6569F57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1-2. 工作頻率：50 MHz (Digital), 1 MHz (Analog)</w:t>
      </w:r>
    </w:p>
    <w:p w14:paraId="2CFB51E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1-3. 功率消耗：18 mW (typical)</w:t>
      </w:r>
    </w:p>
    <w:p w14:paraId="40825CD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1-4. 是否使用TSRI提供之ARM CPU IP？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使用CPU之種類為何？ ARM926EJ</w:t>
      </w:r>
    </w:p>
    <w:p w14:paraId="643188D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電源雜訊耦合與layout對稱性不足</w:t>
      </w:r>
    </w:p>
    <w:p w14:paraId="5B5B71E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增加guard ring與separate power routing</w:t>
      </w:r>
    </w:p>
    <w:p w14:paraId="5E2E786C" w14:textId="77777777" w:rsidR="00CB2ED2" w:rsidRPr="00CB2ED2" w:rsidRDefault="008B4D19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B4D19">
        <w:rPr>
          <w:rFonts w:ascii="新細明體" w:eastAsia="新細明體" w:hAnsi="新細明體" w:cs="新細明體"/>
          <w:noProof/>
          <w:kern w:val="0"/>
        </w:rPr>
        <w:pict w14:anchorId="3664A0B4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37CEB395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0FCC27A2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2-1 . 已用SS,SF,TT,FS,FF中哪些不同狀態之spice model模擬?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261936C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2-2 . 已模擬過電壓變動+/-10%中哪些情況對電路工作之影響?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1.62V ~ 1.98V 全範圍</w:t>
      </w:r>
    </w:p>
    <w:p w14:paraId="30579B0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2-3 . 如何考量溫度變異之影響?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-40°C ~ 125°C sweep</w:t>
      </w:r>
    </w:p>
    <w:p w14:paraId="2BE4405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2-4 . 如何考量電阻、電容製程變異之影響?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Monte Carlo + mismatch</w:t>
      </w:r>
    </w:p>
    <w:p w14:paraId="6E85957C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t>2-5 . 模擬時是否加入IO PAD、Bonding wire的效應及考量測試儀器之負載等影響?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5C49941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2-6 . 是否作LPE及Post Layout Simulation?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使用的軟體為 Cadence Spectre</w:t>
      </w:r>
    </w:p>
    <w:p w14:paraId="323818F9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2C018562">
          <v:rect id="_x0000_i1055" style="width:0;height:1.5pt" o:hralign="center" o:hrstd="t" o:hr="t" fillcolor="#a0a0a0" stroked="f"/>
        </w:pict>
      </w:r>
    </w:p>
    <w:p w14:paraId="2D22D170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2BC98C62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20um main / 5um branch</w:t>
      </w:r>
    </w:p>
    <w:p w14:paraId="6E1B4525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738897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EFE58CC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5166C3F6">
          <v:rect id="_x0000_i1056" style="width:0;height:1.5pt" o:hralign="center" o:hrstd="t" o:hr="t" fillcolor="#a0a0a0" stroked="f"/>
        </w:pict>
      </w:r>
    </w:p>
    <w:p w14:paraId="3EA15749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4E9E68C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</w:p>
    <w:p w14:paraId="2E278625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4-2. 是否有作Whole Chip的DRC及LVS? 是</w:t>
      </w:r>
    </w:p>
    <w:p w14:paraId="3D521514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 是</w:t>
      </w:r>
    </w:p>
    <w:p w14:paraId="10FF7FB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4-4. 是否考量Density Rule?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填補方式為 Dummy Generation</w:t>
      </w:r>
    </w:p>
    <w:p w14:paraId="34D3C5C8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無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3B5760E0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不match的原因為何? N/A</w:t>
      </w:r>
    </w:p>
    <w:p w14:paraId="222C355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t>4-7. 檢查PAD與PAD間是否有移位、短路或斷路的現象? 無</w:t>
      </w:r>
    </w:p>
    <w:p w14:paraId="1506F46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已考量</w:t>
      </w:r>
    </w:p>
    <w:p w14:paraId="46DB6DFC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6E789985">
          <v:rect id="_x0000_i1057" style="width:0;height:1.5pt" o:hralign="center" o:hrstd="t" o:hr="t" fillcolor="#a0a0a0" stroked="f"/>
        </w:pict>
      </w:r>
    </w:p>
    <w:p w14:paraId="6B17307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3AB2FD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Pad，未用Copy或Flatten破壞Instance的結構：是</w:t>
      </w:r>
    </w:p>
    <w:p w14:paraId="0957AA52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Core部份拉線到Pad只拉到最邊緣部分，未過於覆蓋Pad：是</w:t>
      </w:r>
    </w:p>
    <w:p w14:paraId="032DC37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 是</w:t>
      </w:r>
    </w:p>
    <w:p w14:paraId="0DB05E2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Cell名稱相同，並作詳細的確認：是</w:t>
      </w:r>
    </w:p>
    <w:p w14:paraId="42181725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23A66566">
          <v:rect id="_x0000_i1058" style="width:0;height:1.5pt" o:hralign="center" o:hrstd="t" o:hr="t" fillcolor="#a0a0a0" stroked="f"/>
        </w:pict>
      </w:r>
    </w:p>
    <w:p w14:paraId="313CBA4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01C3662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 是</w:t>
      </w:r>
    </w:p>
    <w:p w14:paraId="4033962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 是</w:t>
      </w:r>
    </w:p>
    <w:p w14:paraId="16142CC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6-1-3 對稱電容是否採用同心圓佈局? 是</w:t>
      </w:r>
    </w:p>
    <w:p w14:paraId="1F070AF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 是</w:t>
      </w:r>
    </w:p>
    <w:p w14:paraId="6C3C6771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 是</w:t>
      </w:r>
    </w:p>
    <w:p w14:paraId="64593F5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單位電容面積多大? 10um x 10um</w:t>
      </w:r>
    </w:p>
    <w:p w14:paraId="4EE04FB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單位電容值多大? 0.2 pF</w:t>
      </w:r>
    </w:p>
    <w:p w14:paraId="0E5EE82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電容的上下極板是否接對? 是</w:t>
      </w:r>
    </w:p>
    <w:p w14:paraId="69FD4E1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6-1-6 電阻採用哪一材質製作? Poly</w:t>
      </w:r>
    </w:p>
    <w:p w14:paraId="35A91F4C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單位電阻值多大? 1kΩ</w:t>
      </w:r>
    </w:p>
    <w:p w14:paraId="34226BC5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418CCB0D">
          <v:rect id="_x0000_i1059" style="width:0;height:1.5pt" o:hralign="center" o:hrstd="t" o:hr="t" fillcolor="#a0a0a0" stroked="f"/>
        </w:pict>
      </w:r>
    </w:p>
    <w:p w14:paraId="278D3125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 是</w:t>
      </w:r>
    </w:p>
    <w:p w14:paraId="6EA3245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6-2-2 Analog area是否用guard ring隔絕? 是</w:t>
      </w:r>
    </w:p>
    <w:p w14:paraId="03B61DE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6-2-3 Digital area是否用guard ring隔絕? 是</w:t>
      </w:r>
    </w:p>
    <w:p w14:paraId="7CA53FB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 是</w:t>
      </w:r>
    </w:p>
    <w:p w14:paraId="6A8B314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 是</w:t>
      </w:r>
    </w:p>
    <w:p w14:paraId="78EED8D8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6-2-6 是否將sensitive line儘量縮短及避免跨越noise(clock)line? 是</w:t>
      </w:r>
    </w:p>
    <w:p w14:paraId="7E01C50F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5156991F">
          <v:rect id="_x0000_i1060" style="width:0;height:1.5pt" o:hralign="center" o:hrstd="t" o:hr="t" fillcolor="#a0a0a0" stroked="f"/>
        </w:pict>
      </w:r>
    </w:p>
    <w:p w14:paraId="24F1D48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C73E1B0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</w:p>
    <w:p w14:paraId="34A60D2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7-2 後製程操作地點： 無</w:t>
      </w:r>
    </w:p>
    <w:p w14:paraId="61547B4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7-3 下線者目前是否有操作該製程設備之合法授權? 無（不適用）</w:t>
      </w:r>
    </w:p>
    <w:p w14:paraId="010AE76F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7-4 下線者是否有使用該製程設備之經驗? 無</w:t>
      </w:r>
    </w:p>
    <w:p w14:paraId="1A5D321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7-5 是否有該後製程之製程參數： 無</w:t>
      </w:r>
    </w:p>
    <w:p w14:paraId="0458637F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7-6 之前是否有成功實現過該後製程? 無</w:t>
      </w:r>
    </w:p>
    <w:p w14:paraId="4DEDBFC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7-7 Layout違反design rule的部分是否會影響微結構本身或元件操作？ 無</w:t>
      </w:r>
    </w:p>
    <w:p w14:paraId="34E27C0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7-8 Layout之蝕刻孔尺寸是否足以讓結構懸浮? 無</w:t>
      </w:r>
    </w:p>
    <w:p w14:paraId="6FBC4AF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7-9 元件驅動電壓範圍? 無</w:t>
      </w:r>
    </w:p>
    <w:p w14:paraId="2595CC30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023D2D95">
          <v:rect id="_x0000_i1061" style="width:0;height:1.5pt" o:hralign="center" o:hrstd="t" o:hr="t" fillcolor="#a0a0a0" stroked="f"/>
        </w:pict>
      </w:r>
    </w:p>
    <w:p w14:paraId="7EC7261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390CA289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</w:p>
    <w:p w14:paraId="34C4305F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t>8-2 說明被動元件模型的來源? 無</w:t>
      </w:r>
    </w:p>
    <w:p w14:paraId="658074B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8-3 模擬軟體? 無</w:t>
      </w:r>
    </w:p>
    <w:p w14:paraId="0C0B7AC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8-4 系統整合block是否曾下線且量測符合預期規格? 無</w:t>
      </w:r>
    </w:p>
    <w:p w14:paraId="2F71473C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8-5-1 元件佈局方式是否一致? N/A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8-5-2 接地與電壓源是否均勻? N/A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8-5-3 電流承載能力考量? N/A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8-5-4 拉線是否過長過細? N/A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8-5-5 PAD佈局是否配合量測? N/A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8-5-6 PAD與Bond-wire效應是否考量? N/A</w:t>
      </w:r>
    </w:p>
    <w:p w14:paraId="27C68BB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8-6 DRC特殊錯誤說明：無</w:t>
      </w:r>
    </w:p>
    <w:p w14:paraId="06EA807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8-7 LVS特殊元件處理：無</w:t>
      </w:r>
    </w:p>
    <w:p w14:paraId="6D4F034F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8-8 量測方式：on wafer（標準探針）</w:t>
      </w:r>
    </w:p>
    <w:p w14:paraId="0B3EE2BE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000A4F27">
          <v:rect id="_x0000_i1062" style="width:0;height:1.5pt" o:hralign="center" o:hrstd="t" o:hr="t" fillcolor="#a0a0a0" stroked="f"/>
        </w:pict>
      </w:r>
    </w:p>
    <w:p w14:paraId="068D3BD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733E4089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9-1 是否已確認？ 是</w:t>
      </w:r>
    </w:p>
    <w:p w14:paraId="363EAAE7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9-2-1 是否已確認？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9-2-2 是否已確認？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9-2-3 是否已確認？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9-2-4 是否已確認？ 是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9-2-5 是否已確認？ 是</w:t>
      </w:r>
    </w:p>
    <w:p w14:paraId="1D2F1F62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268B2A1E">
          <v:rect id="_x0000_i1063" style="width:0;height:1.5pt" o:hralign="center" o:hrstd="t" o:hr="t" fillcolor="#a0a0a0" stroked="f"/>
        </w:pict>
      </w:r>
    </w:p>
    <w:p w14:paraId="33D3C6AC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5E7986A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10-1 已通過三項DRC驗證？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 xml:space="preserve">□Wire-bond 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 xml:space="preserve">□Main Design 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 xml:space="preserve">□Antenna 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</w:p>
    <w:p w14:paraId="7730A503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t>10-2 □無</w:t>
      </w:r>
    </w:p>
    <w:p w14:paraId="20376232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10-3 □ESD保護電路</w:t>
      </w:r>
    </w:p>
    <w:p w14:paraId="07BEE69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10-4 □偵測與保護</w:t>
      </w:r>
    </w:p>
    <w:p w14:paraId="41A1F5B1" w14:textId="77777777" w:rsidR="00CB2ED2" w:rsidRPr="00CB2ED2" w:rsidRDefault="00CB2ED2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pict w14:anchorId="43DB8C0C">
          <v:rect id="_x0000_i1064" style="width:0;height:1.5pt" o:hralign="center" o:hrstd="t" o:hr="t" fillcolor="#a0a0a0" stroked="f"/>
        </w:pict>
      </w:r>
    </w:p>
    <w:p w14:paraId="7D5B6D4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377C1EC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 xml:space="preserve">11-1 □Main Design 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t xml:space="preserve"> □Antenna 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</w:p>
    <w:p w14:paraId="2FB6686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11-2 □無</w:t>
      </w:r>
    </w:p>
    <w:p w14:paraId="03D10228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11-3 □ESD保護電路</w:t>
      </w:r>
    </w:p>
    <w:p w14:paraId="044C62DF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11-4 □其他: 無</w:t>
      </w:r>
    </w:p>
    <w:p w14:paraId="0179AA2E" w14:textId="77777777" w:rsidR="00CB2ED2" w:rsidRPr="00CB2ED2" w:rsidRDefault="008B4D19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B4D19">
        <w:rPr>
          <w:rFonts w:ascii="新細明體" w:eastAsia="新細明體" w:hAnsi="新細明體" w:cs="新細明體"/>
          <w:noProof/>
          <w:kern w:val="0"/>
        </w:rPr>
        <w:pict w14:anchorId="6D2CCFB9"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14:paraId="33825DC9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2B54AEE8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 xml:space="preserve">12-1 全部Rule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</w:p>
    <w:p w14:paraId="6AC6B2D0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 xml:space="preserve">12-2 已框選全部DMBK </w:t>
      </w:r>
      <w:r w:rsidRPr="00CB2ED2">
        <w:rPr>
          <w:rFonts w:ascii="Apple Color Emoji" w:eastAsia="新細明體" w:hAnsi="Apple Color Emoji" w:cs="Apple Color Emoji"/>
          <w:kern w:val="0"/>
          <w14:ligatures w14:val="none"/>
        </w:rPr>
        <w:t>✔</w:t>
      </w:r>
    </w:p>
    <w:p w14:paraId="63C6C46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12-3 不適用</w:t>
      </w:r>
    </w:p>
    <w:p w14:paraId="5B6A1FDA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12-4 已確認</w:t>
      </w:r>
    </w:p>
    <w:p w14:paraId="1154C604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12-5 已確認</w:t>
      </w:r>
    </w:p>
    <w:p w14:paraId="7C3D366E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12-6 已確認</w:t>
      </w:r>
    </w:p>
    <w:p w14:paraId="535E15E4" w14:textId="77777777" w:rsidR="00CB2ED2" w:rsidRPr="00CB2ED2" w:rsidRDefault="008B4D19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B4D19">
        <w:rPr>
          <w:rFonts w:ascii="新細明體" w:eastAsia="新細明體" w:hAnsi="新細明體" w:cs="新細明體"/>
          <w:noProof/>
          <w:kern w:val="0"/>
        </w:rPr>
        <w:pict w14:anchorId="7BF5AD46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5B7AB64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</w:t>
      </w:r>
    </w:p>
    <w:p w14:paraId="0DB08616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使用的CPU種類：ARM926EJ</w:t>
      </w:r>
    </w:p>
    <w:p w14:paraId="4814B2DD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lastRenderedPageBreak/>
        <w:t>使用的metal layers的層數：6</w:t>
      </w:r>
    </w:p>
    <w:p w14:paraId="5D1E9CF4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佈局中ARM Macro cell name：ARM926_TOP</w:t>
      </w:r>
    </w:p>
    <w:p w14:paraId="7A782038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是否為修訂版本：否</w:t>
      </w:r>
    </w:p>
    <w:p w14:paraId="6D78ED8A" w14:textId="77777777" w:rsidR="00CB2ED2" w:rsidRPr="00CB2ED2" w:rsidRDefault="008B4D19" w:rsidP="00CB2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B4D19">
        <w:rPr>
          <w:rFonts w:ascii="新細明體" w:eastAsia="新細明體" w:hAnsi="新細明體" w:cs="新細明體"/>
          <w:noProof/>
          <w:kern w:val="0"/>
        </w:rPr>
        <w:pict w14:anchorId="7D7AA582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533DC83C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B2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04377E71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 是</w:t>
      </w:r>
    </w:p>
    <w:p w14:paraId="5FFA63F4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 是</w:t>
      </w:r>
    </w:p>
    <w:p w14:paraId="23D97C9B" w14:textId="77777777" w:rsidR="00CB2ED2" w:rsidRPr="00CB2ED2" w:rsidRDefault="00CB2ED2" w:rsidP="00CB2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2ED2">
        <w:rPr>
          <w:rFonts w:ascii="新細明體" w:eastAsia="新細明體" w:hAnsi="新細明體" w:cs="新細明體"/>
          <w:kern w:val="0"/>
          <w14:ligatures w14:val="none"/>
        </w:rPr>
        <w:t>設計者姓名：王小明</w:t>
      </w:r>
      <w:r w:rsidRPr="00CB2ED2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7F32ABDA" w14:textId="77777777" w:rsidR="00EA0C9B" w:rsidRPr="00CB2ED2" w:rsidRDefault="00EA0C9B" w:rsidP="00CB2ED2"/>
    <w:sectPr w:rsidR="00EA0C9B" w:rsidRPr="00CB2E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8B4D19"/>
    <w:rsid w:val="00A949E5"/>
    <w:rsid w:val="00C05A1A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2026-03-23T02:11:00Z</dcterms:created>
  <dcterms:modified xsi:type="dcterms:W3CDTF">2026-03-23T02:15:00Z</dcterms:modified>
</cp:coreProperties>
</file>