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1E3B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專題名稱：12-bit 20MS/s SAR ADC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Top Cell名稱：SAR_ADC_TOP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346DA0B7" w14:textId="77777777" w:rsidR="00BD7187" w:rsidRPr="00BD7187" w:rsidRDefault="008F58E2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F58E2">
        <w:rPr>
          <w:rFonts w:ascii="新細明體" w:eastAsia="新細明體" w:hAnsi="新細明體" w:cs="新細明體"/>
          <w:noProof/>
          <w:kern w:val="0"/>
        </w:rPr>
        <w:pict w14:anchorId="580378CE">
          <v:rect id="_x0000_i1218" alt="" style="width:415.3pt;height:.05pt;mso-width-percent:0;mso-height-percent:0;mso-width-percent:0;mso-height-percent:0" o:hralign="center" o:hrstd="t" o:hr="t" fillcolor="#a0a0a0" stroked="f"/>
        </w:pict>
      </w:r>
    </w:p>
    <w:p w14:paraId="6CBB59CE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6A711F0E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1-1. 工作電壓：1.8V（Analog）、1.8V（Digital）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1-2. 工作頻率：Sampling rate 20MS/s，Input bandwidth 15MHz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1-3. 功率消耗：4.8 mW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1-4. 是否使用TSRI提供之ARM CPU IP？ 否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使用CPU之種類為何？ N/A</w:t>
      </w:r>
    </w:p>
    <w:p w14:paraId="10C15998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INL偏大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1-5-2. 對之前的錯誤作何種修改?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調整digital calibration</w:t>
      </w:r>
    </w:p>
    <w:p w14:paraId="6496D935" w14:textId="77777777" w:rsidR="00BD7187" w:rsidRPr="00BD7187" w:rsidRDefault="008F58E2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F58E2">
        <w:rPr>
          <w:rFonts w:ascii="新細明體" w:eastAsia="新細明體" w:hAnsi="新細明體" w:cs="新細明體"/>
          <w:noProof/>
          <w:kern w:val="0"/>
        </w:rPr>
        <w:pict w14:anchorId="161246E4">
          <v:rect id="_x0000_i1217" alt="" style="width:415.3pt;height:.05pt;mso-width-percent:0;mso-height-percent:0;mso-width-percent:0;mso-height-percent:0" o:hralign="center" o:hrstd="t" o:hr="t" fillcolor="#a0a0a0" stroked="f"/>
        </w:pict>
      </w:r>
    </w:p>
    <w:p w14:paraId="0A17C0EA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4C5091BF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TT</w:t>
      </w:r>
    </w:p>
    <w:p w14:paraId="49F423D4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1.8V</w:t>
      </w:r>
    </w:p>
    <w:p w14:paraId="360F54E2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25°C</w:t>
      </w:r>
    </w:p>
    <w:p w14:paraId="053825EA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僅typical case估計</w:t>
      </w:r>
    </w:p>
    <w:p w14:paraId="5613443E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2-5. 模擬時是否加入IO PAD、Bonding wire的效應及考量測試儀器之負載等影響?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C2DEE3E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lastRenderedPageBreak/>
        <w:t>2-6. 是否作LPE及Post Layout Simulation? 使用的軟體為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是（未包含CDAC寄生）</w:t>
      </w:r>
    </w:p>
    <w:p w14:paraId="491993B2" w14:textId="77777777" w:rsidR="00BD7187" w:rsidRPr="00BD7187" w:rsidRDefault="00BD7187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pict w14:anchorId="21247EE1">
          <v:rect id="_x0000_i1205" style="width:0;height:1.5pt" o:hralign="center" o:hrstd="t" o:hr="t" fillcolor="#a0a0a0" stroked="f"/>
        </w:pict>
      </w:r>
    </w:p>
    <w:p w14:paraId="7543DEF7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47CD98A0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AVDD：10um，DVDD：10um</w:t>
      </w:r>
    </w:p>
    <w:p w14:paraId="3565055F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7F8BDFC8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414E66E" w14:textId="77777777" w:rsidR="00BD7187" w:rsidRPr="00BD7187" w:rsidRDefault="00BD7187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pict w14:anchorId="102445BF">
          <v:rect id="_x0000_i1206" style="width:0;height:1.5pt" o:hralign="center" o:hrstd="t" o:hr="t" fillcolor="#a0a0a0" stroked="f"/>
        </w:pict>
      </w:r>
    </w:p>
    <w:p w14:paraId="20D8DDA8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3ABC4BC0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4-2. 是否有作Whole Chip的DRC及LVS?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4-3. 驗證DRC時， Flat DRC與Hierarchical DRC是否都有驗證?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4-4. 是否考量Density Rule? 是</w:t>
      </w:r>
    </w:p>
    <w:p w14:paraId="64B2D6CB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 否</w:t>
      </w:r>
    </w:p>
    <w:p w14:paraId="3BE725FA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 是</w:t>
      </w:r>
    </w:p>
    <w:p w14:paraId="2DA8C7CE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 否</w:t>
      </w:r>
    </w:p>
    <w:p w14:paraId="3F05F776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 是</w:t>
      </w:r>
    </w:p>
    <w:p w14:paraId="62F34A99" w14:textId="77777777" w:rsidR="00BD7187" w:rsidRPr="00BD7187" w:rsidRDefault="00BD7187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pict w14:anchorId="5A947937">
          <v:rect id="_x0000_i1207" style="width:0;height:1.5pt" o:hralign="center" o:hrstd="t" o:hr="t" fillcolor="#a0a0a0" stroked="f"/>
        </w:pict>
      </w:r>
    </w:p>
    <w:p w14:paraId="2A81BC88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4E2A64ED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lastRenderedPageBreak/>
        <w:t>5-1. 是否使用TSRI提供之ESD I/O PAD Library?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5-2. PAD周圍是否避免不當routing? 否（reference line經過digital PAD區）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5-3. 是否使用正確版本之PAD Library?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5-3-1. 是否確認ESD protection連接正確? 是</w:t>
      </w:r>
    </w:p>
    <w:p w14:paraId="4B6EC8CA" w14:textId="77777777" w:rsidR="00BD7187" w:rsidRPr="00BD7187" w:rsidRDefault="00BD7187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pict w14:anchorId="0CFB221A">
          <v:rect id="_x0000_i1208" style="width:0;height:1.5pt" o:hralign="center" o:hrstd="t" o:hr="t" fillcolor="#a0a0a0" stroked="f"/>
        </w:pict>
      </w:r>
    </w:p>
    <w:p w14:paraId="7419CE69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1D109AF7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6-1-1. Comparator input pair是否對稱? 否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6-1-2. 是否使用Dummy Cell技巧? 否（CDAC未使用dummy）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6-1-3. 是否採用common-centroid佈局? 否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6-1-4. 是否避免尖角（45度）?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6-1-5. 單位元件是否一致? 否</w:t>
      </w:r>
    </w:p>
    <w:p w14:paraId="2115C322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CDAC電容matching方式是否正確? 否（binary array直接排列）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電流鏡matching方式是否正確? 是</w:t>
      </w:r>
    </w:p>
    <w:p w14:paraId="5AEBBB2D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6-1-6. 電容型態為何? MOM capacitor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單位電容值多大? 5fF</w:t>
      </w:r>
    </w:p>
    <w:p w14:paraId="2078A6A9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6-2-1. Analog與Digital power是否分開? 否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6-2-2. Analog部分是否加guard ring? 否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6-2-3. Digital部分是否加guard ring? 否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6-2-4. 是否有使用shield技巧? 否（input與reference未shield）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6-2-5. Guard ring是否接至乾淨電位? 否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6-2-6. Sensitive線路是否避免干擾? 否</w:t>
      </w:r>
    </w:p>
    <w:p w14:paraId="4F9E57CB" w14:textId="77777777" w:rsidR="00BD7187" w:rsidRPr="00BD7187" w:rsidRDefault="00BD7187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pict w14:anchorId="1958013C">
          <v:rect id="_x0000_i1209" style="width:0;height:1.5pt" o:hralign="center" o:hrstd="t" o:hr="t" fillcolor="#a0a0a0" stroked="f"/>
        </w:pict>
      </w:r>
    </w:p>
    <w:p w14:paraId="089ADBA5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37E8F4B3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7F0053DC" w14:textId="77777777" w:rsidR="00BD7187" w:rsidRPr="00BD7187" w:rsidRDefault="00BD7187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pict w14:anchorId="603420B4">
          <v:rect id="_x0000_i1210" style="width:0;height:1.5pt" o:hralign="center" o:hrstd="t" o:hr="t" fillcolor="#a0a0a0" stroked="f"/>
        </w:pict>
      </w:r>
    </w:p>
    <w:p w14:paraId="4A9E2126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2F6A7CCE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lastRenderedPageBreak/>
        <w:t>不適用</w:t>
      </w:r>
    </w:p>
    <w:p w14:paraId="2342C80C" w14:textId="77777777" w:rsidR="00BD7187" w:rsidRPr="00BD7187" w:rsidRDefault="00BD7187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pict w14:anchorId="4AD78549">
          <v:rect id="_x0000_i1211" style="width:0;height:1.5pt" o:hralign="center" o:hrstd="t" o:hr="t" fillcolor="#a0a0a0" stroked="f"/>
        </w:pict>
      </w:r>
    </w:p>
    <w:p w14:paraId="54014CB3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50E84EC9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7B23541A" w14:textId="77777777" w:rsidR="00BD7187" w:rsidRPr="00BD7187" w:rsidRDefault="008F58E2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F58E2">
        <w:rPr>
          <w:rFonts w:ascii="新細明體" w:eastAsia="新細明體" w:hAnsi="新細明體" w:cs="新細明體"/>
          <w:noProof/>
          <w:kern w:val="0"/>
        </w:rPr>
        <w:pict w14:anchorId="5D48DCE6">
          <v:rect id="_x0000_i1216" alt="" style="width:415.3pt;height:.05pt;mso-width-percent:0;mso-height-percent:0;mso-width-percent:0;mso-height-percent:0" o:hralign="center" o:hrstd="t" o:hr="t" fillcolor="#a0a0a0" stroked="f"/>
        </w:pict>
      </w:r>
    </w:p>
    <w:p w14:paraId="155E568B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5F2AD7F4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10-1. 是否符合HV設計規範?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10-2. 使用元件為何? 無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10-3. 是否有保護電路?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10-4. 電路應用類型為何? 低壓ADC</w:t>
      </w:r>
    </w:p>
    <w:p w14:paraId="09AB9418" w14:textId="77777777" w:rsidR="00BD7187" w:rsidRPr="00BD7187" w:rsidRDefault="008F58E2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F58E2">
        <w:rPr>
          <w:rFonts w:ascii="新細明體" w:eastAsia="新細明體" w:hAnsi="新細明體" w:cs="新細明體"/>
          <w:noProof/>
          <w:kern w:val="0"/>
        </w:rPr>
        <w:pict w14:anchorId="09272207">
          <v:rect id="_x0000_i1215" alt="" style="width:415.3pt;height:.05pt;mso-width-percent:0;mso-height-percent:0;mso-width-percent:0;mso-height-percent:0" o:hralign="center" o:hrstd="t" o:hr="t" fillcolor="#a0a0a0" stroked="f"/>
        </w:pict>
      </w:r>
    </w:p>
    <w:p w14:paraId="165D1824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0C73D221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5251068B" w14:textId="77777777" w:rsidR="00BD7187" w:rsidRPr="00BD7187" w:rsidRDefault="008F58E2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F58E2">
        <w:rPr>
          <w:rFonts w:ascii="新細明體" w:eastAsia="新細明體" w:hAnsi="新細明體" w:cs="新細明體"/>
          <w:noProof/>
          <w:kern w:val="0"/>
        </w:rPr>
        <w:pict w14:anchorId="537E62E9">
          <v:rect id="_x0000_i1214" alt="" style="width:415.3pt;height:.05pt;mso-width-percent:0;mso-height-percent:0;mso-width-percent:0;mso-height-percent:0" o:hralign="center" o:hrstd="t" o:hr="t" fillcolor="#a0a0a0" stroked="f"/>
        </w:pict>
      </w:r>
    </w:p>
    <w:p w14:paraId="0974D213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61ABD2A1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12-1. 是否符合U18 DRC Rule?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12-2. 是否正確使用DMBK Layer?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12-3. 是否符合特殊元件規範?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12-4. 是否完成相關驗證?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12-5. 是否申請必要文件? 是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12-6. Dummy Fill是否正確? 否（CDAC區域直接填充）</w:t>
      </w:r>
    </w:p>
    <w:p w14:paraId="17BC5F61" w14:textId="77777777" w:rsidR="00BD7187" w:rsidRPr="00BD7187" w:rsidRDefault="008F58E2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F58E2">
        <w:rPr>
          <w:rFonts w:ascii="新細明體" w:eastAsia="新細明體" w:hAnsi="新細明體" w:cs="新細明體"/>
          <w:noProof/>
          <w:kern w:val="0"/>
        </w:rPr>
        <w:pict w14:anchorId="03AABADC">
          <v:rect id="_x0000_i1213" alt="" style="width:415.3pt;height:.05pt;mso-width-percent:0;mso-height-percent:0;mso-width-percent:0;mso-height-percent:0" o:hralign="center" o:hrstd="t" o:hr="t" fillcolor="#a0a0a0" stroked="f"/>
        </w:pict>
      </w:r>
    </w:p>
    <w:p w14:paraId="30A3CD81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ARM CPU IP 使用訊息</w:t>
      </w:r>
    </w:p>
    <w:p w14:paraId="170F895C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lastRenderedPageBreak/>
        <w:t>未使用</w:t>
      </w:r>
    </w:p>
    <w:p w14:paraId="4A154A70" w14:textId="77777777" w:rsidR="00BD7187" w:rsidRPr="00BD7187" w:rsidRDefault="008F58E2" w:rsidP="00BD718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F58E2">
        <w:rPr>
          <w:rFonts w:ascii="新細明體" w:eastAsia="新細明體" w:hAnsi="新細明體" w:cs="新細明體"/>
          <w:noProof/>
          <w:kern w:val="0"/>
        </w:rPr>
        <w:pict w14:anchorId="128FA749">
          <v:rect id="_x0000_i1212" alt="" style="width:415.3pt;height:.05pt;mso-width-percent:0;mso-height-percent:0;mso-width-percent:0;mso-height-percent:0" o:hralign="center" o:hrstd="t" o:hr="t" fillcolor="#a0a0a0" stroked="f"/>
        </w:pict>
      </w:r>
    </w:p>
    <w:p w14:paraId="2DD5977C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D718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76213FFE" w14:textId="77777777" w:rsidR="00BD7187" w:rsidRPr="00BD7187" w:rsidRDefault="00BD7187" w:rsidP="00BD71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D7187">
        <w:rPr>
          <w:rFonts w:ascii="新細明體" w:eastAsia="新細明體" w:hAnsi="新細明體" w:cs="新細明體"/>
          <w:kern w:val="0"/>
          <w14:ligatures w14:val="none"/>
        </w:rPr>
        <w:t>14-1. 是否設置測試點? 是（僅ADC輸出）</w:t>
      </w:r>
      <w:r w:rsidRPr="00BD7187">
        <w:rPr>
          <w:rFonts w:ascii="新細明體" w:eastAsia="新細明體" w:hAnsi="新細明體" w:cs="新細明體"/>
          <w:kern w:val="0"/>
          <w14:ligatures w14:val="none"/>
        </w:rPr>
        <w:br/>
        <w:t>14-2. 是否預留Laser Trim或Calibration機制? 否</w:t>
      </w:r>
    </w:p>
    <w:p w14:paraId="31A078E2" w14:textId="77777777" w:rsidR="00EA0C9B" w:rsidRPr="00BD7187" w:rsidRDefault="00EA0C9B" w:rsidP="00BD7187"/>
    <w:sectPr w:rsidR="00EA0C9B" w:rsidRPr="00BD71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1"/>
    <w:rsid w:val="001669C5"/>
    <w:rsid w:val="001C72E4"/>
    <w:rsid w:val="00360262"/>
    <w:rsid w:val="00492301"/>
    <w:rsid w:val="006678DD"/>
    <w:rsid w:val="008F58E2"/>
    <w:rsid w:val="00A949E5"/>
    <w:rsid w:val="00BC758B"/>
    <w:rsid w:val="00BD7187"/>
    <w:rsid w:val="00C05A1A"/>
    <w:rsid w:val="00EA0C9B"/>
    <w:rsid w:val="00FE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831F"/>
  <w15:chartTrackingRefBased/>
  <w15:docId w15:val="{5CA4E2EB-90C5-9848-B322-ADB43E5C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23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23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23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2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2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2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30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23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2026-03-25T03:11:00Z</cp:lastPrinted>
  <dcterms:created xsi:type="dcterms:W3CDTF">2026-03-25T03:16:00Z</dcterms:created>
  <dcterms:modified xsi:type="dcterms:W3CDTF">2026-03-25T03:16:00Z</dcterms:modified>
</cp:coreProperties>
</file>