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C1F" w:rsidRPr="003A7B1F" w:rsidRDefault="003A7B1F" w:rsidP="0098481C">
      <w:pPr>
        <w:spacing w:after="0" w:line="240" w:lineRule="auto"/>
        <w:rPr>
          <w:i/>
        </w:rPr>
      </w:pPr>
      <w:r w:rsidRPr="003A7B1F">
        <w:rPr>
          <w:i/>
        </w:rPr>
        <w:t>Design of choice task</w:t>
      </w:r>
    </w:p>
    <w:p w:rsidR="004C0C1F" w:rsidRPr="00740C8D" w:rsidRDefault="004C0C1F" w:rsidP="0098481C">
      <w:pPr>
        <w:spacing w:after="0" w:line="240" w:lineRule="auto"/>
      </w:pPr>
      <w:r w:rsidRPr="00740C8D">
        <w:t>Although status quo alternatives are commonly used, it is important that choice experiments are designed in a way which mimics</w:t>
      </w:r>
      <w:r w:rsidR="001A1DA8">
        <w:t xml:space="preserve"> real life insofar as possible </w:t>
      </w:r>
      <w:r w:rsidR="001A1DA8">
        <w:fldChar w:fldCharType="begin">
          <w:fldData xml:space="preserve">PEVuZE5vdGU+PENpdGU+PEF1dGhvcj5IYW5sZXk8L0F1dGhvcj48WWVhcj4yMDAxPC9ZZWFyPjxS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</w:fldData>
        </w:fldChar>
      </w:r>
      <w:r w:rsidR="00D337E7">
        <w:instrText xml:space="preserve"> ADDIN EN.CITE </w:instrText>
      </w:r>
      <w:r w:rsidR="00D337E7">
        <w:fldChar w:fldCharType="begin">
          <w:fldData xml:space="preserve">PEVuZE5vdGU+PENpdGU+PEF1dGhvcj5IYW5sZXk8L0F1dGhvcj48WWVhcj4yMDAxPC9ZZWFyPjxS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</w:fldData>
        </w:fldChar>
      </w:r>
      <w:r w:rsidR="00D337E7">
        <w:instrText xml:space="preserve"> ADDIN EN.CITE.DATA </w:instrText>
      </w:r>
      <w:r w:rsidR="00D337E7">
        <w:fldChar w:fldCharType="end"/>
      </w:r>
      <w:r w:rsidR="001A1DA8">
        <w:fldChar w:fldCharType="separate"/>
      </w:r>
      <w:r w:rsidR="00D337E7">
        <w:rPr>
          <w:noProof/>
        </w:rPr>
        <w:t>(Hanley et al. 2001; Hoyos 2010; Reed Johnson et al. 2013)</w:t>
      </w:r>
      <w:r w:rsidR="001A1DA8">
        <w:fldChar w:fldCharType="end"/>
      </w:r>
      <w:r w:rsidRPr="00740C8D">
        <w:t xml:space="preserve">. We therefore made the decision not to include one in our design as this better reflects the reality of the situation in the </w:t>
      </w:r>
      <w:proofErr w:type="spellStart"/>
      <w:r w:rsidRPr="00740C8D">
        <w:t>Maasai</w:t>
      </w:r>
      <w:proofErr w:type="spellEnd"/>
      <w:r w:rsidRPr="00740C8D">
        <w:t xml:space="preserve"> Mara, where the study population have experienced a series of changes that have forced them to choose between novel alternatives with no possibility for “n</w:t>
      </w:r>
      <w:r w:rsidR="001A1DA8">
        <w:t xml:space="preserve">o change” to their livelihoods </w:t>
      </w:r>
      <w:r w:rsidR="001A1DA8">
        <w:fldChar w:fldCharType="begin"/>
      </w:r>
      <w:r w:rsidR="00D337E7">
        <w:instrText xml:space="preserve"> ADDIN EN.CITE &lt;EndNote&gt;&lt;Cite&gt;&lt;Author&gt;Homewood&lt;/Author&gt;&lt;Year&gt;2009&lt;/Year&gt;&lt;RecNum&gt;24&lt;/RecNum&gt;&lt;DisplayText&gt;(Homewood et al. 2009; Thompson et al. 2009)&lt;/DisplayText&gt;&lt;record&gt;&lt;rec-number&gt;24&lt;/rec-number&gt;&lt;foreign-keys&gt;&lt;key app="EN" db-id="5s9rsavwbszet4efxxhpvewb0e59reae2xre" timestamp="1435654971"&gt;24&lt;/key&gt;&lt;/foreign-keys&gt;&lt;ref-type name="Edited Book"&gt;28&lt;/ref-type&gt;&lt;contributors&gt;&lt;authors&gt;&lt;author&gt;Homewood, Katherine&lt;/author&gt;&lt;author&gt;Kristjanson, Patti&lt;/author&gt;&lt;author&gt;Chenevix Trench, Pippa&lt;/author&gt;&lt;/authors&gt;&lt;/contributors&gt;&lt;titles&gt;&lt;title&gt;Staying Maasai? Livelihoods, Conservation and Development in East African Rangelands&lt;/title&gt;&lt;/titles&gt;&lt;dates&gt;&lt;year&gt;2009&lt;/year&gt;&lt;/dates&gt;&lt;pub-location&gt;New York&lt;/pub-location&gt;&lt;publisher&gt;Springer New York&lt;/publisher&gt;&lt;urls&gt;&lt;/urls&gt;&lt;/record&gt;&lt;/Cite&gt;&lt;Cite&gt;&lt;Author&gt;Thompson&lt;/Author&gt;&lt;Year&gt;2009&lt;/Year&gt;&lt;RecNum&gt;53&lt;/RecNum&gt;&lt;record&gt;&lt;rec-number&gt;53&lt;/rec-number&gt;&lt;foreign-keys&gt;&lt;key app="EN" db-id="5s9rsavwbszet4efxxhpvewb0e59reae2xre" timestamp="1436971202"&gt;53&lt;/key&gt;&lt;/foreign-keys&gt;&lt;ref-type name="Book Section"&gt;5&lt;/ref-type&gt;&lt;contributors&gt;&lt;authors&gt;&lt;author&gt;Thompson, D. Michael &lt;/author&gt;&lt;author&gt;Serneels, Suzanne &lt;/author&gt;&lt;author&gt;Ole Kaelo, Dickson &lt;/author&gt;&lt;author&gt;Chenevix Trench, Pippa&lt;/author&gt;&lt;/authors&gt;&lt;secondary-authors&gt;&lt;author&gt;Homewood, Katherine&lt;/author&gt;&lt;author&gt;Kristjanson, Patti&lt;/author&gt;&lt;author&gt;Chenevix Trench, Pippa&lt;/author&gt;&lt;/secondary-authors&gt;&lt;/contributors&gt;&lt;titles&gt;&lt;title&gt;Maasai Mara – Land Privatization and Wildlife Decline: Can Conservation Pay Its Way?&lt;/title&gt;&lt;secondary-title&gt;Staying Maasai? Livelihoods, Conservation and Development in East African Rangelands&lt;/secondary-title&gt;&lt;/titles&gt;&lt;dates&gt;&lt;year&gt;2009&lt;/year&gt;&lt;/dates&gt;&lt;pub-location&gt;New York&lt;/pub-location&gt;&lt;publisher&gt;Springer New York&lt;/publisher&gt;&lt;urls&gt;&lt;/urls&gt;&lt;/record&gt;&lt;/Cite&gt;&lt;/EndNote&gt;</w:instrText>
      </w:r>
      <w:r w:rsidR="001A1DA8">
        <w:fldChar w:fldCharType="separate"/>
      </w:r>
      <w:r w:rsidR="00D337E7">
        <w:rPr>
          <w:noProof/>
        </w:rPr>
        <w:t>(Homewood et al. 2009; Thompson et al. 2009)</w:t>
      </w:r>
      <w:r w:rsidR="001A1DA8">
        <w:fldChar w:fldCharType="end"/>
      </w:r>
      <w:r w:rsidRPr="00740C8D">
        <w:t>. The key theoretical argument for the inclusion of a status quo option is that, in order for the results to be consistent with demand theory and interpretable in welfare economic terms, at least one of the options must be in the re</w:t>
      </w:r>
      <w:r w:rsidR="00D337E7">
        <w:t xml:space="preserve">spondents' feasible choice set </w:t>
      </w:r>
      <w:r w:rsidR="00D337E7">
        <w:fldChar w:fldCharType="begin"/>
      </w:r>
      <w:r w:rsidR="00D337E7">
        <w:instrText xml:space="preserve"> ADDIN EN.CITE &lt;EndNote&gt;&lt;Cite&gt;&lt;Author&gt;Hanley&lt;/Author&gt;&lt;Year&gt;2001&lt;/Year&gt;&lt;RecNum&gt;58&lt;/RecNum&gt;&lt;Prefix&gt;e.g. &lt;/Prefix&gt;&lt;DisplayText&gt;(e.g. Hanley et al. 2001)&lt;/DisplayText&gt;&lt;record&gt;&lt;rec-number&gt;58&lt;/rec-number&gt;&lt;foreign-keys&gt;&lt;key app="EN" db-id="5s9rsavwbszet4efxxhpvewb0e59reae2xre" timestamp="1449069861"&gt;58&lt;/key&gt;&lt;/foreign-keys&gt;&lt;ref-type name="Journal Article"&gt;17&lt;/ref-type&gt;&lt;contributors&gt;&lt;authors&gt;&lt;author&gt;Hanley, Nick&lt;/author&gt;&lt;author&gt;Mourato, Susana&lt;/author&gt;&lt;author&gt;Wright, Robert E.&lt;/author&gt;&lt;/authors&gt;&lt;/contributors&gt;&lt;titles&gt;&lt;title&gt;Choice Modelling Approaches: A Superior Alternative for Environmental Valuatioin?&lt;/title&gt;&lt;secondary-title&gt;Journal of Economic Surveys&lt;/secondary-title&gt;&lt;/titles&gt;&lt;pages&gt;435-462&lt;/pages&gt;&lt;volume&gt;15&lt;/volume&gt;&lt;number&gt;3&lt;/number&gt;&lt;keywords&gt;&lt;keyword&gt;International environmental agreements&lt;/keyword&gt;&lt;keyword&gt;Game theory&lt;/keyword&gt;&lt;keyword&gt;Political economy&lt;/keyword&gt;&lt;/keywords&gt;&lt;dates&gt;&lt;year&gt;2001&lt;/year&gt;&lt;/dates&gt;&lt;publisher&gt;Blackwell Publishers Ltd&lt;/publisher&gt;&lt;isbn&gt;1467-6419&lt;/isbn&gt;&lt;urls&gt;&lt;related-urls&gt;&lt;url&gt;http://dx.doi.org/10.1111/1467-6419.00145&lt;/url&gt;&lt;/related-urls&gt;&lt;/urls&gt;&lt;electronic-resource-num&gt;10.1111/1467-6419.00145&lt;/electronic-resource-num&gt;&lt;/record&gt;&lt;/Cite&gt;&lt;/EndNote&gt;</w:instrText>
      </w:r>
      <w:r w:rsidR="00D337E7">
        <w:fldChar w:fldCharType="separate"/>
      </w:r>
      <w:r w:rsidR="00D337E7">
        <w:rPr>
          <w:noProof/>
        </w:rPr>
        <w:t>(e.g. Hanley et al. 2001)</w:t>
      </w:r>
      <w:r w:rsidR="00D337E7">
        <w:fldChar w:fldCharType="end"/>
      </w:r>
      <w:r w:rsidRPr="00740C8D">
        <w:t>. We were therefore careful to ensure that all of the alternatives presented were composed of combinations of attributes that are currently represented within the study area or could realistically be introduced at the present time.</w:t>
      </w:r>
    </w:p>
    <w:p w:rsidR="004C0C1F" w:rsidRDefault="004C0C1F" w:rsidP="0098481C">
      <w:pPr>
        <w:spacing w:after="0" w:line="240" w:lineRule="auto"/>
      </w:pPr>
    </w:p>
    <w:p w:rsidR="004C0C1F" w:rsidRPr="004C0C1F" w:rsidRDefault="002432D2" w:rsidP="0098481C">
      <w:pPr>
        <w:spacing w:after="0" w:line="240" w:lineRule="auto"/>
        <w:rPr>
          <w:i/>
        </w:rPr>
      </w:pPr>
      <w:r>
        <w:rPr>
          <w:i/>
        </w:rPr>
        <w:t>Presentation of the choice task</w:t>
      </w:r>
    </w:p>
    <w:p w:rsidR="001A1DA8" w:rsidRDefault="00682F35" w:rsidP="0098481C">
      <w:pPr>
        <w:spacing w:after="0" w:line="240" w:lineRule="auto"/>
      </w:pPr>
      <w:r>
        <w:t>Levels of literacy are</w:t>
      </w:r>
      <w:r w:rsidR="00765FA9">
        <w:t xml:space="preserve"> low in our study area, so the choice tasks </w:t>
      </w:r>
      <w:r w:rsidR="002432D2">
        <w:t xml:space="preserve">were </w:t>
      </w:r>
      <w:r w:rsidR="002A3FD3">
        <w:t xml:space="preserve">read out to participants. </w:t>
      </w:r>
      <w:r w:rsidR="00765FA9">
        <w:t>I</w:t>
      </w:r>
      <w:r w:rsidR="00765FA9" w:rsidRPr="00765FA9">
        <w:t xml:space="preserve">lliteracy poses important practical challenges for the design and implementation of choice experiments. In our specific case the </w:t>
      </w:r>
      <w:proofErr w:type="spellStart"/>
      <w:r w:rsidR="00765FA9" w:rsidRPr="00765FA9">
        <w:t>Maasa</w:t>
      </w:r>
      <w:r w:rsidR="00D337E7">
        <w:t>i</w:t>
      </w:r>
      <w:proofErr w:type="spellEnd"/>
      <w:r w:rsidR="00D337E7">
        <w:t xml:space="preserve"> have a strong oral tradition </w:t>
      </w:r>
      <w:r w:rsidR="00D337E7">
        <w:fldChar w:fldCharType="begin"/>
      </w:r>
      <w:r w:rsidR="00D337E7">
        <w:instrText xml:space="preserve"> ADDIN EN.CITE &lt;EndNote&gt;&lt;Cite&gt;&lt;Author&gt;Kipury&lt;/Author&gt;&lt;Year&gt;1983&lt;/Year&gt;&lt;RecNum&gt;60&lt;/RecNum&gt;&lt;DisplayText&gt;(Kipury 1983)&lt;/DisplayText&gt;&lt;record&gt;&lt;rec-number&gt;60&lt;/rec-number&gt;&lt;foreign-keys&gt;&lt;key app="EN" db-id="5s9rsavwbszet4efxxhpvewb0e59reae2xre" timestamp="1449075665"&gt;60&lt;/key&gt;&lt;/foreign-keys&gt;&lt;ref-type name="Book"&gt;6&lt;/ref-type&gt;&lt;contributors&gt;&lt;authors&gt;&lt;author&gt;Kipury, Naomi&lt;/author&gt;&lt;/authors&gt;&lt;/contributors&gt;&lt;titles&gt;&lt;title&gt;Oral literature of the Maasai&lt;/title&gt;&lt;/titles&gt;&lt;dates&gt;&lt;year&gt;1983&lt;/year&gt;&lt;/dates&gt;&lt;publisher&gt;Heinemann Educational Books&lt;/publisher&gt;&lt;isbn&gt;9966461736&lt;/isbn&gt;&lt;urls&gt;&lt;/urls&gt;&lt;/record&gt;&lt;/Cite&gt;&lt;/EndNote&gt;</w:instrText>
      </w:r>
      <w:r w:rsidR="00D337E7">
        <w:fldChar w:fldCharType="separate"/>
      </w:r>
      <w:r w:rsidR="00D337E7">
        <w:rPr>
          <w:noProof/>
        </w:rPr>
        <w:t>(Kipury 1983)</w:t>
      </w:r>
      <w:r w:rsidR="00D337E7">
        <w:fldChar w:fldCharType="end"/>
      </w:r>
      <w:r w:rsidR="00765FA9" w:rsidRPr="00765FA9">
        <w:t xml:space="preserve"> and are comfortable with communicating and receiving informatio</w:t>
      </w:r>
      <w:r w:rsidR="00570421">
        <w:t xml:space="preserve">n in spoken form </w:t>
      </w:r>
      <w:r w:rsidR="00570421" w:rsidRPr="00570421">
        <w:t xml:space="preserve">(as well as challenging and debating it) where the appropriate customary forum and processes are observed </w:t>
      </w:r>
      <w:r w:rsidR="00570421" w:rsidRPr="00570421">
        <w:fldChar w:fldCharType="begin"/>
      </w:r>
      <w:r w:rsidR="00570421" w:rsidRPr="00570421">
        <w:instrText xml:space="preserve"> ADDIN EN.CITE &lt;EndNote&gt;&lt;Cite&gt;&lt;Author&gt;Goldman&lt;/Author&gt;&lt;Year&gt;2014&lt;/Year&gt;&lt;RecNum&gt;67&lt;/RecNum&gt;&lt;DisplayText&gt;(Goldman &amp;amp; Milliary 2014)&lt;/DisplayText&gt;&lt;record&gt;&lt;rec-number&gt;67&lt;/rec-number&gt;&lt;foreign-keys&gt;&lt;key app="EN" db-id="5s9rsavwbszet4efxxhpvewb0e59reae2xre" timestamp="1449408323"&gt;67&lt;/key&gt;&lt;/foreign-keys&gt;&lt;ref-type name="Journal Article"&gt;17&lt;/ref-type&gt;&lt;contributors&gt;&lt;authors&gt;&lt;author&gt;Goldman, M&lt;/author&gt;&lt;author&gt;Milliary, S&lt;/author&gt;&lt;/authors&gt;&lt;/contributors&gt;&lt;titles&gt;&lt;title&gt;From critique to engagement: re-evaluating the participatory model with Maasai in Northern Tanzania&lt;/title&gt;&lt;secondary-title&gt;Journal of Political Ecology&lt;/secondary-title&gt;&lt;/titles&gt;&lt;pages&gt;408-423&lt;/pages&gt;&lt;volume&gt;21&lt;/volume&gt;&lt;dates&gt;&lt;year&gt;2014&lt;/year&gt;&lt;/dates&gt;&lt;urls&gt;&lt;/urls&gt;&lt;/record&gt;&lt;/Cite&gt;&lt;/EndNote&gt;</w:instrText>
      </w:r>
      <w:r w:rsidR="00570421" w:rsidRPr="00570421">
        <w:fldChar w:fldCharType="separate"/>
      </w:r>
      <w:r w:rsidR="00570421" w:rsidRPr="00570421">
        <w:t>(Goldman &amp; Milliary 2014)</w:t>
      </w:r>
      <w:r w:rsidR="00570421" w:rsidRPr="00570421">
        <w:fldChar w:fldCharType="end"/>
      </w:r>
      <w:r w:rsidR="00765FA9" w:rsidRPr="00765FA9">
        <w:t xml:space="preserve">. </w:t>
      </w:r>
      <w:r w:rsidR="004C0C1F" w:rsidRPr="004C0C1F">
        <w:t xml:space="preserve">Several aspects of our choice experiment design were specifically chosen in order to limit the difficulty of the choice task, including the decisions to provide only two alternatives per choice situation and that each alternative should be defined by only six attributes that would already be very familiar to respondents. We also explained to respondents that we would repeat the information as many times as they desired (see </w:t>
      </w:r>
      <w:r w:rsidR="007F5424">
        <w:t>Supporting Information, S2_File.docx</w:t>
      </w:r>
      <w:r w:rsidR="004C0C1F" w:rsidRPr="004C0C1F">
        <w:t>). Our pilot study suggested that these strategies were effective and that respondents were able to retain</w:t>
      </w:r>
      <w:r w:rsidR="00E91E69" w:rsidRPr="00E91E69">
        <w:t>, consider and act upon</w:t>
      </w:r>
      <w:r w:rsidR="004C0C1F" w:rsidRPr="004C0C1F">
        <w:t xml:space="preserve"> the information needed to make each choice so we are confident that this did not introduce any </w:t>
      </w:r>
      <w:r w:rsidR="00E91E69">
        <w:t xml:space="preserve">undue </w:t>
      </w:r>
      <w:r w:rsidR="004C0C1F" w:rsidRPr="004C0C1F">
        <w:t>bias into our data.</w:t>
      </w:r>
    </w:p>
    <w:p w:rsidR="001A1DA8" w:rsidRPr="00920BB5" w:rsidRDefault="001A1DA8" w:rsidP="0098481C">
      <w:pPr>
        <w:spacing w:after="0" w:line="240" w:lineRule="auto"/>
        <w:rPr>
          <w:rFonts w:cs="Times New Roman"/>
        </w:rPr>
      </w:pPr>
    </w:p>
    <w:p w:rsidR="008310DF" w:rsidRPr="00920BB5" w:rsidRDefault="008310DF" w:rsidP="00D0631E">
      <w:pPr>
        <w:spacing w:after="0" w:line="240" w:lineRule="auto"/>
        <w:rPr>
          <w:rFonts w:cs="Times New Roman"/>
        </w:rPr>
      </w:pPr>
    </w:p>
    <w:p w:rsidR="00570421" w:rsidRPr="00920BB5" w:rsidRDefault="001A1DA8" w:rsidP="00920BB5">
      <w:pPr>
        <w:pStyle w:val="EndNoteBibliography"/>
        <w:spacing w:after="0"/>
        <w:ind w:left="284" w:hanging="284"/>
        <w:rPr>
          <w:rFonts w:ascii="Times New Roman" w:hAnsi="Times New Roman" w:cs="Times New Roman"/>
        </w:rPr>
      </w:pPr>
      <w:r w:rsidRPr="00920BB5">
        <w:rPr>
          <w:rFonts w:ascii="Times New Roman" w:hAnsi="Times New Roman" w:cs="Times New Roman"/>
        </w:rPr>
        <w:fldChar w:fldCharType="begin"/>
      </w:r>
      <w:r w:rsidRPr="00920BB5">
        <w:rPr>
          <w:rFonts w:ascii="Times New Roman" w:hAnsi="Times New Roman" w:cs="Times New Roman"/>
        </w:rPr>
        <w:instrText xml:space="preserve"> ADDIN EN.REFLIST </w:instrText>
      </w:r>
      <w:r w:rsidRPr="00920BB5">
        <w:rPr>
          <w:rFonts w:ascii="Times New Roman" w:hAnsi="Times New Roman" w:cs="Times New Roman"/>
        </w:rPr>
        <w:fldChar w:fldCharType="separate"/>
      </w:r>
      <w:r w:rsidR="00570421" w:rsidRPr="00920BB5">
        <w:rPr>
          <w:rFonts w:ascii="Times New Roman" w:hAnsi="Times New Roman" w:cs="Times New Roman"/>
        </w:rPr>
        <w:t xml:space="preserve">Goldman, M., and S. Milliary. 2014. From critique to engagement: re-evaluating the participatory model with Maasai in Northern Tanzania. Journal of Political Ecology </w:t>
      </w:r>
      <w:r w:rsidR="00570421" w:rsidRPr="00920BB5">
        <w:rPr>
          <w:rFonts w:ascii="Times New Roman" w:hAnsi="Times New Roman" w:cs="Times New Roman"/>
          <w:b/>
        </w:rPr>
        <w:t>21</w:t>
      </w:r>
      <w:r w:rsidR="00570421" w:rsidRPr="00920BB5">
        <w:rPr>
          <w:rFonts w:ascii="Times New Roman" w:hAnsi="Times New Roman" w:cs="Times New Roman"/>
        </w:rPr>
        <w:t>:408-423.</w:t>
      </w:r>
    </w:p>
    <w:p w:rsidR="00570421" w:rsidRPr="00920BB5" w:rsidRDefault="00570421" w:rsidP="00920BB5">
      <w:pPr>
        <w:pStyle w:val="EndNoteBibliography"/>
        <w:spacing w:after="0"/>
        <w:ind w:left="284" w:hanging="284"/>
        <w:rPr>
          <w:rFonts w:ascii="Times New Roman" w:hAnsi="Times New Roman" w:cs="Times New Roman"/>
        </w:rPr>
      </w:pPr>
      <w:r w:rsidRPr="00920BB5">
        <w:rPr>
          <w:rFonts w:ascii="Times New Roman" w:hAnsi="Times New Roman" w:cs="Times New Roman"/>
        </w:rPr>
        <w:t xml:space="preserve">Hanley, N., S. Mourato, and R. E. Wright. 2001. Choice Modelling Approaches: A Superior Alternative for Environmental Valuatioin? Journal of Economic Surveys </w:t>
      </w:r>
      <w:r w:rsidRPr="00920BB5">
        <w:rPr>
          <w:rFonts w:ascii="Times New Roman" w:hAnsi="Times New Roman" w:cs="Times New Roman"/>
          <w:b/>
        </w:rPr>
        <w:t>15</w:t>
      </w:r>
      <w:r w:rsidRPr="00920BB5">
        <w:rPr>
          <w:rFonts w:ascii="Times New Roman" w:hAnsi="Times New Roman" w:cs="Times New Roman"/>
        </w:rPr>
        <w:t>:435-462.</w:t>
      </w:r>
    </w:p>
    <w:p w:rsidR="00570421" w:rsidRPr="00920BB5" w:rsidRDefault="00570421" w:rsidP="00920BB5">
      <w:pPr>
        <w:pStyle w:val="EndNoteBibliography"/>
        <w:spacing w:after="0"/>
        <w:ind w:left="284" w:hanging="284"/>
        <w:rPr>
          <w:rFonts w:ascii="Times New Roman" w:hAnsi="Times New Roman" w:cs="Times New Roman"/>
        </w:rPr>
      </w:pPr>
      <w:r w:rsidRPr="00920BB5">
        <w:rPr>
          <w:rFonts w:ascii="Times New Roman" w:hAnsi="Times New Roman" w:cs="Times New Roman"/>
        </w:rPr>
        <w:t>Homewood, K., P. Kristjanson, and P. Chenevix Trench, editors. 2009. Staying Maasai? Livelihoods, Conservation and Development in East African Rangelands. Springer New York, New York.</w:t>
      </w:r>
    </w:p>
    <w:p w:rsidR="00570421" w:rsidRPr="00920BB5" w:rsidRDefault="00570421" w:rsidP="00920BB5">
      <w:pPr>
        <w:pStyle w:val="EndNoteBibliography"/>
        <w:spacing w:after="0"/>
        <w:ind w:left="284" w:hanging="284"/>
        <w:rPr>
          <w:rFonts w:ascii="Times New Roman" w:hAnsi="Times New Roman" w:cs="Times New Roman"/>
        </w:rPr>
      </w:pPr>
      <w:r w:rsidRPr="00920BB5">
        <w:rPr>
          <w:rFonts w:ascii="Times New Roman" w:hAnsi="Times New Roman" w:cs="Times New Roman"/>
        </w:rPr>
        <w:t xml:space="preserve">Hoyos, D. 2010. The state of the art of environmental valuation with discrete choice experiments. Ecological Economics </w:t>
      </w:r>
      <w:r w:rsidRPr="00920BB5">
        <w:rPr>
          <w:rFonts w:ascii="Times New Roman" w:hAnsi="Times New Roman" w:cs="Times New Roman"/>
          <w:b/>
        </w:rPr>
        <w:t>69</w:t>
      </w:r>
      <w:r w:rsidRPr="00920BB5">
        <w:rPr>
          <w:rFonts w:ascii="Times New Roman" w:hAnsi="Times New Roman" w:cs="Times New Roman"/>
        </w:rPr>
        <w:t>:1595-1603.</w:t>
      </w:r>
    </w:p>
    <w:p w:rsidR="00570421" w:rsidRPr="00920BB5" w:rsidRDefault="00570421" w:rsidP="00920BB5">
      <w:pPr>
        <w:pStyle w:val="EndNoteBibliography"/>
        <w:spacing w:after="0"/>
        <w:ind w:left="284" w:hanging="284"/>
        <w:rPr>
          <w:rFonts w:ascii="Times New Roman" w:hAnsi="Times New Roman" w:cs="Times New Roman"/>
        </w:rPr>
      </w:pPr>
      <w:r w:rsidRPr="00920BB5">
        <w:rPr>
          <w:rFonts w:ascii="Times New Roman" w:hAnsi="Times New Roman" w:cs="Times New Roman"/>
        </w:rPr>
        <w:t>Kipury, N. 1983. Oral literature of the Maasai. Heinemann Educational Books.</w:t>
      </w:r>
    </w:p>
    <w:p w:rsidR="00570421" w:rsidRPr="00920BB5" w:rsidRDefault="00570421" w:rsidP="00920BB5">
      <w:pPr>
        <w:pStyle w:val="EndNoteBibliography"/>
        <w:spacing w:after="0"/>
        <w:ind w:left="284" w:hanging="284"/>
        <w:rPr>
          <w:rFonts w:ascii="Times New Roman" w:hAnsi="Times New Roman" w:cs="Times New Roman"/>
        </w:rPr>
      </w:pPr>
      <w:r w:rsidRPr="00920BB5">
        <w:rPr>
          <w:rFonts w:ascii="Times New Roman" w:hAnsi="Times New Roman" w:cs="Times New Roman"/>
        </w:rPr>
        <w:t xml:space="preserve">Reed Johnson, F., E. Lancsar, D. Marshall, V. Kilambi, A. Mühlbacher, D. A. Regier, B. W. Bresnahan, B. Kanninen, and J. F. P. Bridges. 2013. Constructing Experimental Designs for Discrete-Choice Experiments: Report of the ISPOR Conjoint Analysis Experimental Design Good Research Practices Task Force. Value in Health </w:t>
      </w:r>
      <w:r w:rsidRPr="00920BB5">
        <w:rPr>
          <w:rFonts w:ascii="Times New Roman" w:hAnsi="Times New Roman" w:cs="Times New Roman"/>
          <w:b/>
        </w:rPr>
        <w:t>16</w:t>
      </w:r>
      <w:r w:rsidRPr="00920BB5">
        <w:rPr>
          <w:rFonts w:ascii="Times New Roman" w:hAnsi="Times New Roman" w:cs="Times New Roman"/>
        </w:rPr>
        <w:t>:3-13.</w:t>
      </w:r>
    </w:p>
    <w:p w:rsidR="00570421" w:rsidRPr="00920BB5" w:rsidRDefault="00570421" w:rsidP="00920BB5">
      <w:pPr>
        <w:pStyle w:val="EndNoteBibliography"/>
        <w:ind w:left="284" w:hanging="284"/>
        <w:rPr>
          <w:rFonts w:ascii="Times New Roman" w:hAnsi="Times New Roman" w:cs="Times New Roman"/>
        </w:rPr>
      </w:pPr>
      <w:r w:rsidRPr="00920BB5">
        <w:rPr>
          <w:rFonts w:ascii="Times New Roman" w:hAnsi="Times New Roman" w:cs="Times New Roman"/>
        </w:rPr>
        <w:t>Thompson, D. M., S. Serneels, D. Ole Kaelo, and P. Chenevix Trench. 2009. Maasai Mara – Land Privatization and Wildlife Decline: Can Conservation Pay Its Way? in K. Homewood, P. Kristjanson, and P. Chenevix Trench, editors. Staying Maasai? Livelihoods, Conservation and Development in East African Rangelands. Springer New York, New York.</w:t>
      </w:r>
    </w:p>
    <w:p w:rsidR="004C0C1F" w:rsidRDefault="001A1DA8" w:rsidP="00920BB5">
      <w:pPr>
        <w:spacing w:after="0" w:line="240" w:lineRule="auto"/>
        <w:ind w:left="284" w:hanging="284"/>
      </w:pPr>
      <w:r w:rsidRPr="00920BB5">
        <w:rPr>
          <w:rFonts w:cs="Times New Roman"/>
        </w:rPr>
        <w:fldChar w:fldCharType="end"/>
      </w:r>
      <w:bookmarkStart w:id="0" w:name="_GoBack"/>
      <w:bookmarkEnd w:id="0"/>
    </w:p>
    <w:sectPr w:rsidR="004C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nservation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9rsavwbszet4efxxhpvewb0e59reae2xre&quot;&gt;CBC and gender&lt;record-ids&gt;&lt;item&gt;21&lt;/item&gt;&lt;item&gt;24&lt;/item&gt;&lt;item&gt;53&lt;/item&gt;&lt;item&gt;58&lt;/item&gt;&lt;item&gt;59&lt;/item&gt;&lt;item&gt;60&lt;/item&gt;&lt;item&gt;67&lt;/item&gt;&lt;/record-ids&gt;&lt;/item&gt;&lt;/Libraries&gt;"/>
  </w:docVars>
  <w:rsids>
    <w:rsidRoot w:val="008274BD"/>
    <w:rsid w:val="001A1DA8"/>
    <w:rsid w:val="002432D2"/>
    <w:rsid w:val="002A3FD3"/>
    <w:rsid w:val="002E13EE"/>
    <w:rsid w:val="003A7B1F"/>
    <w:rsid w:val="004C0C1F"/>
    <w:rsid w:val="00570421"/>
    <w:rsid w:val="00577BBF"/>
    <w:rsid w:val="00682F35"/>
    <w:rsid w:val="00740C8D"/>
    <w:rsid w:val="00765FA9"/>
    <w:rsid w:val="007F5424"/>
    <w:rsid w:val="008274BD"/>
    <w:rsid w:val="008310DF"/>
    <w:rsid w:val="00920BB5"/>
    <w:rsid w:val="009553A2"/>
    <w:rsid w:val="009839A4"/>
    <w:rsid w:val="0098481C"/>
    <w:rsid w:val="00C05BF1"/>
    <w:rsid w:val="00C30039"/>
    <w:rsid w:val="00C32592"/>
    <w:rsid w:val="00D0631E"/>
    <w:rsid w:val="00D337E7"/>
    <w:rsid w:val="00E90540"/>
    <w:rsid w:val="00E91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A1E7-3685-41FA-AE39-7AFFF11A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B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sid w:val="008274B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StandardChar">
    <w:name w:val="Standard Char"/>
    <w:basedOn w:val="DefaultParagraphFont"/>
    <w:link w:val="Standard"/>
    <w:rsid w:val="008274BD"/>
    <w:rPr>
      <w:rFonts w:ascii="Liberation Serif" w:eastAsia="Droid Sans Fallback" w:hAnsi="Liberation Serif" w:cs="FreeSans"/>
      <w:kern w:val="3"/>
      <w:sz w:val="24"/>
      <w:szCs w:val="24"/>
      <w:lang w:eastAsia="zh-CN" w:bidi="hi-IN"/>
    </w:rPr>
  </w:style>
  <w:style w:type="paragraph" w:customStyle="1" w:styleId="EndNoteBibliography">
    <w:name w:val="EndNote Bibliography"/>
    <w:basedOn w:val="Normal"/>
    <w:link w:val="EndNoteBibliographyChar"/>
    <w:rsid w:val="008274BD"/>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274BD"/>
    <w:rPr>
      <w:rFonts w:ascii="Calibri" w:hAnsi="Calibri"/>
      <w:noProof/>
      <w:lang w:val="en-US"/>
    </w:rPr>
  </w:style>
  <w:style w:type="paragraph" w:customStyle="1" w:styleId="EndNoteBibliographyTitle">
    <w:name w:val="EndNote Bibliography Title"/>
    <w:basedOn w:val="Normal"/>
    <w:link w:val="EndNoteBibliographyTitleChar"/>
    <w:rsid w:val="008274B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274BD"/>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Aidan</dc:creator>
  <cp:keywords/>
  <dc:description/>
  <cp:lastModifiedBy>KEANE Aidan</cp:lastModifiedBy>
  <cp:revision>5</cp:revision>
  <dcterms:created xsi:type="dcterms:W3CDTF">2015-12-02T15:29:00Z</dcterms:created>
  <dcterms:modified xsi:type="dcterms:W3CDTF">2015-12-06T13:32:00Z</dcterms:modified>
</cp:coreProperties>
</file>