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972" w:rsidRPr="00A840AA" w:rsidRDefault="00615972" w:rsidP="0008675B">
      <w:pPr>
        <w:pStyle w:val="Standard"/>
        <w:rPr>
          <w:rFonts w:ascii="Times New Roman" w:hAnsi="Times New Roman" w:cs="Times New Roman"/>
          <w:i/>
          <w:sz w:val="22"/>
          <w:szCs w:val="22"/>
        </w:rPr>
      </w:pPr>
      <w:r w:rsidRPr="00A840AA">
        <w:rPr>
          <w:rFonts w:ascii="Times New Roman" w:hAnsi="Times New Roman" w:cs="Times New Roman"/>
          <w:i/>
          <w:sz w:val="22"/>
          <w:szCs w:val="22"/>
        </w:rPr>
        <w:t>Modelling ap</w:t>
      </w:r>
      <w:bookmarkStart w:id="0" w:name="_GoBack"/>
      <w:r w:rsidRPr="00A840AA">
        <w:rPr>
          <w:rFonts w:ascii="Times New Roman" w:hAnsi="Times New Roman" w:cs="Times New Roman"/>
          <w:i/>
          <w:sz w:val="22"/>
          <w:szCs w:val="22"/>
        </w:rPr>
        <w:t>p</w:t>
      </w:r>
      <w:bookmarkEnd w:id="0"/>
      <w:r w:rsidRPr="00A840AA">
        <w:rPr>
          <w:rFonts w:ascii="Times New Roman" w:hAnsi="Times New Roman" w:cs="Times New Roman"/>
          <w:i/>
          <w:sz w:val="22"/>
          <w:szCs w:val="22"/>
        </w:rPr>
        <w:t>roach</w:t>
      </w:r>
    </w:p>
    <w:p w:rsidR="0008675B" w:rsidRPr="00A840AA" w:rsidRDefault="0008675B" w:rsidP="0008675B">
      <w:pPr>
        <w:pStyle w:val="Standard"/>
        <w:rPr>
          <w:rFonts w:ascii="Times New Roman" w:hAnsi="Times New Roman" w:cs="Times New Roman"/>
          <w:sz w:val="22"/>
          <w:szCs w:val="22"/>
        </w:rPr>
      </w:pPr>
      <w:r w:rsidRPr="006C534C">
        <w:rPr>
          <w:rFonts w:ascii="Times New Roman" w:hAnsi="Times New Roman" w:cs="Times New Roman"/>
          <w:sz w:val="22"/>
          <w:szCs w:val="22"/>
        </w:rPr>
        <w:t xml:space="preserve">The standard statistical framework for the analysis of discrete choice experiments is based on the multinomial logit model </w:t>
      </w:r>
      <w:r w:rsidR="00E72683">
        <w:rPr>
          <w:rFonts w:ascii="Times New Roman" w:hAnsi="Times New Roman" w:cs="Times New Roman"/>
          <w:sz w:val="22"/>
          <w:szCs w:val="22"/>
        </w:rPr>
        <w:fldChar w:fldCharType="begin"/>
      </w:r>
      <w:r w:rsidR="00E72683">
        <w:rPr>
          <w:rFonts w:ascii="Times New Roman" w:hAnsi="Times New Roman" w:cs="Times New Roman"/>
          <w:sz w:val="22"/>
          <w:szCs w:val="22"/>
        </w:rPr>
        <w:instrText xml:space="preserve"> ADDIN EN.CITE &lt;EndNote&gt;&lt;Cite&gt;&lt;Author&gt;Hoyos&lt;/Author&gt;&lt;Year&gt;2010&lt;/Year&gt;&lt;RecNum&gt;21&lt;/RecNum&gt;&lt;Prefix&gt;e.g. &lt;/Prefix&gt;&lt;DisplayText&gt;(e.g. Hoyos 2010; Louviere et al. 2000)&lt;/DisplayText&gt;&lt;record&gt;&lt;rec-number&gt;21&lt;/rec-number&gt;&lt;foreign-keys&gt;&lt;key app="EN" db-id="5s9rsavwbszet4efxxhpvewb0e59reae2xre" timestamp="1435654609"&gt;21&lt;/key&gt;&lt;/foreign-keys&gt;&lt;ref-type name="Journal Article"&gt;17&lt;/ref-type&gt;&lt;contributors&gt;&lt;authors&gt;&lt;author&gt;Hoyos, David&lt;/author&gt;&lt;/authors&gt;&lt;/contributors&gt;&lt;titles&gt;&lt;title&gt;The state of the art of environmental valuation with discrete choice experiments&lt;/title&gt;&lt;secondary-title&gt;Ecological Economics&lt;/secondary-title&gt;&lt;/titles&gt;&lt;periodical&gt;&lt;full-title&gt;Ecological Economics&lt;/full-title&gt;&lt;/periodical&gt;&lt;pages&gt;1595-1603&lt;/pages&gt;&lt;volume&gt;69&lt;/volume&gt;&lt;number&gt;8&lt;/number&gt;&lt;keywords&gt;&lt;keyword&gt;Discrete choice experiments&lt;/keyword&gt;&lt;keyword&gt;Choice modeling&lt;/keyword&gt;&lt;keyword&gt;Survey&lt;/keyword&gt;&lt;keyword&gt;Environmental valuation&lt;/keyword&gt;&lt;/keywords&gt;&lt;dates&gt;&lt;year&gt;2010&lt;/year&gt;&lt;pub-dates&gt;&lt;date&gt;6/15/&lt;/date&gt;&lt;/pub-dates&gt;&lt;/dates&gt;&lt;isbn&gt;0921-8009&lt;/isbn&gt;&lt;urls&gt;&lt;related-urls&gt;&lt;url&gt;http://www.sciencedirect.com/science/article/pii/S0921800910001540&lt;/url&gt;&lt;/related-urls&gt;&lt;/urls&gt;&lt;electronic-resource-num&gt;http://dx.doi.org/10.1016/j.ecolecon.2010.04.011&lt;/electronic-resource-num&gt;&lt;/record&gt;&lt;/Cite&gt;&lt;Cite&gt;&lt;Author&gt;Louviere&lt;/Author&gt;&lt;Year&gt;2000&lt;/Year&gt;&lt;RecNum&gt;19&lt;/RecNum&gt;&lt;record&gt;&lt;rec-number&gt;19&lt;/rec-number&gt;&lt;foreign-keys&gt;&lt;key app="EN" db-id="5s9rsavwbszet4efxxhpvewb0e59reae2xre" timestamp="1435654483"&gt;19&lt;/key&gt;&lt;/foreign-keys&gt;&lt;ref-type name="Book"&gt;6&lt;/ref-type&gt;&lt;contributors&gt;&lt;authors&gt;&lt;author&gt;Louviere, Jordan J&lt;/author&gt;&lt;author&gt;Hensher, David A&lt;/author&gt;&lt;author&gt;Swait, Joffre D&lt;/author&gt;&lt;/authors&gt;&lt;/contributors&gt;&lt;titles&gt;&lt;title&gt;Stated choice methods: analysis and applications&lt;/title&gt;&lt;/titles&gt;&lt;dates&gt;&lt;year&gt;2000&lt;/year&gt;&lt;/dates&gt;&lt;publisher&gt;Cambridge University Press&lt;/publisher&gt;&lt;isbn&gt;0521788307&lt;/isbn&gt;&lt;urls&gt;&lt;/urls&gt;&lt;/record&gt;&lt;/Cite&gt;&lt;/EndNote&gt;</w:instrText>
      </w:r>
      <w:r w:rsidR="00E72683">
        <w:rPr>
          <w:rFonts w:ascii="Times New Roman" w:hAnsi="Times New Roman" w:cs="Times New Roman"/>
          <w:sz w:val="22"/>
          <w:szCs w:val="22"/>
        </w:rPr>
        <w:fldChar w:fldCharType="separate"/>
      </w:r>
      <w:r w:rsidR="00E72683">
        <w:rPr>
          <w:rFonts w:ascii="Times New Roman" w:hAnsi="Times New Roman" w:cs="Times New Roman"/>
          <w:noProof/>
          <w:sz w:val="22"/>
          <w:szCs w:val="22"/>
        </w:rPr>
        <w:t>(e.g. Hoyos 2010; Louviere et al. 2000)</w:t>
      </w:r>
      <w:r w:rsidR="00E72683">
        <w:rPr>
          <w:rFonts w:ascii="Times New Roman" w:hAnsi="Times New Roman" w:cs="Times New Roman"/>
          <w:sz w:val="22"/>
          <w:szCs w:val="22"/>
        </w:rPr>
        <w:fldChar w:fldCharType="end"/>
      </w:r>
      <w:r w:rsidRPr="00A840AA">
        <w:rPr>
          <w:rFonts w:ascii="Times New Roman" w:hAnsi="Times New Roman" w:cs="Times New Roman"/>
          <w:sz w:val="22"/>
          <w:szCs w:val="22"/>
        </w:rPr>
        <w:t>. We use a version of the multinomial logit, although in our case the respondents were required to choose between two alternatives in each choice situation. In this case, the appropriate response distribution is a multinomial with two categories, which is more commonly refer</w:t>
      </w:r>
      <w:r w:rsidRPr="006C534C">
        <w:rPr>
          <w:rFonts w:ascii="Times New Roman" w:hAnsi="Times New Roman" w:cs="Times New Roman"/>
          <w:sz w:val="22"/>
          <w:szCs w:val="22"/>
        </w:rPr>
        <w:t xml:space="preserve">red to as the binomial distribution. This model is equivalent to a binomial generalised linear model in which the predictor variables are coded as the differences between the values of the predictors for the two alternatives </w:t>
      </w:r>
      <w:r w:rsidR="00E72683">
        <w:rPr>
          <w:rFonts w:ascii="Times New Roman" w:hAnsi="Times New Roman" w:cs="Times New Roman"/>
          <w:sz w:val="22"/>
          <w:szCs w:val="22"/>
        </w:rPr>
        <w:fldChar w:fldCharType="begin">
          <w:fldData xml:space="preserve">PEVuZE5vdGU+PENpdGU+PEF1dGhvcj5BaXpha2k8L0F1dGhvcj48WWVhcj4yMDE0PC9ZZWFyPjxS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</w:fldData>
        </w:fldChar>
      </w:r>
      <w:r w:rsidR="00E72683">
        <w:rPr>
          <w:rFonts w:ascii="Times New Roman" w:hAnsi="Times New Roman" w:cs="Times New Roman"/>
          <w:sz w:val="22"/>
          <w:szCs w:val="22"/>
        </w:rPr>
        <w:instrText xml:space="preserve"> ADDIN EN.CITE </w:instrText>
      </w:r>
      <w:r w:rsidR="00E72683">
        <w:rPr>
          <w:rFonts w:ascii="Times New Roman" w:hAnsi="Times New Roman" w:cs="Times New Roman"/>
          <w:sz w:val="22"/>
          <w:szCs w:val="22"/>
        </w:rPr>
        <w:fldChar w:fldCharType="begin">
          <w:fldData xml:space="preserve">PEVuZE5vdGU+PENpdGU+PEF1dGhvcj5BaXpha2k8L0F1dGhvcj48WWVhcj4yMDE0PC9ZZWFyPjxS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</w:fldData>
        </w:fldChar>
      </w:r>
      <w:r w:rsidR="00E72683">
        <w:rPr>
          <w:rFonts w:ascii="Times New Roman" w:hAnsi="Times New Roman" w:cs="Times New Roman"/>
          <w:sz w:val="22"/>
          <w:szCs w:val="22"/>
        </w:rPr>
        <w:instrText xml:space="preserve"> ADDIN EN.CITE.DATA </w:instrText>
      </w:r>
      <w:r w:rsidR="00E72683">
        <w:rPr>
          <w:rFonts w:ascii="Times New Roman" w:hAnsi="Times New Roman" w:cs="Times New Roman"/>
          <w:sz w:val="22"/>
          <w:szCs w:val="22"/>
        </w:rPr>
      </w:r>
      <w:r w:rsidR="00E72683">
        <w:rPr>
          <w:rFonts w:ascii="Times New Roman" w:hAnsi="Times New Roman" w:cs="Times New Roman"/>
          <w:sz w:val="22"/>
          <w:szCs w:val="22"/>
        </w:rPr>
        <w:fldChar w:fldCharType="end"/>
      </w:r>
      <w:r w:rsidR="00E72683">
        <w:rPr>
          <w:rFonts w:ascii="Times New Roman" w:hAnsi="Times New Roman" w:cs="Times New Roman"/>
          <w:sz w:val="22"/>
          <w:szCs w:val="22"/>
        </w:rPr>
      </w:r>
      <w:r w:rsidR="00E72683">
        <w:rPr>
          <w:rFonts w:ascii="Times New Roman" w:hAnsi="Times New Roman" w:cs="Times New Roman"/>
          <w:sz w:val="22"/>
          <w:szCs w:val="22"/>
        </w:rPr>
        <w:fldChar w:fldCharType="separate"/>
      </w:r>
      <w:r w:rsidR="00E72683">
        <w:rPr>
          <w:rFonts w:ascii="Times New Roman" w:hAnsi="Times New Roman" w:cs="Times New Roman"/>
          <w:noProof/>
          <w:sz w:val="22"/>
          <w:szCs w:val="22"/>
        </w:rPr>
        <w:t>(e.g. Aizaki et al. 2014 p.79; see also Nielsen et al. 2014 for a recently published study which has also formulated the model in this way)</w:t>
      </w:r>
      <w:r w:rsidR="00E72683">
        <w:rPr>
          <w:rFonts w:ascii="Times New Roman" w:hAnsi="Times New Roman" w:cs="Times New Roman"/>
          <w:sz w:val="22"/>
          <w:szCs w:val="22"/>
        </w:rPr>
        <w:fldChar w:fldCharType="end"/>
      </w:r>
      <w:r w:rsidRPr="00A840AA">
        <w:rPr>
          <w:rFonts w:ascii="Times New Roman" w:hAnsi="Times New Roman" w:cs="Times New Roman"/>
          <w:sz w:val="22"/>
          <w:szCs w:val="22"/>
        </w:rPr>
        <w:t>.</w:t>
      </w:r>
    </w:p>
    <w:p w:rsidR="0008675B" w:rsidRPr="006C534C" w:rsidRDefault="0008675B" w:rsidP="0008675B">
      <w:pPr>
        <w:pStyle w:val="Standard"/>
        <w:rPr>
          <w:rFonts w:ascii="Times New Roman" w:hAnsi="Times New Roman" w:cs="Times New Roman"/>
          <w:sz w:val="22"/>
          <w:szCs w:val="22"/>
        </w:rPr>
      </w:pPr>
    </w:p>
    <w:p w:rsidR="0008675B" w:rsidRPr="00A840AA" w:rsidRDefault="0008675B" w:rsidP="0008675B">
      <w:pPr>
        <w:pStyle w:val="Standard"/>
        <w:rPr>
          <w:rFonts w:ascii="Times New Roman" w:hAnsi="Times New Roman" w:cs="Times New Roman"/>
          <w:sz w:val="22"/>
          <w:szCs w:val="22"/>
        </w:rPr>
      </w:pPr>
      <w:r w:rsidRPr="006C534C">
        <w:rPr>
          <w:rFonts w:ascii="Times New Roman" w:hAnsi="Times New Roman" w:cs="Times New Roman"/>
          <w:sz w:val="22"/>
          <w:szCs w:val="22"/>
        </w:rPr>
        <w:t xml:space="preserve">A common extension of the basic multinomial logit framework allows for batches of parameters to be modelled as random draws from a shared probability distribution </w:t>
      </w:r>
      <w:r w:rsidR="00E72683">
        <w:rPr>
          <w:rFonts w:ascii="Times New Roman" w:hAnsi="Times New Roman" w:cs="Times New Roman"/>
          <w:sz w:val="22"/>
          <w:szCs w:val="22"/>
        </w:rPr>
        <w:fldChar w:fldCharType="begin"/>
      </w:r>
      <w:r w:rsidR="00E72683">
        <w:rPr>
          <w:rFonts w:ascii="Times New Roman" w:hAnsi="Times New Roman" w:cs="Times New Roman"/>
          <w:sz w:val="22"/>
          <w:szCs w:val="22"/>
        </w:rPr>
        <w:instrText xml:space="preserve"> ADDIN EN.CITE &lt;EndNote&gt;&lt;Cite&gt;&lt;Author&gt;Louviere&lt;/Author&gt;&lt;Year&gt;2000&lt;/Year&gt;&lt;RecNum&gt;19&lt;/RecNum&gt;&lt;DisplayText&gt;(Louviere et al. 2000)&lt;/DisplayText&gt;&lt;record&gt;&lt;rec-number&gt;19&lt;/rec-number&gt;&lt;foreign-keys&gt;&lt;key app="EN" db-id="5s9rsavwbszet4efxxhpvewb0e59reae2xre" timestamp="1435654483"&gt;19&lt;/key&gt;&lt;/foreign-keys&gt;&lt;ref-type name="Book"&gt;6&lt;/ref-type&gt;&lt;contributors&gt;&lt;authors&gt;&lt;author&gt;Louviere, Jordan J&lt;/author&gt;&lt;author&gt;Hensher, David A&lt;/author&gt;&lt;author&gt;Swait, Joffre D&lt;/author&gt;&lt;/authors&gt;&lt;/contributors&gt;&lt;titles&gt;&lt;title&gt;Stated choice methods: analysis and applications&lt;/title&gt;&lt;/titles&gt;&lt;dates&gt;&lt;year&gt;2000&lt;/year&gt;&lt;/dates&gt;&lt;publisher&gt;Cambridge University Press&lt;/publisher&gt;&lt;isbn&gt;0521788307&lt;/isbn&gt;&lt;urls&gt;&lt;/urls&gt;&lt;/record&gt;&lt;/Cite&gt;&lt;/EndNote&gt;</w:instrText>
      </w:r>
      <w:r w:rsidR="00E72683">
        <w:rPr>
          <w:rFonts w:ascii="Times New Roman" w:hAnsi="Times New Roman" w:cs="Times New Roman"/>
          <w:sz w:val="22"/>
          <w:szCs w:val="22"/>
        </w:rPr>
        <w:fldChar w:fldCharType="separate"/>
      </w:r>
      <w:r w:rsidR="00E72683">
        <w:rPr>
          <w:rFonts w:ascii="Times New Roman" w:hAnsi="Times New Roman" w:cs="Times New Roman"/>
          <w:noProof/>
          <w:sz w:val="22"/>
          <w:szCs w:val="22"/>
        </w:rPr>
        <w:t>(Louviere et al. 2000)</w:t>
      </w:r>
      <w:r w:rsidR="00E72683">
        <w:rPr>
          <w:rFonts w:ascii="Times New Roman" w:hAnsi="Times New Roman" w:cs="Times New Roman"/>
          <w:sz w:val="22"/>
          <w:szCs w:val="22"/>
        </w:rPr>
        <w:fldChar w:fldCharType="end"/>
      </w:r>
      <w:r w:rsidRPr="00A840AA">
        <w:rPr>
          <w:rFonts w:ascii="Times New Roman" w:hAnsi="Times New Roman" w:cs="Times New Roman"/>
          <w:sz w:val="22"/>
          <w:szCs w:val="22"/>
        </w:rPr>
        <w:t>. This is often referred to as a mixed logit model or random p</w:t>
      </w:r>
      <w:r w:rsidR="00031BC8" w:rsidRPr="006C534C">
        <w:rPr>
          <w:rFonts w:ascii="Times New Roman" w:hAnsi="Times New Roman" w:cs="Times New Roman"/>
          <w:sz w:val="22"/>
          <w:szCs w:val="22"/>
        </w:rPr>
        <w:t xml:space="preserve">arameters logit model. We adopt </w:t>
      </w:r>
      <w:r w:rsidRPr="006C534C">
        <w:rPr>
          <w:rFonts w:ascii="Times New Roman" w:hAnsi="Times New Roman" w:cs="Times New Roman"/>
          <w:sz w:val="22"/>
          <w:szCs w:val="22"/>
        </w:rPr>
        <w:t xml:space="preserve">this approach, fitting a model in which all of the parameters corresponding to choice attributes to vary between individuals (to model individual differences in preferences), and include individual characteristics as "group level predictors" which allows the individual-specific parameters to be estimated more precisely </w:t>
      </w:r>
      <w:r w:rsidR="00E72683">
        <w:rPr>
          <w:rFonts w:ascii="Times New Roman" w:hAnsi="Times New Roman" w:cs="Times New Roman"/>
          <w:sz w:val="22"/>
          <w:szCs w:val="22"/>
        </w:rPr>
        <w:fldChar w:fldCharType="begin"/>
      </w:r>
      <w:r w:rsidR="00E72683">
        <w:rPr>
          <w:rFonts w:ascii="Times New Roman" w:hAnsi="Times New Roman" w:cs="Times New Roman"/>
          <w:sz w:val="22"/>
          <w:szCs w:val="22"/>
        </w:rPr>
        <w:instrText xml:space="preserve"> ADDIN EN.CITE &lt;EndNote&gt;&lt;Cite&gt;&lt;Author&gt;Gelman&lt;/Author&gt;&lt;Year&gt;2014&lt;/Year&gt;&lt;RecNum&gt;35&lt;/RecNum&gt;&lt;DisplayText&gt;(Gelman et al. 2014)&lt;/DisplayText&gt;&lt;record&gt;&lt;rec-number&gt;35&lt;/rec-number&gt;&lt;foreign-keys&gt;&lt;key app="EN" db-id="5s9rsavwbszet4efxxhpvewb0e59reae2xre" timestamp="1435656943"&gt;35&lt;/key&gt;&lt;/foreign-keys&gt;&lt;ref-type name="Book"&gt;6&lt;/ref-type&gt;&lt;contributors&gt;&lt;authors&gt;&lt;author&gt;Andrew Gelman&lt;/author&gt;&lt;author&gt;John B. Carlin&lt;/author&gt;&lt;author&gt;Hal S. Stern&lt;/author&gt;&lt;author&gt;David B. Dunson&lt;/author&gt;&lt;author&gt;Aki Vehtari&lt;/author&gt;&lt;author&gt;Donald B. Rubin&lt;/author&gt;&lt;/authors&gt;&lt;/contributors&gt;&lt;titles&gt;&lt;title&gt;Bayesian Data Analysis&lt;/title&gt;&lt;/titles&gt;&lt;edition&gt;3&lt;/edition&gt;&lt;dates&gt;&lt;year&gt;2014&lt;/year&gt;&lt;/dates&gt;&lt;pub-location&gt;Boca Raton, Florida&lt;/pub-location&gt;&lt;publisher&gt;Taylor &amp;amp; Francis, CRC Press&lt;/publisher&gt;&lt;urls&gt;&lt;/urls&gt;&lt;/record&gt;&lt;/Cite&gt;&lt;/EndNote&gt;</w:instrText>
      </w:r>
      <w:r w:rsidR="00E72683">
        <w:rPr>
          <w:rFonts w:ascii="Times New Roman" w:hAnsi="Times New Roman" w:cs="Times New Roman"/>
          <w:sz w:val="22"/>
          <w:szCs w:val="22"/>
        </w:rPr>
        <w:fldChar w:fldCharType="separate"/>
      </w:r>
      <w:r w:rsidR="00E72683">
        <w:rPr>
          <w:rFonts w:ascii="Times New Roman" w:hAnsi="Times New Roman" w:cs="Times New Roman"/>
          <w:noProof/>
          <w:sz w:val="22"/>
          <w:szCs w:val="22"/>
        </w:rPr>
        <w:t>(Gelman et al. 2014)</w:t>
      </w:r>
      <w:r w:rsidR="00E72683">
        <w:rPr>
          <w:rFonts w:ascii="Times New Roman" w:hAnsi="Times New Roman" w:cs="Times New Roman"/>
          <w:sz w:val="22"/>
          <w:szCs w:val="22"/>
        </w:rPr>
        <w:fldChar w:fldCharType="end"/>
      </w:r>
      <w:r w:rsidRPr="00A840AA">
        <w:rPr>
          <w:rFonts w:ascii="Times New Roman" w:hAnsi="Times New Roman" w:cs="Times New Roman"/>
          <w:sz w:val="22"/>
          <w:szCs w:val="22"/>
        </w:rPr>
        <w:t>.</w:t>
      </w:r>
    </w:p>
    <w:p w:rsidR="0008675B" w:rsidRPr="00676FE8" w:rsidRDefault="0008675B" w:rsidP="008274BD">
      <w:pPr>
        <w:pStyle w:val="Standard"/>
        <w:rPr>
          <w:rFonts w:ascii="Times New Roman" w:hAnsi="Times New Roman" w:cs="Times New Roman"/>
          <w:sz w:val="22"/>
          <w:szCs w:val="22"/>
        </w:rPr>
      </w:pPr>
    </w:p>
    <w:p w:rsidR="00615972" w:rsidRPr="00676FE8" w:rsidRDefault="00615972" w:rsidP="008274BD">
      <w:pPr>
        <w:pStyle w:val="Standard"/>
        <w:rPr>
          <w:rFonts w:ascii="Times New Roman" w:hAnsi="Times New Roman" w:cs="Times New Roman"/>
          <w:i/>
          <w:sz w:val="22"/>
          <w:szCs w:val="22"/>
        </w:rPr>
      </w:pPr>
      <w:r w:rsidRPr="00676FE8">
        <w:rPr>
          <w:rFonts w:ascii="Times New Roman" w:hAnsi="Times New Roman" w:cs="Times New Roman"/>
          <w:i/>
          <w:sz w:val="22"/>
          <w:szCs w:val="22"/>
        </w:rPr>
        <w:t>Data preparation</w:t>
      </w:r>
    </w:p>
    <w:p w:rsidR="008274BD" w:rsidRPr="00E72683" w:rsidRDefault="008274BD" w:rsidP="008274BD">
      <w:pPr>
        <w:pStyle w:val="Standard"/>
        <w:rPr>
          <w:rFonts w:ascii="Times New Roman" w:hAnsi="Times New Roman" w:cs="Times New Roman"/>
          <w:sz w:val="22"/>
          <w:szCs w:val="22"/>
        </w:rPr>
      </w:pPr>
      <w:r w:rsidRPr="00A840AA">
        <w:rPr>
          <w:rFonts w:ascii="Times New Roman" w:hAnsi="Times New Roman" w:cs="Times New Roman"/>
          <w:sz w:val="22"/>
          <w:szCs w:val="22"/>
        </w:rPr>
        <w:t>Within our models the variables representing the numbers of cattle and small stock and value of monthly wage choice attributes were represented as continuous variables while access to the conservancy for grazing, amount of land leased to the conservancy an</w:t>
      </w:r>
      <w:r w:rsidRPr="006C534C">
        <w:rPr>
          <w:rFonts w:ascii="Times New Roman" w:hAnsi="Times New Roman" w:cs="Times New Roman"/>
          <w:sz w:val="22"/>
          <w:szCs w:val="22"/>
        </w:rPr>
        <w:t xml:space="preserve">d area cultivated were modelled as categorical variables using dummy coding (Table 1 in the main text). Prior to modelling, continuous variables corresponding to choice attributes were centred and scaled to lie on the range -1 to +1, while those corresponding to socio-economic characteristics were centred and scaled by subtracting their means and diving by two standard deviations prior to analysis </w:t>
      </w:r>
      <w:r w:rsidR="00E72683">
        <w:rPr>
          <w:rFonts w:ascii="Times New Roman" w:hAnsi="Times New Roman" w:cs="Times New Roman"/>
          <w:sz w:val="22"/>
          <w:szCs w:val="22"/>
        </w:rPr>
        <w:fldChar w:fldCharType="begin"/>
      </w:r>
      <w:r w:rsidR="00E72683">
        <w:rPr>
          <w:rFonts w:ascii="Times New Roman" w:hAnsi="Times New Roman" w:cs="Times New Roman"/>
          <w:sz w:val="22"/>
          <w:szCs w:val="22"/>
        </w:rPr>
        <w:instrText xml:space="preserve"> ADDIN EN.CITE &lt;EndNote&gt;&lt;Cite&gt;&lt;Author&gt;Gelman&lt;/Author&gt;&lt;Year&gt;2008&lt;/Year&gt;&lt;RecNum&gt;34&lt;/RecNum&gt;&lt;DisplayText&gt;(Gelman 2008)&lt;/DisplayText&gt;&lt;record&gt;&lt;rec-number&gt;34&lt;/rec-number&gt;&lt;foreign-keys&gt;&lt;key app="EN" db-id="5s9rsavwbszet4efxxhpvewb0e59reae2xre" timestamp="1435656567"&gt;34&lt;/key&gt;&lt;/foreign-keys&gt;&lt;ref-type name="Journal Article"&gt;17&lt;/ref-type&gt;&lt;contributors&gt;&lt;authors&gt;&lt;author&gt;Gelman, Andrew&lt;/author&gt;&lt;/authors&gt;&lt;/contributors&gt;&lt;auth-address&gt;Department of Statistics, Columbia University, New York, NY, USA. gelman@stat.columbia.edu&lt;/auth-address&gt;&lt;titles&gt;&lt;title&gt;Scaling regression inputs by dividing by two standard deviations&lt;/title&gt;&lt;secondary-title&gt;Statistics in medicine&lt;/secondary-title&gt;&lt;alt-title&gt;Stat Med&lt;/alt-title&gt;&lt;/titles&gt;&lt;periodical&gt;&lt;full-title&gt;Statistics in medicine&lt;/full-title&gt;&lt;abbr-1&gt;Stat Med&lt;/abbr-1&gt;&lt;/periodical&gt;&lt;alt-periodical&gt;&lt;full-title&gt;Statistics in medicine&lt;/full-title&gt;&lt;abbr-1&gt;Stat Med&lt;/abbr-1&gt;&lt;/alt-periodical&gt;&lt;pages&gt;2865-2873&lt;/pages&gt;&lt;volume&gt;27&lt;/volume&gt;&lt;number&gt;15&lt;/number&gt;&lt;keywords&gt;&lt;keyword&gt;Models, Statistical&lt;/keyword&gt;&lt;keyword&gt;Regression Analysis&lt;/keyword&gt;&lt;/keywords&gt;&lt;dates&gt;&lt;year&gt;2008&lt;/year&gt;&lt;pub-dates&gt;&lt;date&gt;2008/07//&lt;/date&gt;&lt;/pub-dates&gt;&lt;/dates&gt;&lt;isbn&gt;0277-6715&lt;/isbn&gt;&lt;accession-num&gt;17960576&lt;/accession-num&gt;&lt;urls&gt;&lt;related-urls&gt;&lt;url&gt;http://europepmc.org/abstract/MED/17960576&lt;/url&gt;&lt;url&gt;http://dx.doi.org/10.1002/sim.3107&lt;/url&gt;&lt;/related-urls&gt;&lt;/urls&gt;&lt;electronic-resource-num&gt;10.1002/sim.3107&lt;/electronic-resource-num&gt;&lt;remote-database-name&gt;PubMed&lt;/remote-database-name&gt;&lt;language&gt;eng&lt;/language&gt;&lt;/record&gt;&lt;/Cite&gt;&lt;/EndNote&gt;</w:instrText>
      </w:r>
      <w:r w:rsidR="00E72683">
        <w:rPr>
          <w:rFonts w:ascii="Times New Roman" w:hAnsi="Times New Roman" w:cs="Times New Roman"/>
          <w:sz w:val="22"/>
          <w:szCs w:val="22"/>
        </w:rPr>
        <w:fldChar w:fldCharType="separate"/>
      </w:r>
      <w:r w:rsidR="00E72683">
        <w:rPr>
          <w:rFonts w:ascii="Times New Roman" w:hAnsi="Times New Roman" w:cs="Times New Roman"/>
          <w:noProof/>
          <w:sz w:val="22"/>
          <w:szCs w:val="22"/>
        </w:rPr>
        <w:t>(Gelman 2008)</w:t>
      </w:r>
      <w:r w:rsidR="00E72683">
        <w:rPr>
          <w:rFonts w:ascii="Times New Roman" w:hAnsi="Times New Roman" w:cs="Times New Roman"/>
          <w:sz w:val="22"/>
          <w:szCs w:val="22"/>
        </w:rPr>
        <w:fldChar w:fldCharType="end"/>
      </w:r>
      <w:r w:rsidRPr="00E72683">
        <w:rPr>
          <w:rFonts w:ascii="Times New Roman" w:hAnsi="Times New Roman" w:cs="Times New Roman"/>
          <w:sz w:val="22"/>
          <w:szCs w:val="22"/>
        </w:rPr>
        <w:t xml:space="preserve">. Credible intervals for quantities of interest were derived from the MCMC samples as highest posterior density intervals using the coda package in R </w:t>
      </w:r>
      <w:r w:rsidR="00E72683">
        <w:rPr>
          <w:rFonts w:ascii="Times New Roman" w:hAnsi="Times New Roman" w:cs="Times New Roman"/>
          <w:sz w:val="22"/>
          <w:szCs w:val="22"/>
        </w:rPr>
        <w:fldChar w:fldCharType="begin"/>
      </w:r>
      <w:r w:rsidR="00E72683">
        <w:rPr>
          <w:rFonts w:ascii="Times New Roman" w:hAnsi="Times New Roman" w:cs="Times New Roman"/>
          <w:sz w:val="22"/>
          <w:szCs w:val="22"/>
        </w:rPr>
        <w:instrText xml:space="preserve"> ADDIN EN.CITE &lt;EndNote&gt;&lt;Cite&gt;&lt;Author&gt;Plummer&lt;/Author&gt;&lt;Year&gt;2006&lt;/Year&gt;&lt;RecNum&gt;36&lt;/RecNum&gt;&lt;DisplayText&gt;(Plummer et al. 2006)&lt;/DisplayText&gt;&lt;record&gt;&lt;rec-number&gt;36&lt;/rec-number&gt;&lt;foreign-keys&gt;&lt;key app="EN" db-id="5s9rsavwbszet4efxxhpvewb0e59reae2xre" timestamp="1435657130"&gt;36&lt;/key&gt;&lt;/foreign-keys&gt;&lt;ref-type name="Journal Article"&gt;17&lt;/ref-type&gt;&lt;contributors&gt;&lt;authors&gt;&lt;author&gt;Martyn Plummer&lt;/author&gt;&lt;author&gt;Nicky Best&lt;/author&gt;&lt;author&gt;Kate Cowles&lt;/author&gt;&lt;author&gt;Karen Vines&lt;/author&gt;&lt;/authors&gt;&lt;/contributors&gt;&lt;titles&gt;&lt;title&gt;CODA: Convergence Diagnosis and Output Analysis for MCMC&lt;/title&gt;&lt;secondary-title&gt;R News&lt;/secondary-title&gt;&lt;/titles&gt;&lt;periodical&gt;&lt;full-title&gt;R News&lt;/full-title&gt;&lt;/periodical&gt;&lt;pages&gt;7-11&lt;/pages&gt;&lt;volume&gt;6&lt;/volume&gt;&lt;dates&gt;&lt;year&gt;2006&lt;/year&gt;&lt;/dates&gt;&lt;urls&gt;&lt;/urls&gt;&lt;/record&gt;&lt;/Cite&gt;&lt;/EndNote&gt;</w:instrText>
      </w:r>
      <w:r w:rsidR="00E72683">
        <w:rPr>
          <w:rFonts w:ascii="Times New Roman" w:hAnsi="Times New Roman" w:cs="Times New Roman"/>
          <w:sz w:val="22"/>
          <w:szCs w:val="22"/>
        </w:rPr>
        <w:fldChar w:fldCharType="separate"/>
      </w:r>
      <w:r w:rsidR="00E72683">
        <w:rPr>
          <w:rFonts w:ascii="Times New Roman" w:hAnsi="Times New Roman" w:cs="Times New Roman"/>
          <w:noProof/>
          <w:sz w:val="22"/>
          <w:szCs w:val="22"/>
        </w:rPr>
        <w:t>(Plummer et al. 2006)</w:t>
      </w:r>
      <w:r w:rsidR="00E72683">
        <w:rPr>
          <w:rFonts w:ascii="Times New Roman" w:hAnsi="Times New Roman" w:cs="Times New Roman"/>
          <w:sz w:val="22"/>
          <w:szCs w:val="22"/>
        </w:rPr>
        <w:fldChar w:fldCharType="end"/>
      </w:r>
      <w:r w:rsidRPr="00E72683">
        <w:rPr>
          <w:rFonts w:ascii="Times New Roman" w:hAnsi="Times New Roman" w:cs="Times New Roman"/>
          <w:sz w:val="22"/>
          <w:szCs w:val="22"/>
        </w:rPr>
        <w:t>.</w:t>
      </w:r>
    </w:p>
    <w:p w:rsidR="008274BD" w:rsidRPr="00E72683" w:rsidRDefault="008274BD" w:rsidP="008274BD">
      <w:pPr>
        <w:pStyle w:val="Standard"/>
        <w:rPr>
          <w:rFonts w:ascii="Times New Roman" w:hAnsi="Times New Roman" w:cs="Times New Roman"/>
          <w:sz w:val="22"/>
          <w:szCs w:val="22"/>
        </w:rPr>
      </w:pPr>
    </w:p>
    <w:p w:rsidR="00615972" w:rsidRPr="00A840AA" w:rsidRDefault="00615972" w:rsidP="008274BD">
      <w:pPr>
        <w:pStyle w:val="Standard"/>
        <w:rPr>
          <w:rFonts w:ascii="Times New Roman" w:hAnsi="Times New Roman" w:cs="Times New Roman"/>
          <w:i/>
          <w:sz w:val="22"/>
          <w:szCs w:val="22"/>
        </w:rPr>
      </w:pPr>
      <w:r w:rsidRPr="00A840AA">
        <w:rPr>
          <w:rFonts w:ascii="Times New Roman" w:hAnsi="Times New Roman" w:cs="Times New Roman"/>
          <w:i/>
          <w:sz w:val="22"/>
          <w:szCs w:val="22"/>
        </w:rPr>
        <w:t>Prior distributions</w:t>
      </w:r>
    </w:p>
    <w:p w:rsidR="008274BD" w:rsidRPr="00E72683" w:rsidRDefault="00472A99" w:rsidP="008274BD">
      <w:pPr>
        <w:pStyle w:val="Standard"/>
        <w:rPr>
          <w:rFonts w:ascii="Times New Roman" w:hAnsi="Times New Roman" w:cs="Times New Roman"/>
          <w:sz w:val="22"/>
          <w:szCs w:val="22"/>
        </w:rPr>
      </w:pPr>
      <w:r w:rsidRPr="00A840AA">
        <w:rPr>
          <w:rFonts w:ascii="Times New Roman" w:hAnsi="Times New Roman" w:cs="Times New Roman"/>
          <w:sz w:val="22"/>
          <w:szCs w:val="22"/>
        </w:rPr>
        <w:t xml:space="preserve">We chose to use weakly informative priors centred on zero, with variances which reflected our prior expectations about the plausible range of values </w:t>
      </w:r>
      <w:r w:rsidR="008E49D0">
        <w:rPr>
          <w:rFonts w:ascii="Times New Roman" w:hAnsi="Times New Roman" w:cs="Times New Roman"/>
          <w:sz w:val="22"/>
          <w:szCs w:val="22"/>
        </w:rPr>
        <w:t xml:space="preserve">that the parameters might take </w:t>
      </w:r>
      <w:r w:rsidR="008E49D0">
        <w:rPr>
          <w:rFonts w:ascii="Times New Roman" w:hAnsi="Times New Roman" w:cs="Times New Roman"/>
          <w:sz w:val="22"/>
          <w:szCs w:val="22"/>
        </w:rPr>
        <w:fldChar w:fldCharType="begin"/>
      </w:r>
      <w:r w:rsidR="008E49D0">
        <w:rPr>
          <w:rFonts w:ascii="Times New Roman" w:hAnsi="Times New Roman" w:cs="Times New Roman"/>
          <w:sz w:val="22"/>
          <w:szCs w:val="22"/>
        </w:rPr>
        <w:instrText xml:space="preserve"> ADDIN EN.CITE &lt;EndNote&gt;&lt;Cite&gt;&lt;Author&gt;Gelman&lt;/Author&gt;&lt;Year&gt;2008&lt;/Year&gt;&lt;RecNum&gt;34&lt;/RecNum&gt;&lt;DisplayText&gt;(Gelman 2008)&lt;/DisplayText&gt;&lt;record&gt;&lt;rec-number&gt;34&lt;/rec-number&gt;&lt;foreign-keys&gt;&lt;key app="EN" db-id="5s9rsavwbszet4efxxhpvewb0e59reae2xre" timestamp="1435656567"&gt;34&lt;/key&gt;&lt;/foreign-keys&gt;&lt;ref-type name="Journal Article"&gt;17&lt;/ref-type&gt;&lt;contributors&gt;&lt;authors&gt;&lt;author&gt;Gelman, Andrew&lt;/author&gt;&lt;/authors&gt;&lt;/contributors&gt;&lt;auth-address&gt;Department of Statistics, Columbia University, New York, NY, USA. gelman@stat.columbia.edu&lt;/auth-address&gt;&lt;titles&gt;&lt;title&gt;Scaling regression inputs by dividing by two standard deviations&lt;/title&gt;&lt;secondary-title&gt;Statistics in medicine&lt;/secondary-title&gt;&lt;alt-title&gt;Stat Med&lt;/alt-title&gt;&lt;/titles&gt;&lt;periodical&gt;&lt;full-title&gt;Statistics in medicine&lt;/full-title&gt;&lt;abbr-1&gt;Stat Med&lt;/abbr-1&gt;&lt;/periodical&gt;&lt;alt-periodical&gt;&lt;full-title&gt;Statistics in medicine&lt;/full-title&gt;&lt;abbr-1&gt;Stat Med&lt;/abbr-1&gt;&lt;/alt-periodical&gt;&lt;pages&gt;2865-2873&lt;/pages&gt;&lt;volume&gt;27&lt;/volume&gt;&lt;number&gt;15&lt;/number&gt;&lt;keywords&gt;&lt;keyword&gt;Models, Statistical&lt;/keyword&gt;&lt;keyword&gt;Regression Analysis&lt;/keyword&gt;&lt;/keywords&gt;&lt;dates&gt;&lt;year&gt;2008&lt;/year&gt;&lt;pub-dates&gt;&lt;date&gt;2008/07//&lt;/date&gt;&lt;/pub-dates&gt;&lt;/dates&gt;&lt;isbn&gt;0277-6715&lt;/isbn&gt;&lt;accession-num&gt;17960576&lt;/accession-num&gt;&lt;urls&gt;&lt;related-urls&gt;&lt;url&gt;http://europepmc.org/abstract/MED/17960576&lt;/url&gt;&lt;url&gt;http://dx.doi.org/10.1002/sim.3107&lt;/url&gt;&lt;/related-urls&gt;&lt;/urls&gt;&lt;electronic-resource-num&gt;10.1002/sim.3107&lt;/electronic-resource-num&gt;&lt;remote-database-name&gt;PubMed&lt;/remote-database-name&gt;&lt;language&gt;eng&lt;/language&gt;&lt;/record&gt;&lt;/Cite&gt;&lt;/EndNote&gt;</w:instrText>
      </w:r>
      <w:r w:rsidR="008E49D0">
        <w:rPr>
          <w:rFonts w:ascii="Times New Roman" w:hAnsi="Times New Roman" w:cs="Times New Roman"/>
          <w:sz w:val="22"/>
          <w:szCs w:val="22"/>
        </w:rPr>
        <w:fldChar w:fldCharType="separate"/>
      </w:r>
      <w:r w:rsidR="008E49D0">
        <w:rPr>
          <w:rFonts w:ascii="Times New Roman" w:hAnsi="Times New Roman" w:cs="Times New Roman"/>
          <w:noProof/>
          <w:sz w:val="22"/>
          <w:szCs w:val="22"/>
        </w:rPr>
        <w:t>(Gelman 2008)</w:t>
      </w:r>
      <w:r w:rsidR="008E49D0">
        <w:rPr>
          <w:rFonts w:ascii="Times New Roman" w:hAnsi="Times New Roman" w:cs="Times New Roman"/>
          <w:sz w:val="22"/>
          <w:szCs w:val="22"/>
        </w:rPr>
        <w:fldChar w:fldCharType="end"/>
      </w:r>
      <w:r w:rsidRPr="00A840AA">
        <w:rPr>
          <w:rFonts w:ascii="Times New Roman" w:hAnsi="Times New Roman" w:cs="Times New Roman"/>
          <w:sz w:val="22"/>
          <w:szCs w:val="22"/>
        </w:rPr>
        <w:t>.</w:t>
      </w:r>
      <w:r w:rsidR="00CA6103" w:rsidRPr="00A840AA">
        <w:rPr>
          <w:rFonts w:ascii="Times New Roman" w:hAnsi="Times New Roman" w:cs="Times New Roman"/>
          <w:sz w:val="22"/>
          <w:szCs w:val="22"/>
        </w:rPr>
        <w:t xml:space="preserve"> </w:t>
      </w:r>
      <w:r w:rsidR="00CA6103" w:rsidRPr="006C534C">
        <w:rPr>
          <w:rFonts w:ascii="Times New Roman" w:hAnsi="Times New Roman" w:cs="Times New Roman"/>
          <w:sz w:val="22"/>
          <w:szCs w:val="22"/>
        </w:rPr>
        <w:t xml:space="preserve">Weakly informative priors serve to regularize the posterior distributions of the parameters which in turn reduces the risk of overfitting the data </w:t>
      </w:r>
      <w:r w:rsidR="008E49D0">
        <w:rPr>
          <w:rFonts w:ascii="Times New Roman" w:hAnsi="Times New Roman" w:cs="Times New Roman"/>
          <w:sz w:val="22"/>
          <w:szCs w:val="22"/>
        </w:rPr>
        <w:fldChar w:fldCharType="begin"/>
      </w:r>
      <w:r w:rsidR="008E49D0">
        <w:rPr>
          <w:rFonts w:ascii="Times New Roman" w:hAnsi="Times New Roman" w:cs="Times New Roman"/>
          <w:sz w:val="22"/>
          <w:szCs w:val="22"/>
        </w:rPr>
        <w:instrText xml:space="preserve"> ADDIN EN.CITE &lt;EndNote&gt;&lt;Cite&gt;&lt;Author&gt;Gelman&lt;/Author&gt;&lt;Year&gt;2014&lt;/Year&gt;&lt;RecNum&gt;35&lt;/RecNum&gt;&lt;DisplayText&gt;(Gelman et al. 2014)&lt;/DisplayText&gt;&lt;record&gt;&lt;rec-number&gt;35&lt;/rec-number&gt;&lt;foreign-keys&gt;&lt;key app="EN" db-id="5s9rsavwbszet4efxxhpvewb0e59reae2xre" timestamp="1435656943"&gt;35&lt;/key&gt;&lt;/foreign-keys&gt;&lt;ref-type name="Book"&gt;6&lt;/ref-type&gt;&lt;contributors&gt;&lt;authors&gt;&lt;author&gt;Andrew Gelman&lt;/author&gt;&lt;author&gt;John B. Carlin&lt;/author&gt;&lt;author&gt;Hal S. Stern&lt;/author&gt;&lt;author&gt;David B. Dunson&lt;/author&gt;&lt;author&gt;Aki Vehtari&lt;/author&gt;&lt;author&gt;Donald B. Rubin&lt;/author&gt;&lt;/authors&gt;&lt;/contributors&gt;&lt;titles&gt;&lt;title&gt;Bayesian Data Analysis&lt;/title&gt;&lt;/titles&gt;&lt;edition&gt;3&lt;/edition&gt;&lt;dates&gt;&lt;year&gt;2014&lt;/year&gt;&lt;/dates&gt;&lt;pub-location&gt;Boca Raton, Florida&lt;/pub-location&gt;&lt;publisher&gt;Taylor &amp;amp; Francis, CRC Press&lt;/publisher&gt;&lt;urls&gt;&lt;/urls&gt;&lt;/record&gt;&lt;/Cite&gt;&lt;/EndNote&gt;</w:instrText>
      </w:r>
      <w:r w:rsidR="008E49D0">
        <w:rPr>
          <w:rFonts w:ascii="Times New Roman" w:hAnsi="Times New Roman" w:cs="Times New Roman"/>
          <w:sz w:val="22"/>
          <w:szCs w:val="22"/>
        </w:rPr>
        <w:fldChar w:fldCharType="separate"/>
      </w:r>
      <w:r w:rsidR="008E49D0">
        <w:rPr>
          <w:rFonts w:ascii="Times New Roman" w:hAnsi="Times New Roman" w:cs="Times New Roman"/>
          <w:noProof/>
          <w:sz w:val="22"/>
          <w:szCs w:val="22"/>
        </w:rPr>
        <w:t>(Gelman et al. 2014)</w:t>
      </w:r>
      <w:r w:rsidR="008E49D0">
        <w:rPr>
          <w:rFonts w:ascii="Times New Roman" w:hAnsi="Times New Roman" w:cs="Times New Roman"/>
          <w:sz w:val="22"/>
          <w:szCs w:val="22"/>
        </w:rPr>
        <w:fldChar w:fldCharType="end"/>
      </w:r>
      <w:r w:rsidR="00CA6103" w:rsidRPr="006C534C">
        <w:rPr>
          <w:rFonts w:ascii="Times New Roman" w:hAnsi="Times New Roman" w:cs="Times New Roman"/>
          <w:sz w:val="22"/>
          <w:szCs w:val="22"/>
        </w:rPr>
        <w:t xml:space="preserve">. </w:t>
      </w:r>
      <w:r w:rsidR="008274BD" w:rsidRPr="006C534C">
        <w:rPr>
          <w:rFonts w:ascii="Times New Roman" w:hAnsi="Times New Roman" w:cs="Times New Roman"/>
          <w:sz w:val="22"/>
          <w:szCs w:val="22"/>
        </w:rPr>
        <w:t>The parameters for choice attributes and individual characteristics were assigned weakly informative normal prior distributions (mean = 0, std. dev. = 5) and the scale parameters of the hierarchical choice attribute effects were assigned weakly informative Cauchy prior distributions</w:t>
      </w:r>
      <w:r w:rsidR="008274BD" w:rsidRPr="00E72683">
        <w:rPr>
          <w:rFonts w:ascii="Times New Roman" w:hAnsi="Times New Roman" w:cs="Times New Roman"/>
          <w:sz w:val="22"/>
          <w:szCs w:val="22"/>
        </w:rPr>
        <w:t xml:space="preserve"> </w:t>
      </w:r>
      <w:r w:rsidR="00E72683">
        <w:rPr>
          <w:rFonts w:ascii="Times New Roman" w:hAnsi="Times New Roman" w:cs="Times New Roman"/>
          <w:sz w:val="22"/>
          <w:szCs w:val="22"/>
        </w:rPr>
        <w:fldChar w:fldCharType="begin"/>
      </w:r>
      <w:r w:rsidR="00E72683">
        <w:rPr>
          <w:rFonts w:ascii="Times New Roman" w:hAnsi="Times New Roman" w:cs="Times New Roman"/>
          <w:sz w:val="22"/>
          <w:szCs w:val="22"/>
        </w:rPr>
        <w:instrText xml:space="preserve"> ADDIN EN.CITE &lt;EndNote&gt;&lt;Cite&gt;&lt;Author&gt;Gelman&lt;/Author&gt;&lt;Year&gt;2014&lt;/Year&gt;&lt;RecNum&gt;35&lt;/RecNum&gt;&lt;Prefix&gt;mean = 0`, scale = 2.5`; &lt;/Prefix&gt;&lt;DisplayText&gt;(mean = 0, scale = 2.5; Gelman et al. 2014)&lt;/DisplayText&gt;&lt;record&gt;&lt;rec-number&gt;35&lt;/rec-number&gt;&lt;foreign-keys&gt;&lt;key app="EN" db-id="5s9rsavwbszet4efxxhpvewb0e59reae2xre" timestamp="1435656943"&gt;35&lt;/key&gt;&lt;/foreign-keys&gt;&lt;ref-type name="Book"&gt;6&lt;/ref-type&gt;&lt;contributors&gt;&lt;authors&gt;&lt;author&gt;Andrew Gelman&lt;/author&gt;&lt;author&gt;John B. Carlin&lt;/author&gt;&lt;author&gt;Hal S. Stern&lt;/author&gt;&lt;author&gt;David B. Dunson&lt;/author&gt;&lt;author&gt;Aki Vehtari&lt;/author&gt;&lt;author&gt;Donald B. Rubin&lt;/author&gt;&lt;/authors&gt;&lt;/contributors&gt;&lt;titles&gt;&lt;title&gt;Bayesian Data Analysis&lt;/title&gt;&lt;/titles&gt;&lt;edition&gt;3&lt;/edition&gt;&lt;dates&gt;&lt;year&gt;2014&lt;/year&gt;&lt;/dates&gt;&lt;pub-location&gt;Boca Raton, Florida&lt;/pub-location&gt;&lt;publisher&gt;Taylor &amp;amp; Francis, CRC Press&lt;/publisher&gt;&lt;urls&gt;&lt;/urls&gt;&lt;/record&gt;&lt;/Cite&gt;&lt;/EndNote&gt;</w:instrText>
      </w:r>
      <w:r w:rsidR="00E72683">
        <w:rPr>
          <w:rFonts w:ascii="Times New Roman" w:hAnsi="Times New Roman" w:cs="Times New Roman"/>
          <w:sz w:val="22"/>
          <w:szCs w:val="22"/>
        </w:rPr>
        <w:fldChar w:fldCharType="separate"/>
      </w:r>
      <w:r w:rsidR="00E72683">
        <w:rPr>
          <w:rFonts w:ascii="Times New Roman" w:hAnsi="Times New Roman" w:cs="Times New Roman"/>
          <w:noProof/>
          <w:sz w:val="22"/>
          <w:szCs w:val="22"/>
        </w:rPr>
        <w:t>(mean = 0, scale = 2.5; Gelman et al. 2014)</w:t>
      </w:r>
      <w:r w:rsidR="00E72683">
        <w:rPr>
          <w:rFonts w:ascii="Times New Roman" w:hAnsi="Times New Roman" w:cs="Times New Roman"/>
          <w:sz w:val="22"/>
          <w:szCs w:val="22"/>
        </w:rPr>
        <w:fldChar w:fldCharType="end"/>
      </w:r>
      <w:r w:rsidR="008274BD" w:rsidRPr="00E72683">
        <w:rPr>
          <w:rFonts w:ascii="Times New Roman" w:hAnsi="Times New Roman" w:cs="Times New Roman"/>
          <w:sz w:val="22"/>
          <w:szCs w:val="22"/>
        </w:rPr>
        <w:t xml:space="preserve">. The model included a full covariance matrix, modelling correlations between choice attribute effects which was given an uninformative LKJ prior </w:t>
      </w:r>
      <w:r w:rsidR="00E72683">
        <w:rPr>
          <w:rFonts w:ascii="Times New Roman" w:hAnsi="Times New Roman" w:cs="Times New Roman"/>
          <w:sz w:val="22"/>
          <w:szCs w:val="22"/>
        </w:rPr>
        <w:fldChar w:fldCharType="begin"/>
      </w:r>
      <w:r w:rsidR="00E72683">
        <w:rPr>
          <w:rFonts w:ascii="Times New Roman" w:hAnsi="Times New Roman" w:cs="Times New Roman"/>
          <w:sz w:val="22"/>
          <w:szCs w:val="22"/>
        </w:rPr>
        <w:instrText xml:space="preserve"> ADDIN EN.CITE &lt;EndNote&gt;&lt;Cite&gt;&lt;Author&gt;Stan Development Team&lt;/Author&gt;&lt;Year&gt;2015&lt;/Year&gt;&lt;RecNum&gt;31&lt;/RecNum&gt;&lt;Prefix&gt;shape parameter`, η = 1`; &lt;/Prefix&gt;&lt;DisplayText&gt;(shape parameter, η = 1; Stan Development Team 2015)&lt;/DisplayText&gt;&lt;record&gt;&lt;rec-number&gt;31&lt;/rec-number&gt;&lt;foreign-keys&gt;&lt;key app="EN" db-id="5s9rsavwbszet4efxxhpvewb0e59reae2xre" timestamp="1435656400"&gt;31&lt;/key&gt;&lt;/foreign-keys&gt;&lt;ref-type name="Report"&gt;27&lt;/ref-type&gt;&lt;contributors&gt;&lt;authors&gt;&lt;author&gt;Stan Development Team, &lt;/author&gt;&lt;/authors&gt;&lt;/contributors&gt;&lt;titles&gt;&lt;title&gt;Stan Modeling Language Users Guide and Reference Manual, Version 2.6.0.&lt;/title&gt;&lt;/titles&gt;&lt;dates&gt;&lt;year&gt;2015&lt;/year&gt;&lt;/dates&gt;&lt;urls&gt;&lt;/urls&gt;&lt;/record&gt;&lt;/Cite&gt;&lt;/EndNote&gt;</w:instrText>
      </w:r>
      <w:r w:rsidR="00E72683">
        <w:rPr>
          <w:rFonts w:ascii="Times New Roman" w:hAnsi="Times New Roman" w:cs="Times New Roman"/>
          <w:sz w:val="22"/>
          <w:szCs w:val="22"/>
        </w:rPr>
        <w:fldChar w:fldCharType="separate"/>
      </w:r>
      <w:r w:rsidR="00E72683">
        <w:rPr>
          <w:rFonts w:ascii="Times New Roman" w:hAnsi="Times New Roman" w:cs="Times New Roman"/>
          <w:noProof/>
          <w:sz w:val="22"/>
          <w:szCs w:val="22"/>
        </w:rPr>
        <w:t>(shape parameter, η = 1; Stan Development Team 2015)</w:t>
      </w:r>
      <w:r w:rsidR="00E72683">
        <w:rPr>
          <w:rFonts w:ascii="Times New Roman" w:hAnsi="Times New Roman" w:cs="Times New Roman"/>
          <w:sz w:val="22"/>
          <w:szCs w:val="22"/>
        </w:rPr>
        <w:fldChar w:fldCharType="end"/>
      </w:r>
    </w:p>
    <w:p w:rsidR="008274BD" w:rsidRPr="00E72683" w:rsidRDefault="008274BD" w:rsidP="008274BD">
      <w:pPr>
        <w:pStyle w:val="Standard"/>
        <w:rPr>
          <w:rFonts w:ascii="Times New Roman" w:hAnsi="Times New Roman" w:cs="Times New Roman"/>
          <w:sz w:val="22"/>
          <w:szCs w:val="22"/>
        </w:rPr>
      </w:pPr>
    </w:p>
    <w:p w:rsidR="00615972" w:rsidRPr="00A840AA" w:rsidRDefault="00A840AA" w:rsidP="008274BD">
      <w:pPr>
        <w:pStyle w:val="Standard"/>
        <w:rPr>
          <w:rFonts w:ascii="Times New Roman" w:hAnsi="Times New Roman" w:cs="Times New Roman"/>
          <w:i/>
          <w:sz w:val="22"/>
          <w:szCs w:val="22"/>
        </w:rPr>
      </w:pPr>
      <w:r w:rsidRPr="00A840AA">
        <w:rPr>
          <w:rFonts w:ascii="Times New Roman" w:hAnsi="Times New Roman" w:cs="Times New Roman"/>
          <w:i/>
          <w:sz w:val="22"/>
          <w:szCs w:val="22"/>
        </w:rPr>
        <w:t>Model fitting</w:t>
      </w:r>
    </w:p>
    <w:p w:rsidR="008274BD" w:rsidRPr="00A840AA" w:rsidRDefault="008274BD" w:rsidP="008E49D0">
      <w:pPr>
        <w:spacing w:after="0" w:line="240" w:lineRule="auto"/>
        <w:rPr>
          <w:rFonts w:cs="Times New Roman"/>
        </w:rPr>
      </w:pPr>
      <w:r w:rsidRPr="00A840AA">
        <w:rPr>
          <w:rFonts w:cs="Times New Roman"/>
        </w:rPr>
        <w:t xml:space="preserve">MCMC sampling was carried out in Stan which uses Hamiltonian Monte Carlo </w:t>
      </w:r>
      <w:r w:rsidR="00E72683">
        <w:rPr>
          <w:rFonts w:cs="Times New Roman"/>
        </w:rPr>
        <w:fldChar w:fldCharType="begin"/>
      </w:r>
      <w:r w:rsidR="00E72683">
        <w:rPr>
          <w:rFonts w:cs="Times New Roman"/>
        </w:rPr>
        <w:instrText xml:space="preserve"> ADDIN EN.CITE &lt;EndNote&gt;&lt;Cite&gt;&lt;Author&gt;Stan Development Team&lt;/Author&gt;&lt;Year&gt;2015&lt;/Year&gt;&lt;RecNum&gt;31&lt;/RecNum&gt;&lt;DisplayText&gt;(Stan Development Team 2015)&lt;/DisplayText&gt;&lt;record&gt;&lt;rec-number&gt;31&lt;/rec-number&gt;&lt;foreign-keys&gt;&lt;key app="EN" db-id="5s9rsavwbszet4efxxhpvewb0e59reae2xre" timestamp="1435656400"&gt;31&lt;/key&gt;&lt;/foreign-keys&gt;&lt;ref-type name="Report"&gt;27&lt;/ref-type&gt;&lt;contributors&gt;&lt;authors&gt;&lt;author&gt;Stan Development Team, &lt;/author&gt;&lt;/authors&gt;&lt;/contributors&gt;&lt;titles&gt;&lt;title&gt;Stan Modeling Language Users Guide and Reference Manual, Version 2.6.0.&lt;/title&gt;&lt;/titles&gt;&lt;dates&gt;&lt;year&gt;2015&lt;/year&gt;&lt;/dates&gt;&lt;urls&gt;&lt;/urls&gt;&lt;/record&gt;&lt;/Cite&gt;&lt;/EndNote&gt;</w:instrText>
      </w:r>
      <w:r w:rsidR="00E72683">
        <w:rPr>
          <w:rFonts w:cs="Times New Roman"/>
        </w:rPr>
        <w:fldChar w:fldCharType="separate"/>
      </w:r>
      <w:r w:rsidR="00E72683">
        <w:rPr>
          <w:rFonts w:cs="Times New Roman"/>
          <w:noProof/>
        </w:rPr>
        <w:t>(Stan Development Team 2015)</w:t>
      </w:r>
      <w:r w:rsidR="00E72683">
        <w:rPr>
          <w:rFonts w:cs="Times New Roman"/>
        </w:rPr>
        <w:fldChar w:fldCharType="end"/>
      </w:r>
      <w:r w:rsidRPr="00A840AA">
        <w:rPr>
          <w:rFonts w:cs="Times New Roman"/>
        </w:rPr>
        <w:t xml:space="preserve">. For each model four chains were run in parallel. The first 2000 iterations were discarded as a burn-in, during which time convergence was invariably reached. Subsequently the chains were run for a further 12,500 iterations per chain, thinned by 10 to give a combined final sample of 5,000 iterations per model. Convergence was assessed using </w:t>
      </w:r>
      <w:proofErr w:type="spellStart"/>
      <w:r w:rsidRPr="00A840AA">
        <w:rPr>
          <w:rFonts w:cs="Times New Roman"/>
        </w:rPr>
        <w:t>Gelman</w:t>
      </w:r>
      <w:proofErr w:type="spellEnd"/>
      <w:r w:rsidRPr="00A840AA">
        <w:rPr>
          <w:rFonts w:cs="Times New Roman"/>
        </w:rPr>
        <w:t>-Rubin statistics, with value</w:t>
      </w:r>
      <w:r w:rsidRPr="006C534C">
        <w:rPr>
          <w:rFonts w:cs="Times New Roman"/>
        </w:rPr>
        <w:t xml:space="preserve">s &lt;=1.01 taking to indicate adequate convergence, and visually using trace plots </w:t>
      </w:r>
      <w:r w:rsidR="00E72683">
        <w:rPr>
          <w:rFonts w:cs="Times New Roman"/>
        </w:rPr>
        <w:fldChar w:fldCharType="begin"/>
      </w:r>
      <w:r w:rsidR="00E72683">
        <w:rPr>
          <w:rFonts w:cs="Times New Roman"/>
        </w:rPr>
        <w:instrText xml:space="preserve"> ADDIN EN.CITE &lt;EndNote&gt;&lt;Cite&gt;&lt;Author&gt;Gelman&lt;/Author&gt;&lt;Year&gt;2014&lt;/Year&gt;&lt;RecNum&gt;35&lt;/RecNum&gt;&lt;DisplayText&gt;(Gelman et al. 2014)&lt;/DisplayText&gt;&lt;record&gt;&lt;rec-number&gt;35&lt;/rec-number&gt;&lt;foreign-keys&gt;&lt;key app="EN" db-id="5s9rsavwbszet4efxxhpvewb0e59reae2xre" timestamp="1435656943"&gt;35&lt;/key&gt;&lt;/foreign-keys&gt;&lt;ref-type name="Book"&gt;6&lt;/ref-type&gt;&lt;contributors&gt;&lt;authors&gt;&lt;author&gt;Andrew Gelman&lt;/author&gt;&lt;author&gt;John B. Carlin&lt;/author&gt;&lt;author&gt;Hal S. Stern&lt;/author&gt;&lt;author&gt;David B. Dunson&lt;/author&gt;&lt;author&gt;Aki Vehtari&lt;/author&gt;&lt;author&gt;Donald B. Rubin&lt;/author&gt;&lt;/authors&gt;&lt;/contributors&gt;&lt;titles&gt;&lt;title&gt;Bayesian Data Analysis&lt;/title&gt;&lt;/titles&gt;&lt;edition&gt;3&lt;/edition&gt;&lt;dates&gt;&lt;year&gt;2014&lt;/year&gt;&lt;/dates&gt;&lt;pub-location&gt;Boca Raton, Florida&lt;/pub-location&gt;&lt;publisher&gt;Taylor &amp;amp; Francis, CRC Press&lt;/publisher&gt;&lt;urls&gt;&lt;/urls&gt;&lt;/record&gt;&lt;/Cite&gt;&lt;/EndNote&gt;</w:instrText>
      </w:r>
      <w:r w:rsidR="00E72683">
        <w:rPr>
          <w:rFonts w:cs="Times New Roman"/>
        </w:rPr>
        <w:fldChar w:fldCharType="separate"/>
      </w:r>
      <w:r w:rsidR="00E72683">
        <w:rPr>
          <w:rFonts w:cs="Times New Roman"/>
          <w:noProof/>
        </w:rPr>
        <w:t>(Gelman et al. 2014)</w:t>
      </w:r>
      <w:r w:rsidR="00E72683">
        <w:rPr>
          <w:rFonts w:cs="Times New Roman"/>
        </w:rPr>
        <w:fldChar w:fldCharType="end"/>
      </w:r>
      <w:r w:rsidRPr="00A840AA">
        <w:rPr>
          <w:rFonts w:cs="Times New Roman"/>
        </w:rPr>
        <w:t xml:space="preserve">. Effective sample size and Monte Carlo Standard Error (MCSE) were checked as measures of the adequacy of MCMC chain length </w:t>
      </w:r>
      <w:r w:rsidR="00E72683">
        <w:rPr>
          <w:rFonts w:cs="Times New Roman"/>
        </w:rPr>
        <w:fldChar w:fldCharType="begin"/>
      </w:r>
      <w:r w:rsidR="00E72683">
        <w:rPr>
          <w:rFonts w:cs="Times New Roman"/>
        </w:rPr>
        <w:instrText xml:space="preserve"> ADDIN EN.CITE &lt;EndNote&gt;&lt;Cite&gt;&lt;Author&gt;Gelman&lt;/Author&gt;&lt;Year&gt;2014&lt;/Year&gt;&lt;RecNum&gt;35&lt;/RecNum&gt;&lt;DisplayText&gt;(Gelman et al. 2014)&lt;/DisplayText&gt;&lt;record&gt;&lt;rec-number&gt;35&lt;/rec-number&gt;&lt;foreign-keys&gt;&lt;key app="EN" db-id="5s9rsavwbszet4efxxhpvewb0e59reae2xre" timestamp="1435656943"&gt;35&lt;/key&gt;&lt;/foreign-keys&gt;&lt;ref-type name="Book"&gt;6&lt;/ref-type&gt;&lt;contributors&gt;&lt;authors&gt;&lt;author&gt;Andrew Gelman&lt;/author&gt;&lt;author&gt;John B. Carlin&lt;/author&gt;&lt;author&gt;Hal S. Stern&lt;/author&gt;&lt;author&gt;David B. Dunson&lt;/author&gt;&lt;author&gt;Aki Vehtari&lt;/author&gt;&lt;author&gt;Donald B. Rubin&lt;/author&gt;&lt;/authors&gt;&lt;/contributors&gt;&lt;titles&gt;&lt;title&gt;Bayesian Data Analysis&lt;/title&gt;&lt;/titles&gt;&lt;edition&gt;3&lt;/edition&gt;&lt;dates&gt;&lt;year&gt;2014&lt;/year&gt;&lt;/dates&gt;&lt;pub-location&gt;Boca Raton, Florida&lt;/pub-location&gt;&lt;publisher&gt;Taylor &amp;amp; Francis, CRC Press&lt;/publisher&gt;&lt;urls&gt;&lt;/urls&gt;&lt;/record&gt;&lt;/Cite&gt;&lt;/EndNote&gt;</w:instrText>
      </w:r>
      <w:r w:rsidR="00E72683">
        <w:rPr>
          <w:rFonts w:cs="Times New Roman"/>
        </w:rPr>
        <w:fldChar w:fldCharType="separate"/>
      </w:r>
      <w:r w:rsidR="00E72683">
        <w:rPr>
          <w:rFonts w:cs="Times New Roman"/>
          <w:noProof/>
        </w:rPr>
        <w:t>(Gelman et al. 2014)</w:t>
      </w:r>
      <w:r w:rsidR="00E72683">
        <w:rPr>
          <w:rFonts w:cs="Times New Roman"/>
        </w:rPr>
        <w:fldChar w:fldCharType="end"/>
      </w:r>
      <w:r w:rsidRPr="00A840AA">
        <w:rPr>
          <w:rFonts w:cs="Times New Roman"/>
        </w:rPr>
        <w:t>. Posterior predictive checks were also conducted and visually examined to assess whether the model provided a good fit to the data</w:t>
      </w:r>
      <w:r w:rsidRPr="006C534C">
        <w:rPr>
          <w:rFonts w:cs="Times New Roman"/>
        </w:rPr>
        <w:t xml:space="preserve"> and correctly predicted the proportions chosen overall and for each choice situation </w:t>
      </w:r>
      <w:r w:rsidR="00E72683">
        <w:rPr>
          <w:rFonts w:cs="Times New Roman"/>
        </w:rPr>
        <w:fldChar w:fldCharType="begin"/>
      </w:r>
      <w:r w:rsidR="00E72683">
        <w:rPr>
          <w:rFonts w:cs="Times New Roman"/>
        </w:rPr>
        <w:instrText xml:space="preserve"> ADDIN EN.CITE &lt;EndNote&gt;&lt;Cite&gt;&lt;Author&gt;Gelman&lt;/Author&gt;&lt;Year&gt;2014&lt;/Year&gt;&lt;RecNum&gt;35&lt;/RecNum&gt;&lt;DisplayText&gt;(Gelman et al. 2014)&lt;/DisplayText&gt;&lt;record&gt;&lt;rec-number&gt;35&lt;/rec-number&gt;&lt;foreign-keys&gt;&lt;key app="EN" db-id="5s9rsavwbszet4efxxhpvewb0e59reae2xre" timestamp="1435656943"&gt;35&lt;/key&gt;&lt;/foreign-keys&gt;&lt;ref-type name="Book"&gt;6&lt;/ref-type&gt;&lt;contributors&gt;&lt;authors&gt;&lt;author&gt;Andrew Gelman&lt;/author&gt;&lt;author&gt;John B. Carlin&lt;/author&gt;&lt;author&gt;Hal S. Stern&lt;/author&gt;&lt;author&gt;David B. Dunson&lt;/author&gt;&lt;author&gt;Aki Vehtari&lt;/author&gt;&lt;author&gt;Donald B. Rubin&lt;/author&gt;&lt;/authors&gt;&lt;/contributors&gt;&lt;titles&gt;&lt;title&gt;Bayesian Data Analysis&lt;/title&gt;&lt;/titles&gt;&lt;edition&gt;3&lt;/edition&gt;&lt;dates&gt;&lt;year&gt;2014&lt;/year&gt;&lt;/dates&gt;&lt;pub-location&gt;Boca Raton, Florida&lt;/pub-location&gt;&lt;publisher&gt;Taylor &amp;amp; Francis, CRC Press&lt;/publisher&gt;&lt;urls&gt;&lt;/urls&gt;&lt;/record&gt;&lt;/Cite&gt;&lt;/EndNote&gt;</w:instrText>
      </w:r>
      <w:r w:rsidR="00E72683">
        <w:rPr>
          <w:rFonts w:cs="Times New Roman"/>
        </w:rPr>
        <w:fldChar w:fldCharType="separate"/>
      </w:r>
      <w:r w:rsidR="00E72683">
        <w:rPr>
          <w:rFonts w:cs="Times New Roman"/>
          <w:noProof/>
        </w:rPr>
        <w:t>(Gelman et al. 2014)</w:t>
      </w:r>
      <w:r w:rsidR="00E72683">
        <w:rPr>
          <w:rFonts w:cs="Times New Roman"/>
        </w:rPr>
        <w:fldChar w:fldCharType="end"/>
      </w:r>
      <w:r w:rsidRPr="00A840AA">
        <w:rPr>
          <w:rFonts w:cs="Times New Roman"/>
        </w:rPr>
        <w:t xml:space="preserve">. </w:t>
      </w:r>
    </w:p>
    <w:p w:rsidR="00CA6103" w:rsidRPr="00A840AA" w:rsidRDefault="00CA6103" w:rsidP="008E49D0">
      <w:pPr>
        <w:spacing w:after="0" w:line="240" w:lineRule="auto"/>
        <w:rPr>
          <w:rFonts w:cs="Times New Roman"/>
        </w:rPr>
      </w:pPr>
    </w:p>
    <w:p w:rsidR="00CA6103" w:rsidRPr="00A840AA" w:rsidRDefault="00CA6103" w:rsidP="008E49D0">
      <w:pPr>
        <w:spacing w:after="0" w:line="240" w:lineRule="auto"/>
        <w:rPr>
          <w:rFonts w:cs="Times New Roman"/>
          <w:i/>
        </w:rPr>
      </w:pPr>
      <w:r w:rsidRPr="00A840AA">
        <w:rPr>
          <w:rFonts w:cs="Times New Roman"/>
          <w:i/>
        </w:rPr>
        <w:t>Model interpretation</w:t>
      </w:r>
    </w:p>
    <w:p w:rsidR="00E72683" w:rsidRDefault="008274BD" w:rsidP="008E49D0">
      <w:pPr>
        <w:spacing w:after="0" w:line="240" w:lineRule="auto"/>
        <w:rPr>
          <w:rFonts w:cs="Times New Roman"/>
        </w:rPr>
      </w:pPr>
      <w:r w:rsidRPr="00A840AA">
        <w:rPr>
          <w:rFonts w:cs="Times New Roman"/>
        </w:rPr>
        <w:t xml:space="preserve">The coefficient estimates for each of the choice attributes in the fitted model represent estimates of marginal utility </w:t>
      </w:r>
      <w:r w:rsidR="00E72683">
        <w:rPr>
          <w:rFonts w:cs="Times New Roman"/>
        </w:rPr>
        <w:fldChar w:fldCharType="begin"/>
      </w:r>
      <w:r w:rsidR="00E72683">
        <w:rPr>
          <w:rFonts w:cs="Times New Roman"/>
        </w:rPr>
        <w:instrText xml:space="preserve"> ADDIN EN.CITE &lt;EndNote&gt;&lt;Cite&gt;&lt;Author&gt;Louviere&lt;/Author&gt;&lt;Year&gt;2000&lt;/Year&gt;&lt;RecNum&gt;19&lt;/RecNum&gt;&lt;Prefix&gt;i.e. the change in the level of wellbeing experienced for a unit increase in the attribute relative to the baseline level`; &lt;/Prefix&gt;&lt;DisplayText&gt;(i.e. the change in the level of wellbeing experienced for a unit increase in the attribute relative to the baseline level; Louviere et al. 2000)&lt;/DisplayText&gt;&lt;record&gt;&lt;rec-number&gt;19&lt;/rec-number&gt;&lt;foreign-keys&gt;&lt;key app="EN" db-id="5s9rsavwbszet4efxxhpvewb0e59reae2xre" timestamp="1435654483"&gt;19&lt;/key&gt;&lt;/foreign-keys&gt;&lt;ref-type name="Book"&gt;6&lt;/ref-type&gt;&lt;contributors&gt;&lt;authors&gt;&lt;author&gt;Louviere, Jordan J&lt;/author&gt;&lt;author&gt;Hensher, David A&lt;/author&gt;&lt;author&gt;Swait, Joffre D&lt;/author&gt;&lt;/authors&gt;&lt;/contributors&gt;&lt;titles&gt;&lt;title&gt;Stated choice methods: analysis and applications&lt;/title&gt;&lt;/titles&gt;&lt;dates&gt;&lt;year&gt;2000&lt;/year&gt;&lt;/dates&gt;&lt;publisher&gt;Cambridge University Press&lt;/publisher&gt;&lt;isbn&gt;0521788307&lt;/isbn&gt;&lt;urls&gt;&lt;/urls&gt;&lt;/record&gt;&lt;/Cite&gt;&lt;/EndNote&gt;</w:instrText>
      </w:r>
      <w:r w:rsidR="00E72683">
        <w:rPr>
          <w:rFonts w:cs="Times New Roman"/>
        </w:rPr>
        <w:fldChar w:fldCharType="separate"/>
      </w:r>
      <w:r w:rsidR="00E72683">
        <w:rPr>
          <w:rFonts w:cs="Times New Roman"/>
          <w:noProof/>
        </w:rPr>
        <w:t xml:space="preserve">(i.e. the change in the level of wellbeing experienced for a unit increase in the </w:t>
      </w:r>
      <w:r w:rsidR="00E72683">
        <w:rPr>
          <w:rFonts w:cs="Times New Roman"/>
          <w:noProof/>
        </w:rPr>
        <w:lastRenderedPageBreak/>
        <w:t>attribute relative to the baseline level; Louviere et al. 2000)</w:t>
      </w:r>
      <w:r w:rsidR="00E72683">
        <w:rPr>
          <w:rFonts w:cs="Times New Roman"/>
        </w:rPr>
        <w:fldChar w:fldCharType="end"/>
      </w:r>
      <w:r w:rsidRPr="00A840AA">
        <w:rPr>
          <w:rFonts w:cs="Times New Roman"/>
        </w:rPr>
        <w:t>. Positive coefficient estimates indicate that increasing levels of an attribute lead to increased well</w:t>
      </w:r>
      <w:r w:rsidRPr="006C534C">
        <w:rPr>
          <w:rFonts w:cs="Times New Roman"/>
        </w:rPr>
        <w:t>being and larger coefficient estimates indicate that changes in the attribute have a larger effect on wellbeing. The ratio of two parameter estimates can also be interpreted as the average rate of substitution between attributes (i.e. the amount of one livelihood component that an average individual in the population would be willing to give up in return for a specified quantity of another livelihood component).</w:t>
      </w:r>
    </w:p>
    <w:p w:rsidR="00E72683" w:rsidRDefault="00E72683" w:rsidP="008E49D0">
      <w:pPr>
        <w:spacing w:after="0" w:line="240" w:lineRule="auto"/>
        <w:rPr>
          <w:rFonts w:cs="Times New Roman"/>
        </w:rPr>
      </w:pPr>
    </w:p>
    <w:p w:rsidR="005C454D" w:rsidRDefault="005C454D" w:rsidP="008E49D0">
      <w:pPr>
        <w:spacing w:after="0" w:line="240" w:lineRule="auto"/>
        <w:rPr>
          <w:rFonts w:cs="Times New Roman"/>
        </w:rPr>
      </w:pPr>
    </w:p>
    <w:p w:rsidR="008E49D0" w:rsidRPr="008E49D0" w:rsidRDefault="00E72683" w:rsidP="005C454D">
      <w:pPr>
        <w:spacing w:after="0" w:line="240" w:lineRule="auto"/>
        <w:ind w:left="284" w:hanging="284"/>
      </w:pPr>
      <w:r>
        <w:rPr>
          <w:rFonts w:ascii="Calibri" w:hAnsi="Calibri" w:cs="Times New Roman"/>
          <w:noProof/>
          <w:lang w:val="en-US"/>
        </w:rPr>
        <w:fldChar w:fldCharType="begin"/>
      </w:r>
      <w:r>
        <w:rPr>
          <w:rFonts w:cs="Times New Roman"/>
        </w:rPr>
        <w:instrText xml:space="preserve"> ADDIN EN.REFLIST </w:instrText>
      </w:r>
      <w:r>
        <w:rPr>
          <w:rFonts w:ascii="Calibri" w:hAnsi="Calibri" w:cs="Times New Roman"/>
          <w:noProof/>
          <w:lang w:val="en-US"/>
        </w:rPr>
        <w:fldChar w:fldCharType="separate"/>
      </w:r>
      <w:r w:rsidR="008E49D0" w:rsidRPr="008E49D0">
        <w:t>Aizaki, H., T. Nakatani, and K. Sato 2014. Stated preference methods using R. CRC Press.</w:t>
      </w:r>
    </w:p>
    <w:p w:rsidR="008E49D0" w:rsidRPr="008E49D0" w:rsidRDefault="008E49D0" w:rsidP="005C454D">
      <w:pPr>
        <w:spacing w:after="0" w:line="240" w:lineRule="auto"/>
        <w:ind w:left="284" w:hanging="284"/>
      </w:pPr>
      <w:r w:rsidRPr="008E49D0">
        <w:t xml:space="preserve">Gelman, A. 2008. Scaling regression inputs by dividing by two standard deviations. Statistics in medicine </w:t>
      </w:r>
      <w:r w:rsidRPr="008E49D0">
        <w:rPr>
          <w:b/>
        </w:rPr>
        <w:t>27</w:t>
      </w:r>
      <w:r w:rsidRPr="008E49D0">
        <w:t>:2865-2873.</w:t>
      </w:r>
    </w:p>
    <w:p w:rsidR="008E49D0" w:rsidRPr="008E49D0" w:rsidRDefault="008E49D0" w:rsidP="005C454D">
      <w:pPr>
        <w:spacing w:after="0" w:line="240" w:lineRule="auto"/>
        <w:ind w:left="284" w:hanging="284"/>
      </w:pPr>
      <w:r w:rsidRPr="008E49D0">
        <w:t>Gelman, A., J. B. Carlin, H. S. Stern, D. B. Dunson, A. Vehtari, and D. B. Rubin 2014. Bayesian Data Analysis. Taylor &amp; Francis, CRC Press, Boca Raton, Florida.</w:t>
      </w:r>
    </w:p>
    <w:p w:rsidR="008E49D0" w:rsidRPr="008E49D0" w:rsidRDefault="008E49D0" w:rsidP="005C454D">
      <w:pPr>
        <w:spacing w:after="0" w:line="240" w:lineRule="auto"/>
        <w:ind w:left="284" w:hanging="284"/>
      </w:pPr>
      <w:r w:rsidRPr="008E49D0">
        <w:t xml:space="preserve">Hoyos, D. 2010. The state of the art of environmental valuation with discrete choice experiments. Ecological Economics </w:t>
      </w:r>
      <w:r w:rsidRPr="008E49D0">
        <w:rPr>
          <w:b/>
        </w:rPr>
        <w:t>69</w:t>
      </w:r>
      <w:r w:rsidRPr="008E49D0">
        <w:t>:1595-1603.</w:t>
      </w:r>
    </w:p>
    <w:p w:rsidR="008E49D0" w:rsidRPr="008E49D0" w:rsidRDefault="008E49D0" w:rsidP="005C454D">
      <w:pPr>
        <w:spacing w:after="0" w:line="240" w:lineRule="auto"/>
        <w:ind w:left="284" w:hanging="284"/>
      </w:pPr>
      <w:r w:rsidRPr="008E49D0">
        <w:t>Louviere, J. J., D. A. Hensher, and J. D. Swait 2000. Stated choice methods: analysis and applications. Cambridge University Press.</w:t>
      </w:r>
    </w:p>
    <w:p w:rsidR="008E49D0" w:rsidRPr="008E49D0" w:rsidRDefault="008E49D0" w:rsidP="005C454D">
      <w:pPr>
        <w:spacing w:after="0" w:line="240" w:lineRule="auto"/>
        <w:ind w:left="284" w:hanging="284"/>
      </w:pPr>
      <w:r w:rsidRPr="008E49D0">
        <w:t xml:space="preserve">Nielsen, M. R., J. B. Jacobsen, and B. J. Thorsen. 2014. Factors Determining the Choice of Hunting and Trading Bushmeat in the Kilombero Valley, Tanzania. Conservation Biology </w:t>
      </w:r>
      <w:r w:rsidRPr="008E49D0">
        <w:rPr>
          <w:b/>
        </w:rPr>
        <w:t>28</w:t>
      </w:r>
      <w:r w:rsidRPr="008E49D0">
        <w:t>:382-391.</w:t>
      </w:r>
    </w:p>
    <w:p w:rsidR="008E49D0" w:rsidRPr="008E49D0" w:rsidRDefault="008E49D0" w:rsidP="005C454D">
      <w:pPr>
        <w:spacing w:after="0" w:line="240" w:lineRule="auto"/>
        <w:ind w:left="284" w:hanging="284"/>
      </w:pPr>
      <w:r w:rsidRPr="008E49D0">
        <w:t xml:space="preserve">Plummer, M., N. Best, K. Cowles, and K. Vines. 2006. CODA: Convergence Diagnosis and Output Analysis for MCMC. R News </w:t>
      </w:r>
      <w:r w:rsidRPr="008E49D0">
        <w:rPr>
          <w:b/>
        </w:rPr>
        <w:t>6</w:t>
      </w:r>
      <w:r w:rsidRPr="008E49D0">
        <w:t>:7-11.</w:t>
      </w:r>
    </w:p>
    <w:p w:rsidR="008E49D0" w:rsidRPr="008E49D0" w:rsidRDefault="008E49D0" w:rsidP="005C454D">
      <w:pPr>
        <w:spacing w:after="0" w:line="240" w:lineRule="auto"/>
        <w:ind w:left="284" w:hanging="284"/>
      </w:pPr>
      <w:r w:rsidRPr="008E49D0">
        <w:t>Stan Development Team. 2015. Stan Modeling Language Users Guide and Reference Manual, Version 2.6.0.</w:t>
      </w:r>
    </w:p>
    <w:p w:rsidR="008274BD" w:rsidRPr="006C534C" w:rsidRDefault="00E72683" w:rsidP="005C454D">
      <w:pPr>
        <w:spacing w:after="0" w:line="240" w:lineRule="auto"/>
        <w:ind w:left="284" w:hanging="284"/>
        <w:rPr>
          <w:rFonts w:cs="Times New Roman"/>
        </w:rPr>
      </w:pPr>
      <w:r>
        <w:rPr>
          <w:rFonts w:cs="Times New Roman"/>
        </w:rPr>
        <w:fldChar w:fldCharType="end"/>
      </w:r>
    </w:p>
    <w:sectPr w:rsidR="008274BD" w:rsidRPr="006C5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nservation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9rsavwbszet4efxxhpvewb0e59reae2xre&quot;&gt;CBC and gender&lt;record-ids&gt;&lt;item&gt;19&lt;/item&gt;&lt;item&gt;21&lt;/item&gt;&lt;item&gt;23&lt;/item&gt;&lt;item&gt;31&lt;/item&gt;&lt;item&gt;34&lt;/item&gt;&lt;item&gt;35&lt;/item&gt;&lt;item&gt;36&lt;/item&gt;&lt;item&gt;63&lt;/item&gt;&lt;/record-ids&gt;&lt;/item&gt;&lt;/Libraries&gt;"/>
  </w:docVars>
  <w:rsids>
    <w:rsidRoot w:val="008274BD"/>
    <w:rsid w:val="00031BC8"/>
    <w:rsid w:val="0008675B"/>
    <w:rsid w:val="001B1FB8"/>
    <w:rsid w:val="002E13EE"/>
    <w:rsid w:val="00472A99"/>
    <w:rsid w:val="005C454D"/>
    <w:rsid w:val="00615972"/>
    <w:rsid w:val="00676FE8"/>
    <w:rsid w:val="006C534C"/>
    <w:rsid w:val="008274BD"/>
    <w:rsid w:val="008E49D0"/>
    <w:rsid w:val="009553A2"/>
    <w:rsid w:val="00A840AA"/>
    <w:rsid w:val="00C30039"/>
    <w:rsid w:val="00CA6103"/>
    <w:rsid w:val="00DA36D9"/>
    <w:rsid w:val="00E72683"/>
    <w:rsid w:val="00E90540"/>
    <w:rsid w:val="00EF5401"/>
    <w:rsid w:val="00F17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4A1E7-3685-41FA-AE39-7AFFF11A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4B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sid w:val="008274B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StandardChar">
    <w:name w:val="Standard Char"/>
    <w:basedOn w:val="DefaultParagraphFont"/>
    <w:link w:val="Standard"/>
    <w:rsid w:val="008274BD"/>
    <w:rPr>
      <w:rFonts w:ascii="Liberation Serif" w:eastAsia="Droid Sans Fallback" w:hAnsi="Liberation Serif" w:cs="FreeSans"/>
      <w:kern w:val="3"/>
      <w:sz w:val="24"/>
      <w:szCs w:val="24"/>
      <w:lang w:eastAsia="zh-CN" w:bidi="hi-IN"/>
    </w:rPr>
  </w:style>
  <w:style w:type="paragraph" w:customStyle="1" w:styleId="EndNoteBibliography">
    <w:name w:val="EndNote Bibliography"/>
    <w:basedOn w:val="Normal"/>
    <w:link w:val="EndNoteBibliographyChar"/>
    <w:rsid w:val="008274BD"/>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274BD"/>
    <w:rPr>
      <w:rFonts w:ascii="Calibri" w:hAnsi="Calibri"/>
      <w:noProof/>
      <w:lang w:val="en-US"/>
    </w:rPr>
  </w:style>
  <w:style w:type="paragraph" w:customStyle="1" w:styleId="EndNoteBibliographyTitle">
    <w:name w:val="EndNote Bibliography Title"/>
    <w:basedOn w:val="Normal"/>
    <w:link w:val="EndNoteBibliographyTitleChar"/>
    <w:rsid w:val="008274BD"/>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274BD"/>
    <w:rPr>
      <w:rFonts w:ascii="Calibri" w:hAnsi="Calibri"/>
      <w:noProof/>
      <w:lang w:val="en-US"/>
    </w:rPr>
  </w:style>
  <w:style w:type="paragraph" w:styleId="BalloonText">
    <w:name w:val="Balloon Text"/>
    <w:basedOn w:val="Normal"/>
    <w:link w:val="BalloonTextChar"/>
    <w:uiPriority w:val="99"/>
    <w:semiHidden/>
    <w:unhideWhenUsed/>
    <w:rsid w:val="00615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Aidan</dc:creator>
  <cp:keywords/>
  <dc:description/>
  <cp:lastModifiedBy>Aidan Keane</cp:lastModifiedBy>
  <cp:revision>3</cp:revision>
  <dcterms:created xsi:type="dcterms:W3CDTF">2015-12-09T09:11:00Z</dcterms:created>
  <dcterms:modified xsi:type="dcterms:W3CDTF">2016-03-21T16:27:00Z</dcterms:modified>
</cp:coreProperties>
</file>