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01AE5" w14:textId="77777777" w:rsidR="005A6B4D" w:rsidRPr="005A6B4D" w:rsidRDefault="005A6B4D" w:rsidP="005A6B4D">
      <w:r w:rsidRPr="005A6B4D">
        <w:rPr>
          <w:lang w:val="nl-BE"/>
        </w:rPr>
        <w:t xml:space="preserve">In onze studie gaf ik elk </w:t>
      </w:r>
      <w:proofErr w:type="spellStart"/>
      <w:r w:rsidRPr="005A6B4D">
        <w:rPr>
          <w:lang w:val="nl-BE"/>
        </w:rPr>
        <w:t>accelerometerdatabestand</w:t>
      </w:r>
      <w:proofErr w:type="spellEnd"/>
      <w:r w:rsidRPr="005A6B4D">
        <w:rPr>
          <w:lang w:val="nl-BE"/>
        </w:rPr>
        <w:t xml:space="preserve"> een naam van vier cijfers waarbij het eerste cijfer de school weergeeft (cijfer van 1-6), en de drie volgende cijfers een ID zijn voor de leerlingen (001-…). Bv. het bestand met de naam 2063, zijn de data van leerling 063 in school 2. Ik weet niet of dit relevant is om mee te geven, maar ik ga alle data van de eerste meting in een mapje zetten, en alle data van de tweede meting in een mapje zetten (aangezien één leerling momenteel dus twee databestanden heeft met dezelfde naam). Ik probeerde ook een .bin file (zoals ik ze heb) om te zetten naar een .</w:t>
      </w:r>
      <w:proofErr w:type="spellStart"/>
      <w:r w:rsidRPr="005A6B4D">
        <w:rPr>
          <w:lang w:val="nl-BE"/>
        </w:rPr>
        <w:t>csv</w:t>
      </w:r>
      <w:proofErr w:type="spellEnd"/>
      <w:r w:rsidRPr="005A6B4D">
        <w:rPr>
          <w:lang w:val="nl-BE"/>
        </w:rPr>
        <w:t xml:space="preserve"> file (waar jullie mee gaan werken). In bijlage een voorbeeldje waarin ik drie lijnen met data liet staan, en de gegevens wat aanpaste (om zo een fictief voorbeeld te creëren). </w:t>
      </w:r>
      <w:proofErr w:type="spellStart"/>
      <w:r w:rsidRPr="005A6B4D">
        <w:t>Hopelijk</w:t>
      </w:r>
      <w:proofErr w:type="spellEnd"/>
      <w:r w:rsidRPr="005A6B4D">
        <w:t xml:space="preserve"> </w:t>
      </w:r>
      <w:proofErr w:type="spellStart"/>
      <w:r w:rsidRPr="005A6B4D">
        <w:t>zijn</w:t>
      </w:r>
      <w:proofErr w:type="spellEnd"/>
      <w:r w:rsidRPr="005A6B4D">
        <w:t xml:space="preserve"> </w:t>
      </w:r>
      <w:proofErr w:type="spellStart"/>
      <w:r w:rsidRPr="005A6B4D">
        <w:t>jullie</w:t>
      </w:r>
      <w:proofErr w:type="spellEnd"/>
      <w:r w:rsidRPr="005A6B4D">
        <w:t xml:space="preserve"> </w:t>
      </w:r>
      <w:proofErr w:type="spellStart"/>
      <w:r w:rsidRPr="005A6B4D">
        <w:t>hier</w:t>
      </w:r>
      <w:proofErr w:type="spellEnd"/>
      <w:r w:rsidRPr="005A6B4D">
        <w:t xml:space="preserve"> </w:t>
      </w:r>
      <w:proofErr w:type="spellStart"/>
      <w:r w:rsidRPr="005A6B4D">
        <w:t>iets</w:t>
      </w:r>
      <w:proofErr w:type="spellEnd"/>
      <w:r w:rsidRPr="005A6B4D">
        <w:t xml:space="preserve"> mee.</w:t>
      </w:r>
    </w:p>
    <w:p w14:paraId="28BD623E" w14:textId="77777777" w:rsidR="00E46140" w:rsidRDefault="00E46140"/>
    <w:p w14:paraId="5D06513C" w14:textId="77777777" w:rsidR="005A6B4D" w:rsidRPr="005A6B4D" w:rsidRDefault="005A6B4D" w:rsidP="005A6B4D">
      <w:pPr>
        <w:rPr>
          <w:lang w:val="nl-BE"/>
        </w:rPr>
      </w:pPr>
      <w:r w:rsidRPr="005A6B4D">
        <w:rPr>
          <w:lang w:val="nl-BE"/>
        </w:rPr>
        <w:t xml:space="preserve">Ik plak hieronder ook even een stukje uit mijn protocol i.v.m. verwerken van de </w:t>
      </w:r>
      <w:proofErr w:type="spellStart"/>
      <w:r w:rsidRPr="005A6B4D">
        <w:rPr>
          <w:lang w:val="nl-BE"/>
        </w:rPr>
        <w:t>accelerometerdata</w:t>
      </w:r>
      <w:proofErr w:type="spellEnd"/>
      <w:r w:rsidRPr="005A6B4D">
        <w:rPr>
          <w:lang w:val="nl-BE"/>
        </w:rPr>
        <w:t>, aangezien dit nuttige info bevat over keuzes die ik gemaakt hebt. Er is nog één iets dat ik ben vergeten zeggen daarnet. Leerlingen moeten voldoende “valide” data hebben om opgenomen te worden in mijn analyses (zie laatste zin van de paragraaf).</w:t>
      </w:r>
    </w:p>
    <w:p w14:paraId="56676381" w14:textId="77777777" w:rsidR="005A6B4D" w:rsidRPr="005A6B4D" w:rsidRDefault="005A6B4D" w:rsidP="005A6B4D">
      <w:r w:rsidRPr="005A6B4D">
        <w:rPr>
          <w:i/>
          <w:iCs/>
        </w:rPr>
        <w:t>Raw tri-axial acceleration values will be converted into a single omnidirectional measure of body acceleration using the Euclidean norm minus one (ENMO) metric (6). Data will then be reduced by averaging values over 1-second epochs. To determine </w:t>
      </w:r>
      <w:r w:rsidRPr="005A6B4D">
        <w:rPr>
          <w:b/>
          <w:bCs/>
          <w:i/>
          <w:iCs/>
        </w:rPr>
        <w:t>physical activity intensity</w:t>
      </w:r>
      <w:r w:rsidRPr="005A6B4D">
        <w:rPr>
          <w:i/>
          <w:iCs/>
        </w:rPr>
        <w:t>, we will apply validated cut-points, classifying sedentary behaviour as values below 56.3 mg, light-intensity physical activity as values ranging from 56.3 to 191.6 mg, moderate-intensity physical activity as values between 191.6 and 695.8 mg, and vigorous-intensity physical activity as values exceeding 695.8 mg (7, 8). Sedentary time and sedentary behaviour patterns, will be analysed across the entire day, during class hours, outside class hours (e.g., recess), and outside school hours.</w:t>
      </w:r>
    </w:p>
    <w:p w14:paraId="57613D9A" w14:textId="77777777" w:rsidR="005A6B4D" w:rsidRPr="005A6B4D" w:rsidRDefault="005A6B4D" w:rsidP="005A6B4D">
      <w:r w:rsidRPr="005A6B4D">
        <w:rPr>
          <w:i/>
          <w:iCs/>
        </w:rPr>
        <w:t>To detect </w:t>
      </w:r>
      <w:r w:rsidRPr="005A6B4D">
        <w:rPr>
          <w:b/>
          <w:bCs/>
          <w:i/>
          <w:iCs/>
        </w:rPr>
        <w:t>sleep</w:t>
      </w:r>
      <w:r w:rsidRPr="005A6B4D">
        <w:rPr>
          <w:i/>
          <w:iCs/>
        </w:rPr>
        <w:t>, GGIR identifies periods of sustained inactivity. Sustained inactivity is defined as a period in which there is a change in arm angle of less than five degrees over a five-minute period. These thresholds have shown good accuracy for detecting sleep without the use of an activity diary compared to polysomnography, the gold standard sleep measure (9).</w:t>
      </w:r>
    </w:p>
    <w:p w14:paraId="488532CF" w14:textId="77777777" w:rsidR="005A6B4D" w:rsidRPr="005A6B4D" w:rsidRDefault="005A6B4D" w:rsidP="005A6B4D">
      <w:r w:rsidRPr="005A6B4D">
        <w:rPr>
          <w:i/>
          <w:iCs/>
        </w:rPr>
        <w:t>GGIR also estimates </w:t>
      </w:r>
      <w:r w:rsidRPr="005A6B4D">
        <w:rPr>
          <w:b/>
          <w:bCs/>
          <w:i/>
          <w:iCs/>
        </w:rPr>
        <w:t>non-wear time</w:t>
      </w:r>
      <w:r w:rsidRPr="005A6B4D">
        <w:rPr>
          <w:i/>
          <w:iCs/>
        </w:rPr>
        <w:t> by identifying periods of sustained low acceleration. Non-wear time will be determined when, for at least two out of three axes, the standard deviation of raw accelerometer data is less than 13 milligravity units (mg) and the data range is below 50 mg over 60-minute blocks, assessed every 15 minutes. GGIR provides two estimates to determine data validity: the number of valid hours and the fraction (%) of the night identified as invalid. In this study, we will convert the fraction of the night identified as invalid to percentage of the night identified as valid (e.g., when 25% of the night is identified as invalid, this will be converted to 75% of the night identified as valid). </w:t>
      </w:r>
      <w:r w:rsidRPr="005A6B4D">
        <w:rPr>
          <w:b/>
          <w:bCs/>
          <w:i/>
          <w:iCs/>
        </w:rPr>
        <w:t>Pupils will be included if they have at least 9 valid hours of valid waking wear time on four days for the sedentary time analysis, and at least 50% valid sleep data for five nights for the sleep duration analysis (10).</w:t>
      </w:r>
    </w:p>
    <w:p w14:paraId="38FAFE53" w14:textId="77777777" w:rsidR="005A6B4D" w:rsidRPr="005A6B4D" w:rsidRDefault="005A6B4D" w:rsidP="005A6B4D">
      <w:r w:rsidRPr="005A6B4D">
        <w:rPr>
          <w:i/>
          <w:iCs/>
        </w:rPr>
        <w:t> </w:t>
      </w:r>
    </w:p>
    <w:p w14:paraId="0FFB88CD" w14:textId="77777777" w:rsidR="005A6B4D" w:rsidRPr="005A6B4D" w:rsidRDefault="005A6B4D" w:rsidP="005A6B4D">
      <w:pPr>
        <w:rPr>
          <w:lang w:val="nl-BE"/>
        </w:rPr>
      </w:pPr>
      <w:r w:rsidRPr="005A6B4D">
        <w:rPr>
          <w:i/>
          <w:iCs/>
          <w:u w:val="single"/>
          <w:lang w:val="nl-BE"/>
        </w:rPr>
        <w:t>Referenties uit dit stukje:</w:t>
      </w:r>
    </w:p>
    <w:p w14:paraId="3FBBE15C" w14:textId="77777777" w:rsidR="005A6B4D" w:rsidRPr="005A6B4D" w:rsidRDefault="005A6B4D" w:rsidP="005A6B4D">
      <w:r w:rsidRPr="005A6B4D">
        <w:rPr>
          <w:i/>
          <w:iCs/>
          <w:lang w:val="nl-BE"/>
        </w:rPr>
        <w:t xml:space="preserve">6.            van Hees VT, </w:t>
      </w:r>
      <w:proofErr w:type="spellStart"/>
      <w:r w:rsidRPr="005A6B4D">
        <w:rPr>
          <w:i/>
          <w:iCs/>
          <w:lang w:val="nl-BE"/>
        </w:rPr>
        <w:t>Gorzelniak</w:t>
      </w:r>
      <w:proofErr w:type="spellEnd"/>
      <w:r w:rsidRPr="005A6B4D">
        <w:rPr>
          <w:i/>
          <w:iCs/>
          <w:lang w:val="nl-BE"/>
        </w:rPr>
        <w:t xml:space="preserve"> L, Dean León EC, </w:t>
      </w:r>
      <w:proofErr w:type="spellStart"/>
      <w:r w:rsidRPr="005A6B4D">
        <w:rPr>
          <w:i/>
          <w:iCs/>
          <w:lang w:val="nl-BE"/>
        </w:rPr>
        <w:t>Eder</w:t>
      </w:r>
      <w:proofErr w:type="spellEnd"/>
      <w:r w:rsidRPr="005A6B4D">
        <w:rPr>
          <w:i/>
          <w:iCs/>
          <w:lang w:val="nl-BE"/>
        </w:rPr>
        <w:t xml:space="preserve"> M, Pias M, </w:t>
      </w:r>
      <w:proofErr w:type="spellStart"/>
      <w:r w:rsidRPr="005A6B4D">
        <w:rPr>
          <w:i/>
          <w:iCs/>
          <w:lang w:val="nl-BE"/>
        </w:rPr>
        <w:t>Taherian</w:t>
      </w:r>
      <w:proofErr w:type="spellEnd"/>
      <w:r w:rsidRPr="005A6B4D">
        <w:rPr>
          <w:i/>
          <w:iCs/>
          <w:lang w:val="nl-BE"/>
        </w:rPr>
        <w:t xml:space="preserve"> S, et al. </w:t>
      </w:r>
      <w:r w:rsidRPr="005A6B4D">
        <w:rPr>
          <w:i/>
          <w:iCs/>
        </w:rPr>
        <w:t xml:space="preserve">Separating movement and gravity components in an acceleration signal and implications for the assessment of human daily physical activity. </w:t>
      </w:r>
      <w:proofErr w:type="spellStart"/>
      <w:r w:rsidRPr="005A6B4D">
        <w:rPr>
          <w:i/>
          <w:iCs/>
        </w:rPr>
        <w:t>PLoS</w:t>
      </w:r>
      <w:proofErr w:type="spellEnd"/>
      <w:r w:rsidRPr="005A6B4D">
        <w:rPr>
          <w:i/>
          <w:iCs/>
        </w:rPr>
        <w:t xml:space="preserve"> One. 2013;8(4</w:t>
      </w:r>
      <w:proofErr w:type="gramStart"/>
      <w:r w:rsidRPr="005A6B4D">
        <w:rPr>
          <w:i/>
          <w:iCs/>
        </w:rPr>
        <w:t>):e</w:t>
      </w:r>
      <w:proofErr w:type="gramEnd"/>
      <w:r w:rsidRPr="005A6B4D">
        <w:rPr>
          <w:i/>
          <w:iCs/>
        </w:rPr>
        <w:t>61691.</w:t>
      </w:r>
    </w:p>
    <w:p w14:paraId="25C16BCD" w14:textId="77777777" w:rsidR="005A6B4D" w:rsidRPr="005A6B4D" w:rsidRDefault="005A6B4D" w:rsidP="005A6B4D">
      <w:r w:rsidRPr="005A6B4D">
        <w:rPr>
          <w:i/>
          <w:iCs/>
        </w:rPr>
        <w:lastRenderedPageBreak/>
        <w:t xml:space="preserve">7.            Hildebrand M, VT VANH, Hansen BH, Ekelund U. Age group comparability of raw accelerometer output from wrist- and hip-worn monitors. Med Sci Sports </w:t>
      </w:r>
      <w:proofErr w:type="spellStart"/>
      <w:r w:rsidRPr="005A6B4D">
        <w:rPr>
          <w:i/>
          <w:iCs/>
        </w:rPr>
        <w:t>Exerc</w:t>
      </w:r>
      <w:proofErr w:type="spellEnd"/>
      <w:r w:rsidRPr="005A6B4D">
        <w:rPr>
          <w:i/>
          <w:iCs/>
        </w:rPr>
        <w:t>. 2014;46(9):1816-24.</w:t>
      </w:r>
    </w:p>
    <w:p w14:paraId="08516819" w14:textId="77777777" w:rsidR="005A6B4D" w:rsidRPr="005A6B4D" w:rsidRDefault="005A6B4D" w:rsidP="005A6B4D">
      <w:r w:rsidRPr="005A6B4D">
        <w:rPr>
          <w:i/>
          <w:iCs/>
        </w:rPr>
        <w:t>8.            Hildebrand M, Hansen BH, van Hees VT, Ekelund U. Evaluation of raw acceleration sedentary thresholds in children and adults. Scand J Med Sci Sports. 2017;27(12):1814-23.</w:t>
      </w:r>
    </w:p>
    <w:p w14:paraId="36134BA4" w14:textId="77777777" w:rsidR="005A6B4D" w:rsidRPr="005A6B4D" w:rsidRDefault="005A6B4D" w:rsidP="005A6B4D">
      <w:r w:rsidRPr="005A6B4D">
        <w:rPr>
          <w:i/>
          <w:iCs/>
        </w:rPr>
        <w:t xml:space="preserve">9.            van Hees VT, Sabia S, Anderson KN, Denton SJ, Oliver J, Catt M, et al. A novel, open access method to assess sleep duration using a wrist-worn accelerometer. </w:t>
      </w:r>
      <w:proofErr w:type="spellStart"/>
      <w:r w:rsidRPr="005A6B4D">
        <w:rPr>
          <w:i/>
          <w:iCs/>
        </w:rPr>
        <w:t>PLoS</w:t>
      </w:r>
      <w:proofErr w:type="spellEnd"/>
      <w:r w:rsidRPr="005A6B4D">
        <w:rPr>
          <w:i/>
          <w:iCs/>
        </w:rPr>
        <w:t xml:space="preserve"> One. 2015;10(11</w:t>
      </w:r>
      <w:proofErr w:type="gramStart"/>
      <w:r w:rsidRPr="005A6B4D">
        <w:rPr>
          <w:i/>
          <w:iCs/>
        </w:rPr>
        <w:t>):e</w:t>
      </w:r>
      <w:proofErr w:type="gramEnd"/>
      <w:r w:rsidRPr="005A6B4D">
        <w:rPr>
          <w:i/>
          <w:iCs/>
        </w:rPr>
        <w:t>0142533.</w:t>
      </w:r>
    </w:p>
    <w:p w14:paraId="1D49B423" w14:textId="77777777" w:rsidR="005A6B4D" w:rsidRPr="005A6B4D" w:rsidRDefault="005A6B4D" w:rsidP="005A6B4D">
      <w:r w:rsidRPr="005A6B4D">
        <w:rPr>
          <w:i/>
          <w:iCs/>
        </w:rPr>
        <w:t xml:space="preserve">10.         Antczak D, Lonsdale C, Del Pozo Cruz B, Parker P, Sanders T. Reliability of </w:t>
      </w:r>
      <w:proofErr w:type="spellStart"/>
      <w:r w:rsidRPr="005A6B4D">
        <w:rPr>
          <w:i/>
          <w:iCs/>
        </w:rPr>
        <w:t>GENEActiv</w:t>
      </w:r>
      <w:proofErr w:type="spellEnd"/>
      <w:r w:rsidRPr="005A6B4D">
        <w:rPr>
          <w:i/>
          <w:iCs/>
        </w:rPr>
        <w:t xml:space="preserve"> accelerometers to estimate sleep, physical activity, and sedentary time in children. </w:t>
      </w:r>
      <w:r w:rsidRPr="005A6B4D">
        <w:rPr>
          <w:i/>
          <w:iCs/>
          <w:lang w:val="nl-BE"/>
        </w:rPr>
        <w:t xml:space="preserve">Int J </w:t>
      </w:r>
      <w:proofErr w:type="spellStart"/>
      <w:r w:rsidRPr="005A6B4D">
        <w:rPr>
          <w:i/>
          <w:iCs/>
          <w:lang w:val="nl-BE"/>
        </w:rPr>
        <w:t>Behav</w:t>
      </w:r>
      <w:proofErr w:type="spellEnd"/>
      <w:r w:rsidRPr="005A6B4D">
        <w:rPr>
          <w:i/>
          <w:iCs/>
          <w:lang w:val="nl-BE"/>
        </w:rPr>
        <w:t xml:space="preserve"> </w:t>
      </w:r>
      <w:proofErr w:type="spellStart"/>
      <w:r w:rsidRPr="005A6B4D">
        <w:rPr>
          <w:i/>
          <w:iCs/>
          <w:lang w:val="nl-BE"/>
        </w:rPr>
        <w:t>Nutr</w:t>
      </w:r>
      <w:proofErr w:type="spellEnd"/>
      <w:r w:rsidRPr="005A6B4D">
        <w:rPr>
          <w:i/>
          <w:iCs/>
          <w:lang w:val="nl-BE"/>
        </w:rPr>
        <w:t xml:space="preserve"> </w:t>
      </w:r>
      <w:proofErr w:type="spellStart"/>
      <w:r w:rsidRPr="005A6B4D">
        <w:rPr>
          <w:i/>
          <w:iCs/>
          <w:lang w:val="nl-BE"/>
        </w:rPr>
        <w:t>Phys</w:t>
      </w:r>
      <w:proofErr w:type="spellEnd"/>
      <w:r w:rsidRPr="005A6B4D">
        <w:rPr>
          <w:i/>
          <w:iCs/>
          <w:lang w:val="nl-BE"/>
        </w:rPr>
        <w:t xml:space="preserve"> Act. 2021;18(1):73.</w:t>
      </w:r>
    </w:p>
    <w:p w14:paraId="0DB2C310" w14:textId="77777777" w:rsidR="005A6B4D" w:rsidRDefault="005A6B4D"/>
    <w:sectPr w:rsidR="005A6B4D" w:rsidSect="001D3E9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B4D"/>
    <w:rsid w:val="001D3E9B"/>
    <w:rsid w:val="005A6B4D"/>
    <w:rsid w:val="00C56162"/>
    <w:rsid w:val="00E46140"/>
    <w:rsid w:val="00F83FA9"/>
    <w:rsid w:val="00FD5F81"/>
  </w:rsids>
  <m:mathPr>
    <m:mathFont m:val="Cambria Math"/>
    <m:brkBin m:val="before"/>
    <m:brkBinSub m:val="--"/>
    <m:smallFrac m:val="0"/>
    <m:dispDef/>
    <m:lMargin m:val="0"/>
    <m:rMargin m:val="0"/>
    <m:defJc m:val="centerGroup"/>
    <m:wrapIndent m:val="1440"/>
    <m:intLim m:val="subSup"/>
    <m:naryLim m:val="undOvr"/>
  </m:mathPr>
  <w:themeFontLang w:val="nl-B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C127B"/>
  <w15:chartTrackingRefBased/>
  <w15:docId w15:val="{70141238-D3FF-48F1-A477-1E2863155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6B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6B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6B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6B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6B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6B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6B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6B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6B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6B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6B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6B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6B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6B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6B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6B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6B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6B4D"/>
    <w:rPr>
      <w:rFonts w:eastAsiaTheme="majorEastAsia" w:cstheme="majorBidi"/>
      <w:color w:val="272727" w:themeColor="text1" w:themeTint="D8"/>
    </w:rPr>
  </w:style>
  <w:style w:type="paragraph" w:styleId="Title">
    <w:name w:val="Title"/>
    <w:basedOn w:val="Normal"/>
    <w:next w:val="Normal"/>
    <w:link w:val="TitleChar"/>
    <w:uiPriority w:val="10"/>
    <w:qFormat/>
    <w:rsid w:val="005A6B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6B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6B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6B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6B4D"/>
    <w:pPr>
      <w:spacing w:before="160"/>
      <w:jc w:val="center"/>
    </w:pPr>
    <w:rPr>
      <w:i/>
      <w:iCs/>
      <w:color w:val="404040" w:themeColor="text1" w:themeTint="BF"/>
    </w:rPr>
  </w:style>
  <w:style w:type="character" w:customStyle="1" w:styleId="QuoteChar">
    <w:name w:val="Quote Char"/>
    <w:basedOn w:val="DefaultParagraphFont"/>
    <w:link w:val="Quote"/>
    <w:uiPriority w:val="29"/>
    <w:rsid w:val="005A6B4D"/>
    <w:rPr>
      <w:i/>
      <w:iCs/>
      <w:color w:val="404040" w:themeColor="text1" w:themeTint="BF"/>
    </w:rPr>
  </w:style>
  <w:style w:type="paragraph" w:styleId="ListParagraph">
    <w:name w:val="List Paragraph"/>
    <w:basedOn w:val="Normal"/>
    <w:uiPriority w:val="34"/>
    <w:qFormat/>
    <w:rsid w:val="005A6B4D"/>
    <w:pPr>
      <w:ind w:left="720"/>
      <w:contextualSpacing/>
    </w:pPr>
  </w:style>
  <w:style w:type="character" w:styleId="IntenseEmphasis">
    <w:name w:val="Intense Emphasis"/>
    <w:basedOn w:val="DefaultParagraphFont"/>
    <w:uiPriority w:val="21"/>
    <w:qFormat/>
    <w:rsid w:val="005A6B4D"/>
    <w:rPr>
      <w:i/>
      <w:iCs/>
      <w:color w:val="0F4761" w:themeColor="accent1" w:themeShade="BF"/>
    </w:rPr>
  </w:style>
  <w:style w:type="paragraph" w:styleId="IntenseQuote">
    <w:name w:val="Intense Quote"/>
    <w:basedOn w:val="Normal"/>
    <w:next w:val="Normal"/>
    <w:link w:val="IntenseQuoteChar"/>
    <w:uiPriority w:val="30"/>
    <w:qFormat/>
    <w:rsid w:val="005A6B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6B4D"/>
    <w:rPr>
      <w:i/>
      <w:iCs/>
      <w:color w:val="0F4761" w:themeColor="accent1" w:themeShade="BF"/>
    </w:rPr>
  </w:style>
  <w:style w:type="character" w:styleId="IntenseReference">
    <w:name w:val="Intense Reference"/>
    <w:basedOn w:val="DefaultParagraphFont"/>
    <w:uiPriority w:val="32"/>
    <w:qFormat/>
    <w:rsid w:val="005A6B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646</Words>
  <Characters>3688</Characters>
  <Application>Microsoft Office Word</Application>
  <DocSecurity>0</DocSecurity>
  <Lines>30</Lines>
  <Paragraphs>8</Paragraphs>
  <ScaleCrop>false</ScaleCrop>
  <Company/>
  <LinksUpToDate>false</LinksUpToDate>
  <CharactersWithSpaces>4326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Verschraege</dc:creator>
  <cp:keywords/>
  <dc:description/>
  <cp:lastModifiedBy>Astrid Verschraege</cp:lastModifiedBy>
  <cp:revision>1</cp:revision>
  <dcterms:created xsi:type="dcterms:W3CDTF">2026-03-27T14:51:00Z</dcterms:created>
  <dcterms:modified xsi:type="dcterms:W3CDTF">2026-03-27T14:52:00Z</dcterms:modified>
</cp:coreProperties>
</file>