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Georgia" w:cs="Georgia" w:eastAsia="Georgia" w:hAnsi="Georgia"/>
          <w:b/>
          <w:bCs/>
          <w:color w:val="1B4F72"/>
          <w:sz w:val="44"/>
          <w:szCs w:val="44"/>
        </w:rPr>
        <w:t xml:space="preserve">MODELING METHODS FOR</w:t>
      </w:r>
    </w:p>
    <w:p>
      <w:pPr>
        <w:jc w:val="center"/>
      </w:pPr>
      <w:r>
        <w:rPr>
          <w:rFonts w:ascii="Georgia" w:cs="Georgia" w:eastAsia="Georgia" w:hAnsi="Georgia"/>
          <w:b/>
          <w:bCs/>
          <w:color w:val="1B4F72"/>
          <w:sz w:val="52"/>
          <w:szCs w:val="52"/>
        </w:rPr>
        <w:t xml:space="preserve">HEALTHCARE OPERATIONS</w:t>
      </w:r>
    </w:p>
    <w:p>
      <w:pPr>
        <w:jc w:val="center"/>
      </w:pPr>
      <w:r>
        <w:rPr>
          <w:rFonts w:ascii="Georgia" w:cs="Georgia" w:eastAsia="Georgia" w:hAnsi="Georgia"/>
          <w:b/>
          <w:bCs/>
          <w:color w:val="1B4F72"/>
          <w:sz w:val="52"/>
          <w:szCs w:val="52"/>
        </w:rPr>
        <w:t xml:space="preserve">IN RURAL HOSPITALS</w:t>
      </w:r>
    </w:p>
    <w:p>
      <w:pPr>
        <w:spacing w:before="600"/>
        <w:jc w:val="center"/>
      </w:pPr>
      <w:r>
        <w:rPr>
          <w:rFonts w:ascii="Georgia" w:cs="Georgia" w:eastAsia="Georgia" w:hAnsi="Georgia"/>
          <w:i/>
          <w:iCs/>
          <w:color w:val="5D6D7E"/>
          <w:sz w:val="30"/>
          <w:szCs w:val="30"/>
        </w:rPr>
        <w:t xml:space="preserve">From Statistical Foundations to Agent-Based Simulation</w:t>
      </w:r>
    </w:p>
    <w:p>
      <w:pPr>
        <w:spacing w:before="200"/>
        <w:jc w:val="center"/>
      </w:pPr>
      <w:r>
        <w:rPr>
          <w:rFonts w:ascii="Georgia" w:cs="Georgia" w:eastAsia="Georgia" w:hAnsi="Georgia"/>
          <w:i/>
          <w:iCs/>
          <w:color w:val="5D6D7E"/>
          <w:sz w:val="30"/>
          <w:szCs w:val="30"/>
        </w:rPr>
        <w:t xml:space="preserve">and Beyond</w:t>
      </w:r>
    </w:p>
    <w:p>
      <w:pPr>
        <w:spacing w:before="1200"/>
        <w:jc w:val="center"/>
      </w:pPr>
    </w:p>
    <w:p>
      <w:pPr>
        <w:spacing w:before="200"/>
        <w:jc w:val="center"/>
      </w:pPr>
      <w:r>
        <w:rPr>
          <w:rFonts w:ascii="Cambria" w:cs="Cambria" w:eastAsia="Cambria" w:hAnsi="Cambria"/>
          <w:color w:val="5D6D7E"/>
          <w:sz w:val="24"/>
          <w:szCs w:val="24"/>
        </w:rPr>
        <w:t xml:space="preserve">A Comprehensive Reference for Rural Healthcare Leaders,</w:t>
      </w:r>
    </w:p>
    <w:p>
      <w:pPr>
        <w:jc w:val="center"/>
      </w:pPr>
      <w:r>
        <w:rPr>
          <w:rFonts w:ascii="Cambria" w:cs="Cambria" w:eastAsia="Cambria" w:hAnsi="Cambria"/>
          <w:color w:val="5D6D7E"/>
          <w:sz w:val="24"/>
          <w:szCs w:val="24"/>
        </w:rPr>
        <w:t xml:space="preserve">Clinical Operations Managers, Quality Improvement Teams,</w:t>
      </w:r>
    </w:p>
    <w:p>
      <w:pPr>
        <w:jc w:val="center"/>
      </w:pPr>
      <w:r>
        <w:rPr>
          <w:rFonts w:ascii="Cambria" w:cs="Cambria" w:eastAsia="Cambria" w:hAnsi="Cambria"/>
          <w:color w:val="5D6D7E"/>
          <w:sz w:val="24"/>
          <w:szCs w:val="24"/>
        </w:rPr>
        <w:t xml:space="preserve">and Health Services Researchers</w:t>
      </w:r>
    </w:p>
    <w:p>
      <w:pPr>
        <w:spacing w:before="1600"/>
        <w:jc w:val="center"/>
      </w:pPr>
      <w:r>
        <w:rPr>
          <w:rFonts w:ascii="Georgia" w:cs="Georgia" w:eastAsia="Georgia" w:hAnsi="Georgia"/>
          <w:b/>
          <w:bCs/>
          <w:color w:val="1B4F72"/>
          <w:sz w:val="28"/>
          <w:szCs w:val="28"/>
        </w:rPr>
        <w:t xml:space="preserve">2026 Edition</w:t>
      </w:r>
    </w:p>
    <w:p>
      <w:r>
        <w:br w:type="page"/>
      </w:r>
    </w:p>
    <w:p>
      <w:pPr>
        <w:pStyle w:val="Heading1"/>
        <w:spacing w:after="200" w:before="360"/>
      </w:pPr>
      <w:r>
        <w:rPr>
          <w:rFonts w:ascii="Georgia" w:cs="Georgia" w:eastAsia="Georgia" w:hAnsi="Georgia"/>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sz w:val="36"/>
          <w:szCs w:val="36"/>
        </w:rPr>
        <w:t xml:space="preserve">Preface</w:t>
      </w:r>
    </w:p>
    <w:p>
      <w:pPr>
        <w:spacing w:after="160" w:line="312"/>
      </w:pPr>
      <w:r>
        <w:rPr>
          <w:rFonts w:ascii="Cambria" w:cs="Cambria" w:eastAsia="Cambria" w:hAnsi="Cambria"/>
          <w:sz w:val="24"/>
          <w:szCs w:val="24"/>
        </w:rPr>
        <w:t xml:space="preserve">Rural hospitals in the United States face a constellation of operational challenges that differ fundamentally from those confronting large urban medical centers. With fewer than twenty-five beds in many Critical Access Hospitals, patient volumes that fluctuate unpredictably, workforce shortages that border on crisis, and reimbursement structures that leave little margin for error, rural hospital administrators must make decisions under conditions of profound uncertainty. Traditional management intuition, while valuable, is no longer sufficient to navigate the complexity of modern healthcare delivery in resource-constrained environments.</w:t>
      </w:r>
    </w:p>
    <w:p>
      <w:pPr>
        <w:spacing w:after="160" w:line="312"/>
      </w:pPr>
      <w:r>
        <w:rPr>
          <w:rFonts w:ascii="Cambria" w:cs="Cambria" w:eastAsia="Cambria" w:hAnsi="Cambria"/>
          <w:sz w:val="24"/>
          <w:szCs w:val="24"/>
        </w:rPr>
        <w:t xml:space="preserve">This textbook was written to fill a gap in the healthcare operations literature. While numerous excellent references exist on operations research, simulation modeling, and statistical methods in healthcare, virtually none address the unique constraints, data limitations, and operational realities of rural hospitals. A 25-bed Critical Access Hospital in rural Montana does not face the same modeling challenges as a 600-bed academic medical center in Boston. The volume assumptions, staffing models, patient acuity distributions, and resource availability differ so dramatically that models designed for urban settings often fail catastrophically when transplanted to rural contexts.</w:t>
      </w:r>
    </w:p>
    <w:p>
      <w:pPr>
        <w:spacing w:after="160" w:line="312"/>
      </w:pPr>
      <w:r>
        <w:rPr>
          <w:rFonts w:ascii="Cambria" w:cs="Cambria" w:eastAsia="Cambria" w:hAnsi="Cambria"/>
          <w:sz w:val="24"/>
          <w:szCs w:val="24"/>
        </w:rPr>
        <w:t xml:space="preserve">The scope of this textbook is deliberately broad. We begin with foundational statistical methods that every rural healthcare leader should understand and progress systematically through increasingly sophisticated modeling approaches: regression analysis, time series forecasting, survival analysis, queuing theory, discrete event simulation, system dynamics, agent-based modeling, network analysis, machine learning, optimization, decision analysis, Bayesian methods, and hybrid approaches. Each chapter is self-contained yet builds upon concepts introduced earlier, creating a coherent progression from descriptive statistics to cutting-edge computational methods.</w:t>
      </w:r>
    </w:p>
    <w:p>
      <w:pPr>
        <w:spacing w:after="160" w:line="312"/>
      </w:pPr>
      <w:r>
        <w:rPr>
          <w:rFonts w:ascii="Cambria" w:cs="Cambria" w:eastAsia="Cambria" w:hAnsi="Cambria"/>
          <w:sz w:val="24"/>
          <w:szCs w:val="24"/>
        </w:rPr>
        <w:t xml:space="preserve">Throughout the text, we emphasize practical applicability. Every modeling method is illustrated with examples drawn from rural healthcare operations: emergency department patient flow, nurse staffing optimization, supply chain management for facilities hours from the nearest distributor, telemedicine scheduling, interfacility transport coordination, and seasonal demand forecasting. We do not shy away from mathematical rigor where it is necessary, but we consistently anchor theoretical concepts in the operational realities that rural hospital leaders face daily.</w:t>
      </w:r>
    </w:p>
    <w:p>
      <w:pPr>
        <w:spacing w:after="160" w:line="312"/>
      </w:pPr>
      <w:r>
        <w:rPr>
          <w:rFonts w:ascii="Cambria" w:cs="Cambria" w:eastAsia="Cambria" w:hAnsi="Cambria"/>
          <w:sz w:val="24"/>
          <w:szCs w:val="24"/>
        </w:rPr>
        <w:t xml:space="preserve">A recurring theme throughout this work is the importance of model validation and the honest acknowledgment of uncertainty. Rural hospitals often have small datasets, and the temptation to over-fit models to limited data is ever-present. We dedicate substantial attention to validation techniques appropriate for small-sample settings and emphasize the critical distinction between a model that fits historical data well and one that produces reliable forecasts.</w:t>
      </w:r>
    </w:p>
    <w:p>
      <w:pPr>
        <w:spacing w:after="160" w:line="312"/>
      </w:pPr>
      <w:r>
        <w:rPr>
          <w:rFonts w:ascii="Cambria" w:cs="Cambria" w:eastAsia="Cambria" w:hAnsi="Cambria"/>
          <w:sz w:val="24"/>
          <w:szCs w:val="24"/>
        </w:rPr>
        <w:t xml:space="preserve">This textbook is designed for multiple audiences. Hospital administrators and directors of operations will find the introductory sections of each chapter accessible and immediately actionable. Quality improvement teams will discover tools for analyzing process variation and identifying bottlenecks. Clinical informaticists and data analysts will find sufficient mathematical detail to implement the methods described. Health services researchers will appreciate the methodological rigor and the extensive discussion of assumptions, limitations, and validation strategies.</w:t>
      </w:r>
    </w:p>
    <w:p>
      <w:pPr>
        <w:spacing w:after="160" w:line="312"/>
      </w:pPr>
      <w:r>
        <w:rPr>
          <w:rFonts w:ascii="Cambria" w:cs="Cambria" w:eastAsia="Cambria" w:hAnsi="Cambria"/>
          <w:sz w:val="24"/>
          <w:szCs w:val="24"/>
        </w:rPr>
        <w:t xml:space="preserve">We hope this book empowers rural healthcare leaders to harness the power of quantitative modeling not as an abstract academic exercise, but as a practical tool for improving care delivery, optimizing scarce resources, and ensuring the long-term sustainability of the rural hospitals upon which millions of Americans depend.</w:t>
      </w:r>
    </w:p>
    <w:p>
      <w:r>
        <w:br w:type="page"/>
      </w:r>
    </w:p>
    <w:p>
      <w:pPr>
        <w:pStyle w:val="Heading1"/>
        <w:spacing w:after="200" w:before="360"/>
      </w:pPr>
      <w:r>
        <w:rPr>
          <w:rFonts w:ascii="Georgia" w:cs="Georgia" w:eastAsia="Georgia" w:hAnsi="Georgia"/>
          <w:b/>
          <w:bCs/>
          <w:sz w:val="36"/>
          <w:szCs w:val="36"/>
        </w:rPr>
        <w:t xml:space="preserve">Chapter 1: The Rural Hospital Landscape and the Case for Modeling</w:t>
      </w:r>
    </w:p>
    <w:p>
      <w:pPr>
        <w:pStyle w:val="Heading2"/>
        <w:spacing w:after="160" w:before="300"/>
      </w:pPr>
      <w:r>
        <w:rPr>
          <w:rFonts w:ascii="Georgia" w:cs="Georgia" w:eastAsia="Georgia" w:hAnsi="Georgia"/>
          <w:b/>
          <w:bCs/>
          <w:sz w:val="30"/>
          <w:szCs w:val="30"/>
        </w:rPr>
        <w:t xml:space="preserve">1.1 Defining Rural Healthcare in the United States</w:t>
      </w:r>
    </w:p>
    <w:p>
      <w:pPr>
        <w:spacing w:after="160" w:line="312"/>
      </w:pPr>
      <w:r>
        <w:rPr>
          <w:rFonts w:ascii="Cambria" w:cs="Cambria" w:eastAsia="Cambria" w:hAnsi="Cambria"/>
          <w:sz w:val="24"/>
          <w:szCs w:val="24"/>
        </w:rPr>
        <w:t xml:space="preserve">The classification of hospitals as rural is not merely a geographic designation but encompasses a complex web of regulatory, financial, and operational characteristics that fundamentally shape how these institutions deliver care. The Office of Management and Budget defines rural areas as those outside Metropolitan Statistical Areas, but this binary classification obscures enormous variation. A 25-bed Critical Access Hospital in a Montana town of 3,000 people and a 75-bed community hospital in a town of 15,000 people two hours from a metropolitan center face related but distinct operational challenges. Both are rural, but their modeling needs, data availability, and resource constraints differ substantially.</w:t>
      </w:r>
    </w:p>
    <w:p>
      <w:pPr>
        <w:spacing w:after="160" w:line="312"/>
      </w:pPr>
      <w:r>
        <w:rPr>
          <w:rFonts w:ascii="Cambria" w:cs="Cambria" w:eastAsia="Cambria" w:hAnsi="Cambria"/>
          <w:sz w:val="24"/>
          <w:szCs w:val="24"/>
        </w:rPr>
        <w:t xml:space="preserve">Critical Access Hospitals represent the most resource-constrained end of the rural hospital spectrum. Created by the Balanced Budget Act of 1997, the Critical Access Hospital designation was intended to preserve access to healthcare in isolated communities by providing cost-based reimbursement from Medicare. To qualify, a hospital must have no more than 25 inpatient beds, maintain an average length of stay of 96 hours or less for acute inpatient care, be located more than 35 miles from the nearest hospital (or 15 miles in areas with only secondary roads), and provide 24-hour emergency care services. As of 2025, approximately 1,360 hospitals carry the Critical Access Hospital designation, serving as the sole source of hospital care for millions of Americans.</w:t>
      </w:r>
    </w:p>
    <w:p>
      <w:pPr>
        <w:spacing w:after="160" w:line="312"/>
      </w:pPr>
      <w:r>
        <w:rPr>
          <w:rFonts w:ascii="Cambria" w:cs="Cambria" w:eastAsia="Cambria" w:hAnsi="Cambria"/>
          <w:sz w:val="24"/>
          <w:szCs w:val="24"/>
        </w:rPr>
        <w:t xml:space="preserve">Rural Emergency Hospitals represent a newer classification created by the Consolidated Appropriations Act of 2021, which took effect in January 2023. This designation allows Critical Access Hospitals and small rural hospitals to convert to outpatient-only facilities that maintain 24/7 emergency departments but eliminate inpatient beds entirely. Rural Emergency Hospitals receive enhanced outpatient reimbursement plus a monthly facility payment. This conversion pathway introduces entirely new operational modeling challenges, as administrators must forecast whether their community's healthcare needs can be met without inpatient capacity and model the financial viability of the converted facility over multi-year horizons.</w:t>
      </w:r>
    </w:p>
    <w:p>
      <w:pPr>
        <w:spacing w:after="160" w:line="312"/>
      </w:pPr>
      <w:r>
        <w:rPr>
          <w:rFonts w:ascii="Cambria" w:cs="Cambria" w:eastAsia="Cambria" w:hAnsi="Cambria"/>
          <w:sz w:val="24"/>
          <w:szCs w:val="24"/>
        </w:rPr>
        <w:t xml:space="preserve">Prospective Payment System hospitals in rural areas represent the other major category. These facilities range from 25 to 100 or more beds and receive diagnosis-related group-based reimbursement from Medicare rather than cost-based reimbursement. They face different financial pressures than Critical Access Hospitals: their revenue is tied to case-mix complexity and efficiency of care delivery rather than costs incurred. For these hospitals, operational modeling of length of stay, case-mix index optimization, and throughput efficiency has direct and substantial financial implications.</w:t>
      </w:r>
    </w:p>
    <w:p>
      <w:pPr>
        <w:spacing w:after="160" w:line="312"/>
      </w:pPr>
      <w:r>
        <w:rPr>
          <w:rFonts w:ascii="Cambria" w:cs="Cambria" w:eastAsia="Cambria" w:hAnsi="Cambria"/>
          <w:sz w:val="24"/>
          <w:szCs w:val="24"/>
        </w:rPr>
        <w:t xml:space="preserve">Beyond regulatory classification, rural hospitals share common operational characteristics that create distinctive modeling challenges. Patient volumes are low and highly variable. A rural emergency department might see 15 to 40 patients per day, compared to 150 to 300 in an urban trauma center. This low volume means that individual patient arrivals have a disproportionate impact on resource utilization, and the stochastic nature of patient arrivals dominates operational dynamics in ways that can be averaged away in high-volume settings.</w:t>
      </w:r>
    </w:p>
    <w:p>
      <w:pPr>
        <w:pStyle w:val="Heading2"/>
        <w:spacing w:after="160" w:before="300"/>
      </w:pPr>
      <w:r>
        <w:rPr>
          <w:rFonts w:ascii="Georgia" w:cs="Georgia" w:eastAsia="Georgia" w:hAnsi="Georgia"/>
          <w:b/>
          <w:bCs/>
          <w:sz w:val="30"/>
          <w:szCs w:val="30"/>
        </w:rPr>
        <w:t xml:space="preserve">1.2 Why Operational Modeling Matters for Rural Hospitals</w:t>
      </w:r>
    </w:p>
    <w:p>
      <w:pPr>
        <w:spacing w:after="160" w:line="312"/>
      </w:pPr>
      <w:r>
        <w:rPr>
          <w:rFonts w:ascii="Cambria" w:cs="Cambria" w:eastAsia="Cambria" w:hAnsi="Cambria"/>
          <w:sz w:val="24"/>
          <w:szCs w:val="24"/>
        </w:rPr>
        <w:t xml:space="preserve">The margin for operational error in rural hospitals is extraordinarily thin. The median operating margin for Critical Access Hospitals has hovered between negative two percent and positive two percent for over a decade, meaning that relatively small operational inefficiencies can push a hospital from viability into financial distress. A modeling study that identifies a way to reduce average length of stay by 0.3 days, optimize nurse staffing to reduce overtime by eight percent, or predict seasonal census fluctuations two weeks in advance can translate directly into financial sustainability.</w:t>
      </w:r>
    </w:p>
    <w:p>
      <w:pPr>
        <w:spacing w:after="160" w:line="312"/>
      </w:pPr>
      <w:r>
        <w:rPr>
          <w:rFonts w:ascii="Cambria" w:cs="Cambria" w:eastAsia="Cambria" w:hAnsi="Cambria"/>
          <w:sz w:val="24"/>
          <w:szCs w:val="24"/>
        </w:rPr>
        <w:t xml:space="preserve">Workforce optimization represents perhaps the most consequential application of operational modeling in rural settings. Rural hospitals consistently report difficulty recruiting and retaining nurses, respiratory therapists, laboratory technicians, pharmacists, and physicians. When a Critical Access Hospital has eight full-time-equivalent registered nurses for its inpatient unit, the absence of a single nurse due to illness, burnout, or resignation creates a staffing crisis. Modeling approaches that optimize scheduling, predict turnover, and quantify the relationship between staffing levels and patient outcomes can help administrators make the most of their limited human resources.</w:t>
      </w:r>
    </w:p>
    <w:p>
      <w:pPr>
        <w:spacing w:after="160" w:line="312"/>
      </w:pPr>
      <w:r>
        <w:rPr>
          <w:rFonts w:ascii="Cambria" w:cs="Cambria" w:eastAsia="Cambria" w:hAnsi="Cambria"/>
          <w:sz w:val="24"/>
          <w:szCs w:val="24"/>
        </w:rPr>
        <w:t xml:space="preserve">Emergency department patient flow is another domain where modeling has outsized impact in rural settings. Many rural emergency departments serve as de facto primary care clinics, urgent care centers, behavioral health crisis units, and trauma stabilization facilities simultaneously. A single complex patient requiring stabilization and transfer can consume a rural emergency department's entire nursing capacity for hours, creating a cascade of delays for other patients. Queuing models, discrete event simulations, and agent-based models can help administrators understand these cascading effects and develop mitigation strategies.</w:t>
      </w:r>
    </w:p>
    <w:p>
      <w:pPr>
        <w:spacing w:after="160" w:line="312"/>
      </w:pPr>
      <w:r>
        <w:rPr>
          <w:rFonts w:ascii="Cambria" w:cs="Cambria" w:eastAsia="Cambria" w:hAnsi="Cambria"/>
          <w:sz w:val="24"/>
          <w:szCs w:val="24"/>
        </w:rPr>
        <w:t xml:space="preserve">Supply chain management in rural hospitals requires modeling approaches that account for long lead times, limited storage capacity, and the catastrophic consequences of stockouts. A rural hospital 200 miles from the nearest medical supply distributor cannot rely on same-day delivery of critical supplies. Inventory models must balance the cost of carrying excess stock against the clinical risk of running out of essential items. Time series forecasting of supply consumption, combined with optimization models for reorder points and order quantities, can prevent both wasteful over-ordering and dangerous stockouts.</w:t>
      </w:r>
    </w:p>
    <w:p>
      <w:pPr>
        <w:spacing w:after="160" w:line="312"/>
      </w:pPr>
      <w:r>
        <w:rPr>
          <w:rFonts w:ascii="Cambria" w:cs="Cambria" w:eastAsia="Cambria" w:hAnsi="Cambria"/>
          <w:sz w:val="24"/>
          <w:szCs w:val="24"/>
        </w:rPr>
        <w:t xml:space="preserve">Transfer and transport coordination represents a uniquely rural modeling challenge. When a Critical Access Hospital identifies a patient who needs a higher level of care, that patient may face a ground transport of two to four hours or require helicopter evacuation. The decision of when to transfer, which receiving hospital to select, which transport modality to use, and how to manage the patient during the interval between the transfer decision and actual departure involves multiple interacting variables that lend themselves to decision analysis and optimization modeling.</w:t>
      </w:r>
    </w:p>
    <w:p>
      <w:pPr>
        <w:pStyle w:val="Heading2"/>
        <w:spacing w:after="160" w:before="300"/>
      </w:pPr>
      <w:r>
        <w:rPr>
          <w:rFonts w:ascii="Georgia" w:cs="Georgia" w:eastAsia="Georgia" w:hAnsi="Georgia"/>
          <w:b/>
          <w:bCs/>
          <w:sz w:val="30"/>
          <w:szCs w:val="30"/>
        </w:rPr>
        <w:t xml:space="preserve">1.3 Unique Modeling Challenges in Rural Settings</w:t>
      </w:r>
    </w:p>
    <w:p>
      <w:pPr>
        <w:spacing w:after="160" w:line="312"/>
      </w:pPr>
      <w:r>
        <w:rPr>
          <w:rFonts w:ascii="Cambria" w:cs="Cambria" w:eastAsia="Cambria" w:hAnsi="Cambria"/>
          <w:sz w:val="24"/>
          <w:szCs w:val="24"/>
        </w:rPr>
        <w:t xml:space="preserve">Rural hospitals present several characteristics that make modeling both more challenging and more important than in urban settings. Understanding these challenges is essential for selecting and adapting modeling methods appropriately.</w:t>
      </w:r>
    </w:p>
    <w:p>
      <w:pPr>
        <w:pStyle w:val="Heading3"/>
        <w:spacing w:after="120" w:before="240"/>
      </w:pPr>
      <w:r>
        <w:rPr>
          <w:rFonts w:ascii="Georgia" w:cs="Georgia" w:eastAsia="Georgia" w:hAnsi="Georgia"/>
          <w:b/>
          <w:bCs/>
          <w:sz w:val="26"/>
          <w:szCs w:val="26"/>
        </w:rPr>
        <w:t xml:space="preserve">1.3.1 Small Sample Sizes and Sparse Data</w:t>
      </w:r>
    </w:p>
    <w:p>
      <w:pPr>
        <w:spacing w:after="160" w:line="312"/>
      </w:pPr>
      <w:r>
        <w:rPr>
          <w:rFonts w:ascii="Cambria" w:cs="Cambria" w:eastAsia="Cambria" w:hAnsi="Cambria"/>
          <w:sz w:val="24"/>
          <w:szCs w:val="24"/>
        </w:rPr>
        <w:t xml:space="preserve">The single most pervasive challenge in rural healthcare modeling is the scarcity of data. A Critical Access Hospital with 1,200 emergency department visits per year and 400 inpatient admissions generates far less data than an urban hospital with 60,000 emergency department visits and 15,000 admissions. Traditional statistical methods that assume large samples may produce misleading results. Regression models may be unstable, confidence intervals wide, and simulation models difficult to calibrate. Throughout this textbook, we pay careful attention to methods that perform well with limited data, including Bayesian approaches, bootstrapping techniques, and simulation methods that incorporate expert elicitation to supplement sparse empirical data.</w:t>
      </w:r>
    </w:p>
    <w:p>
      <w:pPr>
        <w:pStyle w:val="Heading3"/>
        <w:spacing w:after="120" w:before="240"/>
      </w:pPr>
      <w:r>
        <w:rPr>
          <w:rFonts w:ascii="Georgia" w:cs="Georgia" w:eastAsia="Georgia" w:hAnsi="Georgia"/>
          <w:b/>
          <w:bCs/>
          <w:sz w:val="26"/>
          <w:szCs w:val="26"/>
        </w:rPr>
        <w:t xml:space="preserve">1.3.2 High Variance and Non-Stationarity</w:t>
      </w:r>
    </w:p>
    <w:p>
      <w:pPr>
        <w:spacing w:after="160" w:line="312"/>
      </w:pPr>
      <w:r>
        <w:rPr>
          <w:rFonts w:ascii="Cambria" w:cs="Cambria" w:eastAsia="Cambria" w:hAnsi="Cambria"/>
          <w:sz w:val="24"/>
          <w:szCs w:val="24"/>
        </w:rPr>
        <w:t xml:space="preserve">Low patient volumes amplify the impact of random variation. In an urban emergency department seeing 200 patients per day, a day with 210 patients represents a five percent increase that barely strains resources. In a rural emergency department seeing 20 patients per day, a day with 30 patients represents a fifty percent increase that can overwhelm available staff. This high coefficient of variation means that rural hospital operations are dominated by stochastic effects to a degree rarely seen in larger facilities. Models must account for this variation explicitly rather than relying on average-case analysis.</w:t>
      </w:r>
    </w:p>
    <w:p>
      <w:pPr>
        <w:spacing w:after="160" w:line="312"/>
      </w:pPr>
      <w:r>
        <w:rPr>
          <w:rFonts w:ascii="Cambria" w:cs="Cambria" w:eastAsia="Cambria" w:hAnsi="Cambria"/>
          <w:sz w:val="24"/>
          <w:szCs w:val="24"/>
        </w:rPr>
        <w:t xml:space="preserve">Non-stationarity is equally problematic. Rural hospital census can vary dramatically with seasons (agricultural injuries in summer, respiratory illness in winter), local economic conditions (plant closures affecting insured population), weather events (ice storms preventing access), and even day of the week. Models that assume stationary arrival rates or stable patient populations will fail to capture the operational reality of rural healthcare.</w:t>
      </w:r>
    </w:p>
    <w:p>
      <w:pPr>
        <w:pStyle w:val="Heading3"/>
        <w:spacing w:after="120" w:before="240"/>
      </w:pPr>
      <w:r>
        <w:rPr>
          <w:rFonts w:ascii="Georgia" w:cs="Georgia" w:eastAsia="Georgia" w:hAnsi="Georgia"/>
          <w:b/>
          <w:bCs/>
          <w:sz w:val="26"/>
          <w:szCs w:val="26"/>
        </w:rPr>
        <w:t xml:space="preserve">1.3.3 Workforce Constraints and Cross-Training</w:t>
      </w:r>
    </w:p>
    <w:p>
      <w:pPr>
        <w:spacing w:after="160" w:line="312"/>
      </w:pPr>
      <w:r>
        <w:rPr>
          <w:rFonts w:ascii="Cambria" w:cs="Cambria" w:eastAsia="Cambria" w:hAnsi="Cambria"/>
          <w:sz w:val="24"/>
          <w:szCs w:val="24"/>
        </w:rPr>
        <w:t xml:space="preserve">Rural hospitals operate with lean staffing and rely heavily on cross-trained personnel. A respiratory therapist may also serve as an electroencephalography technician. A registered nurse may function in the emergency department, inpatient unit, and outpatient infusion center on different days. The laboratory may have a single technician covering all specialties. These workforce characteristics create modeling challenges because staff cannot be treated as interchangeable units within a single department. Models must capture the reality that a nurse pulled from the inpatient unit to the emergency department reduces inpatient capacity, and that the respiratory therapist managing a ventilated patient in the intensive care unit is unavailable for pulmonary function testing in the outpatient clinic.</w:t>
      </w:r>
    </w:p>
    <w:p>
      <w:pPr>
        <w:pStyle w:val="Heading3"/>
        <w:spacing w:after="120" w:before="240"/>
      </w:pPr>
      <w:r>
        <w:rPr>
          <w:rFonts w:ascii="Georgia" w:cs="Georgia" w:eastAsia="Georgia" w:hAnsi="Georgia"/>
          <w:b/>
          <w:bCs/>
          <w:sz w:val="26"/>
          <w:szCs w:val="26"/>
        </w:rPr>
        <w:t xml:space="preserve">1.3.4 Geographic Isolation and Transfer Dependencies</w:t>
      </w:r>
    </w:p>
    <w:p>
      <w:pPr>
        <w:spacing w:after="160" w:line="312"/>
      </w:pPr>
      <w:r>
        <w:rPr>
          <w:rFonts w:ascii="Cambria" w:cs="Cambria" w:eastAsia="Cambria" w:hAnsi="Cambria"/>
          <w:sz w:val="24"/>
          <w:szCs w:val="24"/>
        </w:rPr>
        <w:t xml:space="preserve">The geographic isolation that defines rural hospitals creates dependencies on external systems that must be modeled explicitly. Transfer times to tertiary care centers, weather-dependent helicopter availability, interfacility communication delays, and receiving hospital bed availability all influence rural hospital operations. A comprehensive model of rural emergency department operations must include these external dependencies because they directly affect patient length of stay, resource utilization, and clinical outcomes within the rural facility.</w:t>
      </w:r>
    </w:p>
    <w:p>
      <w:pPr>
        <w:pStyle w:val="Heading2"/>
        <w:spacing w:after="160" w:before="300"/>
      </w:pPr>
      <w:r>
        <w:rPr>
          <w:rFonts w:ascii="Georgia" w:cs="Georgia" w:eastAsia="Georgia" w:hAnsi="Georgia"/>
          <w:b/>
          <w:bCs/>
          <w:sz w:val="30"/>
          <w:szCs w:val="30"/>
        </w:rPr>
        <w:t xml:space="preserve">1.4 A Taxonomy of Modeling Methods for Rural Healthcare</w:t>
      </w:r>
    </w:p>
    <w:p>
      <w:pPr>
        <w:spacing w:after="160" w:line="312"/>
      </w:pPr>
      <w:r>
        <w:rPr>
          <w:rFonts w:ascii="Cambria" w:cs="Cambria" w:eastAsia="Cambria" w:hAnsi="Cambria"/>
          <w:sz w:val="24"/>
          <w:szCs w:val="24"/>
        </w:rPr>
        <w:t xml:space="preserve">This textbook organizes modeling methods into a taxonomy based on their underlying mathematical frameworks and the types of questions they are best suited to answer. The following table provides an overview of the methods covered and their primary applications in rural healthcare.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9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Modeling 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Primary Application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Data Requirements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Chapter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Descriptive Statistics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Baseline characterization, variation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Regression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Relationship quantification, prediction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Time Series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Demand forecasting, trend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Survival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Outcome modeling, time-to-event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Queuing Theory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Wait time analysis, capacity planning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Low-Moderate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Discrete Event Simulation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Process flow, bottleneck identification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System Dynamics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Policy analysis, feedback loop modeling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Agent-Based Modeling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Emergent behavior, complex adaptive systems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Network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Referral patterns, disease spread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Machine Learning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Pattern recognition,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Optimization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Resource allocation, scheduling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Decision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Clinical pathways, cost-effectiveness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Low-Moderate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Bayesian Methods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Small-sample inference, updating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Hybrid Methods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Multi-scale, multi-perspective modeling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15</w:t>
            </w:r>
          </w:p>
        </w:tc>
      </w:tr>
    </w:tbl>
    <w:p>
      <w:pPr>
        <w:spacing w:after="160" w:line="312"/>
      </w:pPr>
      <w:r>
        <w:rPr>
          <w:rFonts w:ascii="Cambria" w:cs="Cambria" w:eastAsia="Cambria" w:hAnsi="Cambria"/>
          <w:sz w:val="24"/>
          <w:szCs w:val="24"/>
        </w:rPr>
        <w:t xml:space="preserve"/>
      </w:r>
    </w:p>
    <w:p>
      <w:pPr>
        <w:pStyle w:val="Heading2"/>
        <w:spacing w:after="160" w:before="300"/>
      </w:pPr>
      <w:r>
        <w:rPr>
          <w:rFonts w:ascii="Georgia" w:cs="Georgia" w:eastAsia="Georgia" w:hAnsi="Georgia"/>
          <w:b/>
          <w:bCs/>
          <w:sz w:val="30"/>
          <w:szCs w:val="30"/>
        </w:rPr>
        <w:t xml:space="preserve">1.5 How to Use This Textbook</w:t>
      </w:r>
    </w:p>
    <w:p>
      <w:pPr>
        <w:spacing w:after="160" w:line="312"/>
      </w:pPr>
      <w:r>
        <w:rPr>
          <w:rFonts w:ascii="Cambria" w:cs="Cambria" w:eastAsia="Cambria" w:hAnsi="Cambria"/>
          <w:sz w:val="24"/>
          <w:szCs w:val="24"/>
        </w:rPr>
        <w:t xml:space="preserve">This textbook is designed to be read sequentially by those new to healthcare operations modeling, but each chapter is also designed to stand alone as a reference for practitioners who need guidance on a specific method. Cross-references between chapters are provided wherever methods share theoretical foundations or practical applications.</w:t>
      </w:r>
    </w:p>
    <w:p>
      <w:pPr>
        <w:spacing w:after="160" w:line="312"/>
      </w:pPr>
      <w:r>
        <w:rPr>
          <w:rFonts w:ascii="Cambria" w:cs="Cambria" w:eastAsia="Cambria" w:hAnsi="Cambria"/>
          <w:sz w:val="24"/>
          <w:szCs w:val="24"/>
        </w:rPr>
        <w:t xml:space="preserve">Each chapter follows a consistent structure. We begin with the theoretical foundations of the method, providing sufficient mathematical detail for rigorous understanding without overwhelming readers who are primarily interested in application. We then discuss the assumptions underlying the method and the conditions under which those assumptions are most and least likely to hold in rural healthcare settings. Practical examples drawn from rural hospital operations illustrate the method in action. Finally, each chapter concludes with a discussion of software tools, implementation considerations, validation strategies, and the limitations of the method.</w:t>
      </w:r>
    </w:p>
    <w:p>
      <w:pPr>
        <w:spacing w:after="160" w:line="312"/>
      </w:pPr>
      <w:r>
        <w:rPr>
          <w:rFonts w:ascii="Cambria" w:cs="Cambria" w:eastAsia="Cambria" w:hAnsi="Cambria"/>
          <w:sz w:val="24"/>
          <w:szCs w:val="24"/>
        </w:rPr>
        <w:t xml:space="preserve">Throughout the textbook, we use consistent notation and terminology. Random variables are denoted by uppercase letters, their realizations by lowercase letters. Vectors are bold. Probability distributions are named explicitly. Parameters are distinguished from statistics. This consistency is intended to make it easier for readers to move between chapters and recognize common mathematical structures across different modeling methods.</w:t>
      </w:r>
    </w:p>
    <w:p>
      <w:r>
        <w:br w:type="page"/>
      </w:r>
    </w:p>
    <w:p>
      <w:pPr>
        <w:pStyle w:val="Heading1"/>
        <w:spacing w:after="200" w:before="360"/>
      </w:pPr>
      <w:r>
        <w:rPr>
          <w:rFonts w:ascii="Georgia" w:cs="Georgia" w:eastAsia="Georgia" w:hAnsi="Georgia"/>
          <w:b/>
          <w:bCs/>
          <w:sz w:val="36"/>
          <w:szCs w:val="36"/>
        </w:rPr>
        <w:t xml:space="preserve">Chapter 2: Statistical Foundations for Healthcare Operations Modeling</w:t>
      </w:r>
    </w:p>
    <w:p>
      <w:pPr>
        <w:pStyle w:val="Heading2"/>
        <w:spacing w:after="160" w:before="300"/>
      </w:pPr>
      <w:r>
        <w:rPr>
          <w:rFonts w:ascii="Georgia" w:cs="Georgia" w:eastAsia="Georgia" w:hAnsi="Georgia"/>
          <w:b/>
          <w:bCs/>
          <w:sz w:val="30"/>
          <w:szCs w:val="30"/>
        </w:rPr>
        <w:t xml:space="preserve">2.1 Descriptive Statistics in the Rural Hospital Context</w:t>
      </w:r>
    </w:p>
    <w:p>
      <w:pPr>
        <w:spacing w:after="160" w:line="312"/>
      </w:pPr>
      <w:r>
        <w:rPr>
          <w:rFonts w:ascii="Cambria" w:cs="Cambria" w:eastAsia="Cambria" w:hAnsi="Cambria"/>
          <w:sz w:val="24"/>
          <w:szCs w:val="24"/>
        </w:rPr>
        <w:t xml:space="preserve">Before any modeling effort can begin, the analyst must thoroughly understand the data that will inform the model. Descriptive statistics provide the essential foundation for this understanding. In rural hospital settings, descriptive analysis serves a dual purpose: it characterizes the operational reality of the facility and reveals the data quality issues, distributional properties, and structural features that will influence every subsequent modeling decision.</w:t>
      </w:r>
    </w:p>
    <w:p>
      <w:pPr>
        <w:spacing w:after="160" w:line="312"/>
      </w:pPr>
      <w:r>
        <w:rPr>
          <w:rFonts w:ascii="Cambria" w:cs="Cambria" w:eastAsia="Cambria" w:hAnsi="Cambria"/>
          <w:sz w:val="24"/>
          <w:szCs w:val="24"/>
        </w:rPr>
        <w:t xml:space="preserve">Measures of central tendency including the mean, median, and mode each convey different information about healthcare operational variables. The mean emergency department length of stay at a rural hospital might be 4.2 hours, but if the distribution is right-skewed (as emergency department length of stay distributions invariably are), the median of 3.1 hours better represents the typical patient experience while the mean is inflated by a small number of patients awaiting transfer who remain in the department for 12 to 24 hours or more. For operational planning, the distinction matters enormously: staffing to the mean will leave the department understaffed for the majority of hours and overstaffed during periods when long-stay patients consume resources passively.</w:t>
      </w:r>
    </w:p>
    <w:p>
      <w:pPr>
        <w:spacing w:after="160" w:line="312"/>
      </w:pPr>
      <w:r>
        <w:rPr>
          <w:rFonts w:ascii="Cambria" w:cs="Cambria" w:eastAsia="Cambria" w:hAnsi="Cambria"/>
          <w:sz w:val="24"/>
          <w:szCs w:val="24"/>
        </w:rPr>
        <w:t xml:space="preserve">Measures of dispersion are even more critical in rural settings than in urban hospitals. The coefficient of variation, defined as the standard deviation divided by the mean, quantifies relative variability in a way that is directly comparable across different metrics and facilities. A coefficient of variation of 0.3 for daily emergency department visits at an urban hospital might represent a manageable degree of variation, while the same metric at a rural hospital might yield a coefficient of variation of 0.7 or higher, indicating that daily demand routinely ranges from half to double the average. This high variability has profound implications for staffing models, supply chain management, and capacity planning.</w:t>
      </w:r>
    </w:p>
    <w:p>
      <w:pPr>
        <w:pStyle w:val="Heading3"/>
        <w:spacing w:after="120" w:before="240"/>
      </w:pPr>
      <w:r>
        <w:rPr>
          <w:rFonts w:ascii="Georgia" w:cs="Georgia" w:eastAsia="Georgia" w:hAnsi="Georgia"/>
          <w:b/>
          <w:bCs/>
          <w:sz w:val="26"/>
          <w:szCs w:val="26"/>
        </w:rPr>
        <w:t xml:space="preserve">2.1.1 Distribution Fitting for Healthcare Variables</w:t>
      </w:r>
    </w:p>
    <w:p>
      <w:pPr>
        <w:spacing w:after="160" w:line="312"/>
      </w:pPr>
      <w:r>
        <w:rPr>
          <w:rFonts w:ascii="Cambria" w:cs="Cambria" w:eastAsia="Cambria" w:hAnsi="Cambria"/>
          <w:sz w:val="24"/>
          <w:szCs w:val="24"/>
        </w:rPr>
        <w:t xml:space="preserve">Operational variables in rural hospitals follow characteristic probability distributions that analysts must understand to build valid models. Patient inter-arrival times in the emergency department typically follow an exponential distribution (or more precisely, a non-homogeneous Poisson process with time-varying arrival rates). Length of stay distributions are typically right-skewed and may be well approximated by log-normal, Weibull, or gamma distributions. Daily census counts often follow Poisson or negative binomial distributions, with the negative binomial being preferred when overdispersion is present, as it almost always is in small rural hospitals.</w:t>
      </w:r>
    </w:p>
    <w:p>
      <w:pPr>
        <w:spacing w:after="160" w:line="312"/>
      </w:pPr>
      <w:r>
        <w:rPr>
          <w:rFonts w:ascii="Cambria" w:cs="Cambria" w:eastAsia="Cambria" w:hAnsi="Cambria"/>
          <w:sz w:val="24"/>
          <w:szCs w:val="24"/>
        </w:rPr>
        <w:t xml:space="preserve">The process of fitting distributions to rural hospital data requires special care because of small sample sizes. A chi-squared goodness-of-fit test may lack power to reject an incorrect distribution when the sample is small, leading the analyst to accept a distributional assumption by default rather than because the data genuinely support it. The Kolmogorov-Smirnov test, Anderson-Darling test, and quantile-quantile plots provide complementary evidence, but the analyst should always supplement formal tests with visual inspection and domain knowledge. If clinical experience suggests that emergency department length of stay has a bimodal distribution (one mode for fast-track patients treated and released in under two hours, another for patients requiring complex workups or transfer), the analyst should consider mixture distributions even if a unimodal distribution passes a formal goodness-of-fit test.</w:t>
      </w:r>
    </w:p>
    <w:p>
      <w:pPr>
        <w:pStyle w:val="Heading3"/>
        <w:spacing w:after="120" w:before="240"/>
      </w:pPr>
      <w:r>
        <w:rPr>
          <w:rFonts w:ascii="Georgia" w:cs="Georgia" w:eastAsia="Georgia" w:hAnsi="Georgia"/>
          <w:b/>
          <w:bCs/>
          <w:sz w:val="26"/>
          <w:szCs w:val="26"/>
        </w:rPr>
        <w:t xml:space="preserve">2.1.2 Correlation and Dependency Structures</w:t>
      </w:r>
    </w:p>
    <w:p>
      <w:pPr>
        <w:spacing w:after="160" w:line="312"/>
      </w:pPr>
      <w:r>
        <w:rPr>
          <w:rFonts w:ascii="Cambria" w:cs="Cambria" w:eastAsia="Cambria" w:hAnsi="Cambria"/>
          <w:sz w:val="24"/>
          <w:szCs w:val="24"/>
        </w:rPr>
        <w:t xml:space="preserve">Operational variables in rural hospitals are rarely independent. Emergency department volume is correlated with inpatient census. Nurse staffing levels are correlated with patient acuity. Laboratory turnaround time is correlated with the number of simultaneous orders. These dependency structures must be identified during exploratory analysis because they will influence model specification at every subsequent stage.</w:t>
      </w:r>
    </w:p>
    <w:p>
      <w:pPr>
        <w:spacing w:after="160" w:line="312"/>
      </w:pPr>
      <w:r>
        <w:rPr>
          <w:rFonts w:ascii="Cambria" w:cs="Cambria" w:eastAsia="Cambria" w:hAnsi="Cambria"/>
          <w:sz w:val="24"/>
          <w:szCs w:val="24"/>
        </w:rPr>
        <w:t xml:space="preserve">The Pearson correlation coefficient captures linear relationships but may miss nonlinear associations that are common in healthcare operations. The Spearman rank correlation is more robust to nonlinearity and outliers. For categorical variables (such as day of week, season, or shift), the analyst should use appropriate measures of association such as Cramer's V or the point-biserial correlation.</w:t>
      </w:r>
    </w:p>
    <w:p>
      <w:pPr>
        <w:spacing w:after="160" w:line="312"/>
      </w:pPr>
      <w:r>
        <w:rPr>
          <w:rFonts w:ascii="Cambria" w:cs="Cambria" w:eastAsia="Cambria" w:hAnsi="Cambria"/>
          <w:sz w:val="24"/>
          <w:szCs w:val="24"/>
        </w:rPr>
        <w:t xml:space="preserve">Time-lagged correlations are particularly important in healthcare operations. Today's inpatient census may be correlated with yesterday's emergency department volume. This week's nurse overtime may be predicted by last week's call-off rate. Identifying these lagged relationships during exploratory analysis provides the foundation for time series models and predictive analytics.</w:t>
      </w:r>
    </w:p>
    <w:p>
      <w:pPr>
        <w:pStyle w:val="Heading2"/>
        <w:spacing w:after="160" w:before="300"/>
      </w:pPr>
      <w:r>
        <w:rPr>
          <w:rFonts w:ascii="Georgia" w:cs="Georgia" w:eastAsia="Georgia" w:hAnsi="Georgia"/>
          <w:b/>
          <w:bCs/>
          <w:sz w:val="30"/>
          <w:szCs w:val="30"/>
        </w:rPr>
        <w:t xml:space="preserve">2.2 Probability Theory for Healthcare Operations</w:t>
      </w:r>
    </w:p>
    <w:p>
      <w:pPr>
        <w:spacing w:after="160" w:line="312"/>
      </w:pPr>
      <w:r>
        <w:rPr>
          <w:rFonts w:ascii="Cambria" w:cs="Cambria" w:eastAsia="Cambria" w:hAnsi="Cambria"/>
          <w:sz w:val="24"/>
          <w:szCs w:val="24"/>
        </w:rPr>
        <w:t xml:space="preserve">Probability theory provides the mathematical language for reasoning about uncertainty, and uncertainty permeates every aspect of rural hospital operations. This section reviews the probability concepts that are most directly relevant to healthcare operations modeling, with emphasis on the applications that arise most frequently in rural settings.</w:t>
      </w:r>
    </w:p>
    <w:p>
      <w:pPr>
        <w:pStyle w:val="Heading3"/>
        <w:spacing w:after="120" w:before="240"/>
      </w:pPr>
      <w:r>
        <w:rPr>
          <w:rFonts w:ascii="Georgia" w:cs="Georgia" w:eastAsia="Georgia" w:hAnsi="Georgia"/>
          <w:b/>
          <w:bCs/>
          <w:sz w:val="26"/>
          <w:szCs w:val="26"/>
        </w:rPr>
        <w:t xml:space="preserve">2.2.1 Conditional Probability and Bayes' Theorem</w:t>
      </w:r>
    </w:p>
    <w:p>
      <w:pPr>
        <w:spacing w:after="160" w:line="312"/>
      </w:pPr>
      <w:r>
        <w:rPr>
          <w:rFonts w:ascii="Cambria" w:cs="Cambria" w:eastAsia="Cambria" w:hAnsi="Cambria"/>
          <w:sz w:val="24"/>
          <w:szCs w:val="24"/>
        </w:rPr>
        <w:t xml:space="preserve">Conditional probability is the probability of an event given that another event has occurred. In healthcare operations, conditional probabilities arise constantly. The probability that a patient admitted through the emergency department will require intensive care, given that the patient is over 75 years old with a respiratory chief complaint, is a conditional probability that directly affects bed management and staffing decisions. Bayes' theorem provides the mathematical framework for updating probability estimates as new information becomes available, a process that mirrors clinical reasoning and is increasingly recognized as fundamental to operational decision-making.</w:t>
      </w:r>
    </w:p>
    <w:p>
      <w:pPr>
        <w:spacing w:after="160" w:line="312"/>
      </w:pPr>
      <w:r>
        <w:rPr>
          <w:rFonts w:ascii="Cambria" w:cs="Cambria" w:eastAsia="Cambria" w:hAnsi="Cambria"/>
          <w:sz w:val="24"/>
          <w:szCs w:val="24"/>
        </w:rPr>
        <w:t xml:space="preserve">In the rural hospital context, Bayes' theorem has direct operational applications. Consider a laboratory test with known sensitivity and specificity. The positive predictive value of the test (the probability that a patient with a positive result truly has the condition) depends on the prevalence of the condition in the population being tested. In a rural emergency department where the pretest probability of a given condition may differ from urban populations due to different demographics, occupational exposures, and access-to-care patterns, the operational implications of test results may differ substantially from published urban-based studies.</w:t>
      </w:r>
    </w:p>
    <w:p>
      <w:pPr>
        <w:pStyle w:val="Heading3"/>
        <w:spacing w:after="120" w:before="240"/>
      </w:pPr>
      <w:r>
        <w:rPr>
          <w:rFonts w:ascii="Georgia" w:cs="Georgia" w:eastAsia="Georgia" w:hAnsi="Georgia"/>
          <w:b/>
          <w:bCs/>
          <w:sz w:val="26"/>
          <w:szCs w:val="26"/>
        </w:rPr>
        <w:t xml:space="preserve">2.2.2 Stochastic Processes in Healthcare</w:t>
      </w:r>
    </w:p>
    <w:p>
      <w:pPr>
        <w:spacing w:after="160" w:line="312"/>
      </w:pPr>
      <w:r>
        <w:rPr>
          <w:rFonts w:ascii="Cambria" w:cs="Cambria" w:eastAsia="Cambria" w:hAnsi="Cambria"/>
          <w:sz w:val="24"/>
          <w:szCs w:val="24"/>
        </w:rPr>
        <w:t xml:space="preserve">A stochastic process is a collection of random variables indexed by time, and healthcare operations are inherently stochastic processes. Patient arrivals, lengths of stay, service times, equipment failures, and staff availability all evolve randomly over time. The Poisson process is the most fundamental stochastic process in healthcare operations modeling. Under the Poisson assumption, patient arrivals occur independently at a constant average rate, and the number of arrivals in any time interval follows a Poisson distribution. The inter-arrival times follow an exponential distribution with rate parameter equal to the arrival rate.</w:t>
      </w:r>
    </w:p>
    <w:p>
      <w:pPr>
        <w:spacing w:after="160" w:line="312"/>
      </w:pPr>
      <w:r>
        <w:rPr>
          <w:rFonts w:ascii="Cambria" w:cs="Cambria" w:eastAsia="Cambria" w:hAnsi="Cambria"/>
          <w:sz w:val="24"/>
          <w:szCs w:val="24"/>
        </w:rPr>
        <w:t xml:space="preserve">In practice, the simple homogeneous Poisson process is often inadequate for rural hospital applications because arrival rates vary systematically with time of day, day of week, and season. The non-homogeneous Poisson process generalizes the homogeneous version by allowing the arrival rate to be a function of time. For a rural emergency department, the arrival rate might be modeled as a piecewise-constant function that takes different values for each hour of the day and each day of the week, estimated from historical data.</w:t>
      </w:r>
    </w:p>
    <w:p>
      <w:pPr>
        <w:spacing w:after="160" w:line="312"/>
      </w:pPr>
      <w:r>
        <w:rPr>
          <w:rFonts w:ascii="Cambria" w:cs="Cambria" w:eastAsia="Cambria" w:hAnsi="Cambria"/>
          <w:sz w:val="24"/>
          <w:szCs w:val="24"/>
        </w:rPr>
        <w:t xml:space="preserve">Markov chains represent another fundamental class of stochastic processes in healthcare modeling. A Markov chain is a stochastic process in which the probability of transitioning to the next state depends only on the current state, not on the history of how the current state was reached. Patient flow through a hospital can be modeled as a Markov chain, with states representing locations (emergency department, radiology, inpatient unit, operating room, discharge) and transition probabilities representing the likelihood of moving from one location to another. In a rural hospital where the number of distinct states is small, Markov models can be solved analytically to provide insights about steady-state utilization, expected length of stay, and bottleneck identification.</w:t>
      </w:r>
    </w:p>
    <w:p>
      <w:pPr>
        <w:pStyle w:val="Heading2"/>
        <w:spacing w:after="160" w:before="300"/>
      </w:pPr>
      <w:r>
        <w:rPr>
          <w:rFonts w:ascii="Georgia" w:cs="Georgia" w:eastAsia="Georgia" w:hAnsi="Georgia"/>
          <w:b/>
          <w:bCs/>
          <w:sz w:val="30"/>
          <w:szCs w:val="30"/>
        </w:rPr>
        <w:t xml:space="preserve">2.3 Statistical Inference with Small Samples</w:t>
      </w:r>
    </w:p>
    <w:p>
      <w:pPr>
        <w:spacing w:after="160" w:line="312"/>
      </w:pPr>
      <w:r>
        <w:rPr>
          <w:rFonts w:ascii="Cambria" w:cs="Cambria" w:eastAsia="Cambria" w:hAnsi="Cambria"/>
          <w:sz w:val="24"/>
          <w:szCs w:val="24"/>
        </w:rPr>
        <w:t xml:space="preserve">Rural hospitals generate small datasets, and the standard asymptotic results that underpin many statistical methods (central limit theorem, chi-squared approximations, large-sample confidence intervals) may not hold. This section addresses statistical inference techniques that are appropriate for the small-sample reality of rural healthcare data.</w:t>
      </w:r>
    </w:p>
    <w:p>
      <w:pPr>
        <w:pStyle w:val="Heading3"/>
        <w:spacing w:after="120" w:before="240"/>
      </w:pPr>
      <w:r>
        <w:rPr>
          <w:rFonts w:ascii="Georgia" w:cs="Georgia" w:eastAsia="Georgia" w:hAnsi="Georgia"/>
          <w:b/>
          <w:bCs/>
          <w:sz w:val="26"/>
          <w:szCs w:val="26"/>
        </w:rPr>
        <w:t xml:space="preserve">2.3.1 Exact Methods and Permutation Tests</w:t>
      </w:r>
    </w:p>
    <w:p>
      <w:pPr>
        <w:spacing w:after="160" w:line="312"/>
      </w:pPr>
      <w:r>
        <w:rPr>
          <w:rFonts w:ascii="Cambria" w:cs="Cambria" w:eastAsia="Cambria" w:hAnsi="Cambria"/>
          <w:sz w:val="24"/>
          <w:szCs w:val="24"/>
        </w:rPr>
        <w:t xml:space="preserve">When sample sizes are small, exact statistical methods should be preferred over asymptotic approximations. Fisher's exact test for comparing proportions, the exact binomial confidence interval, and permutation tests for comparing group means all provide valid inference without relying on large-sample approximations. Permutation tests are particularly flexible because they make no distributional assumptions and can be applied to any test statistic. To compare average emergency department length of stay between two time periods at a rural hospital, a permutation test randomly reassigns observations to periods many times and computes the test statistic for each permutation, generating an exact null distribution against which the observed statistic can be compared.</w:t>
      </w:r>
    </w:p>
    <w:p>
      <w:pPr>
        <w:pStyle w:val="Heading3"/>
        <w:spacing w:after="120" w:before="240"/>
      </w:pPr>
      <w:r>
        <w:rPr>
          <w:rFonts w:ascii="Georgia" w:cs="Georgia" w:eastAsia="Georgia" w:hAnsi="Georgia"/>
          <w:b/>
          <w:bCs/>
          <w:sz w:val="26"/>
          <w:szCs w:val="26"/>
        </w:rPr>
        <w:t xml:space="preserve">2.3.2 Bootstrap Methods</w:t>
      </w:r>
    </w:p>
    <w:p>
      <w:pPr>
        <w:spacing w:after="160" w:line="312"/>
      </w:pPr>
      <w:r>
        <w:rPr>
          <w:rFonts w:ascii="Cambria" w:cs="Cambria" w:eastAsia="Cambria" w:hAnsi="Cambria"/>
          <w:sz w:val="24"/>
          <w:szCs w:val="24"/>
        </w:rPr>
        <w:t xml:space="preserve">The bootstrap is a resampling method that estimates the sampling distribution of a statistic by drawing repeated samples with replacement from the observed data. For rural hospital applications, the bootstrap is invaluable because it provides confidence intervals and standard errors for statistics that may not have tractable analytic expressions. The bootstrap can be applied to medians, percentiles, ratios, regression coefficients, and virtually any function of the data. The bias-corrected and accelerated bootstrap interval is recommended for small samples because it adjusts for both bias and skewness in the bootstrap distribution.</w:t>
      </w:r>
    </w:p>
    <w:p>
      <w:pPr>
        <w:spacing w:after="160" w:line="312"/>
      </w:pPr>
      <w:r>
        <w:rPr>
          <w:rFonts w:ascii="Cambria" w:cs="Cambria" w:eastAsia="Cambria" w:hAnsi="Cambria"/>
          <w:sz w:val="24"/>
          <w:szCs w:val="24"/>
        </w:rPr>
        <w:t xml:space="preserve">A practical example illustrates the value of the bootstrap in rural settings. Suppose a quality improvement team wants to estimate the 90th percentile of door-to-provider time in the emergency department. With only 150 visits per month, the standard error of the 90th percentile is large, and the normal approximation may be poor. A bootstrap analysis draws 2,000 samples of size 150 with replacement from the observed data, computes the 90th percentile for each sample, and constructs a confidence interval from the bootstrap distribution. This interval properly reflects the uncertainty inherent in estimating an extreme quantile from limited data.</w:t>
      </w:r>
    </w:p>
    <w:p>
      <w:pPr>
        <w:pStyle w:val="Heading2"/>
        <w:spacing w:after="160" w:before="300"/>
      </w:pPr>
      <w:r>
        <w:rPr>
          <w:rFonts w:ascii="Georgia" w:cs="Georgia" w:eastAsia="Georgia" w:hAnsi="Georgia"/>
          <w:b/>
          <w:bCs/>
          <w:sz w:val="30"/>
          <w:szCs w:val="30"/>
        </w:rPr>
        <w:t xml:space="preserve">2.4 Effect Size Estimation and Clinical Significance</w:t>
      </w:r>
    </w:p>
    <w:p>
      <w:pPr>
        <w:spacing w:after="160" w:line="312"/>
      </w:pPr>
      <w:r>
        <w:rPr>
          <w:rFonts w:ascii="Cambria" w:cs="Cambria" w:eastAsia="Cambria" w:hAnsi="Cambria"/>
          <w:sz w:val="24"/>
          <w:szCs w:val="24"/>
        </w:rPr>
        <w:t xml:space="preserve">In healthcare operations research, statistical significance alone is an insufficient criterion for evaluating results. A staffing intervention that reduces average patient wait time by two minutes may be statistically significant with a sufficiently large sample but operationally meaningless. Conversely, in a small rural hospital, a clinically meaningful improvement of 30 minutes may fail to reach statistical significance simply because the sample is too small to detect it. Effect size measures provide a standardized way to quantify the magnitude of an effect independent of sample size.</w:t>
      </w:r>
    </w:p>
    <w:p>
      <w:pPr>
        <w:spacing w:after="160" w:line="312"/>
      </w:pPr>
      <w:r>
        <w:rPr>
          <w:rFonts w:ascii="Cambria" w:cs="Cambria" w:eastAsia="Cambria" w:hAnsi="Cambria"/>
          <w:sz w:val="24"/>
          <w:szCs w:val="24"/>
        </w:rPr>
        <w:t xml:space="preserve">Cohen's d measures the standardized difference between two means and is interpreted as small (0.2), medium (0.5), or large (0.8) in the social sciences. However, these conventional benchmarks should be recalibrated for healthcare operations contexts where even small improvements may have substantial clinical or financial impact. A reduction in average length of stay of 0.3 standard deviations might represent half a day, which for a Critical Access Hospital with strict 96-hour average length of stay requirements could mean the difference between regulatory compliance and violation.</w:t>
      </w:r>
    </w:p>
    <w:p>
      <w:pPr>
        <w:spacing w:after="160" w:line="312"/>
      </w:pPr>
      <w:r>
        <w:rPr>
          <w:rFonts w:ascii="Cambria" w:cs="Cambria" w:eastAsia="Cambria" w:hAnsi="Cambria"/>
          <w:sz w:val="24"/>
          <w:szCs w:val="24"/>
        </w:rPr>
        <w:t xml:space="preserve">For binary outcomes, the odds ratio, relative risk, and absolute risk difference each convey different information. The number needed to treat (or in operations contexts, the number of process changes needed to prevent one adverse event) translates effect sizes into intuitively meaningful terms. In rural hospitals where every adverse event is visible and consequential, effect size estimation should be a standard component of every modeling and quality improvement analysis.</w:t>
      </w:r>
    </w:p>
    <w:p>
      <w:r>
        <w:br w:type="page"/>
      </w:r>
    </w:p>
    <w:p>
      <w:pPr>
        <w:pStyle w:val="Heading1"/>
        <w:spacing w:after="200" w:before="360"/>
      </w:pPr>
      <w:r>
        <w:rPr>
          <w:rFonts w:ascii="Georgia" w:cs="Georgia" w:eastAsia="Georgia" w:hAnsi="Georgia"/>
          <w:b/>
          <w:bCs/>
          <w:sz w:val="36"/>
          <w:szCs w:val="36"/>
        </w:rPr>
        <w:t xml:space="preserve">Chapter 3: Regression Models in Rural Healthcare Operations</w:t>
      </w:r>
    </w:p>
    <w:p>
      <w:pPr>
        <w:pStyle w:val="Heading2"/>
        <w:spacing w:after="160" w:before="300"/>
      </w:pPr>
      <w:r>
        <w:rPr>
          <w:rFonts w:ascii="Georgia" w:cs="Georgia" w:eastAsia="Georgia" w:hAnsi="Georgia"/>
          <w:b/>
          <w:bCs/>
          <w:sz w:val="30"/>
          <w:szCs w:val="30"/>
        </w:rPr>
        <w:t xml:space="preserve">3.1 Linear Regression for Operational Prediction</w:t>
      </w:r>
    </w:p>
    <w:p>
      <w:pPr>
        <w:spacing w:after="160" w:line="312"/>
      </w:pPr>
      <w:r>
        <w:rPr>
          <w:rFonts w:ascii="Cambria" w:cs="Cambria" w:eastAsia="Cambria" w:hAnsi="Cambria"/>
          <w:sz w:val="24"/>
          <w:szCs w:val="24"/>
        </w:rPr>
        <w:t xml:space="preserve">Linear regression is the workhorse of statistical modeling and provides the foundation upon which more complex methods are built. In rural healthcare operations, linear regression models relate an outcome variable to one or more predictor variables through a linear function. The outcome might be daily emergency department volume, monthly operating margin, average length of stay, or any other continuous operational metric. Predictors might include day of week, season, staffing levels, patient acuity scores, weather conditions, or any other factor hypothesized to influence the outcome.</w:t>
      </w:r>
    </w:p>
    <w:p>
      <w:pPr>
        <w:spacing w:after="160" w:line="312"/>
      </w:pPr>
      <w:r>
        <w:rPr>
          <w:rFonts w:ascii="Cambria" w:cs="Cambria" w:eastAsia="Cambria" w:hAnsi="Cambria"/>
          <w:sz w:val="24"/>
          <w:szCs w:val="24"/>
        </w:rPr>
        <w:t xml:space="preserve">The simple linear regression model posits that the expected value of the outcome Y is a linear function of a single predictor X: E[Y|X] = beta-0 + beta-1 * X, where beta-0 is the intercept and beta-1 is the slope. The slope is interpreted as the expected change in Y for a one-unit increase in X. In a rural hospital context, a regression of monthly hospital revenue on monthly patient volume might yield a slope of $4,200, interpreted as the expected increase in revenue for each additional patient seen. This seemingly simple analysis can inform budgeting, staffing decisions, and strategic planning.</w:t>
      </w:r>
    </w:p>
    <w:p>
      <w:pPr>
        <w:spacing w:after="160" w:line="312"/>
      </w:pPr>
      <w:r>
        <w:rPr>
          <w:rFonts w:ascii="Cambria" w:cs="Cambria" w:eastAsia="Cambria" w:hAnsi="Cambria"/>
          <w:sz w:val="24"/>
          <w:szCs w:val="24"/>
        </w:rPr>
        <w:t xml:space="preserve">Multiple linear regression extends the framework to include multiple predictors simultaneously. The model E[Y|X1, X2, ..., Xp] = beta-0 + beta-1*X1 + beta-2*X2 + ... + beta-p*Xp allows the analyst to quantify the relationship between each predictor and the outcome while controlling for the effects of other predictors. This is essential in healthcare operations because operational variables are almost always correlated with each other. The effect of a staffing change on patient wait times can only be properly estimated if the model also accounts for patient volume, acuity mix, and time of day.</w:t>
      </w:r>
    </w:p>
    <w:p>
      <w:pPr>
        <w:pStyle w:val="Heading3"/>
        <w:spacing w:after="120" w:before="240"/>
      </w:pPr>
      <w:r>
        <w:rPr>
          <w:rFonts w:ascii="Georgia" w:cs="Georgia" w:eastAsia="Georgia" w:hAnsi="Georgia"/>
          <w:b/>
          <w:bCs/>
          <w:sz w:val="26"/>
          <w:szCs w:val="26"/>
        </w:rPr>
        <w:t xml:space="preserve">3.1.1 Assumptions and Diagnostics</w:t>
      </w:r>
    </w:p>
    <w:p>
      <w:pPr>
        <w:spacing w:after="160" w:line="312"/>
      </w:pPr>
      <w:r>
        <w:rPr>
          <w:rFonts w:ascii="Cambria" w:cs="Cambria" w:eastAsia="Cambria" w:hAnsi="Cambria"/>
          <w:sz w:val="24"/>
          <w:szCs w:val="24"/>
        </w:rPr>
        <w:t xml:space="preserve">The validity of regression inference depends on several assumptions: linearity of the relationship, independence of errors, constant variance (homoscedasticity), normality of errors, and absence of influential outliers and multicollinearity among predictors. In rural hospital applications, these assumptions should be checked carefully because violations are common and consequential.</w:t>
      </w:r>
    </w:p>
    <w:p>
      <w:pPr>
        <w:spacing w:after="160" w:line="312"/>
      </w:pPr>
      <w:r>
        <w:rPr>
          <w:rFonts w:ascii="Cambria" w:cs="Cambria" w:eastAsia="Cambria" w:hAnsi="Cambria"/>
          <w:sz w:val="24"/>
          <w:szCs w:val="24"/>
        </w:rPr>
        <w:t xml:space="preserve">Linearity can be assessed through residual plots and partial regression plots. In healthcare operations, relationships are often nonlinear. The relationship between staffing levels and patient outcomes may show diminishing returns: going from two to three nurses might substantially reduce wait times, while going from five to six might have minimal impact. Including polynomial terms or using spline functions can capture these nonlinear relationships within the regression framework.</w:t>
      </w:r>
    </w:p>
    <w:p>
      <w:pPr>
        <w:spacing w:after="160" w:line="312"/>
      </w:pPr>
      <w:r>
        <w:rPr>
          <w:rFonts w:ascii="Cambria" w:cs="Cambria" w:eastAsia="Cambria" w:hAnsi="Cambria"/>
          <w:sz w:val="24"/>
          <w:szCs w:val="24"/>
        </w:rPr>
        <w:t xml:space="preserve">Heteroscedasticity (non-constant variance) is common when modeling financial outcomes that vary with hospital size, or when modeling count data that has variance proportional to the mean. Weighted least squares or robust standard errors (such as the Huber-White sandwich estimator) can address heteroscedasticity without changing the point estimates.</w:t>
      </w:r>
    </w:p>
    <w:p>
      <w:pPr>
        <w:spacing w:after="160" w:line="312"/>
      </w:pPr>
      <w:r>
        <w:rPr>
          <w:rFonts w:ascii="Cambria" w:cs="Cambria" w:eastAsia="Cambria" w:hAnsi="Cambria"/>
          <w:sz w:val="24"/>
          <w:szCs w:val="24"/>
        </w:rPr>
        <w:t xml:space="preserve">In small rural hospital datasets, individual observations can exert undue influence on regression results. Cook's distance, DFFITS, and leverage values should be examined to identify influential observations. A single unusual month (such as a month with a major weather event or a temporary hospital closure) can dramatically shift regression coefficients. The analyst must decide whether such observations represent legitimate variation that the model should accommodate or anomalies that should be addressed through robust regression methods or exclusion with sensitivity analysis.</w:t>
      </w:r>
    </w:p>
    <w:p>
      <w:pPr>
        <w:pStyle w:val="Heading2"/>
        <w:spacing w:after="160" w:before="300"/>
      </w:pPr>
      <w:r>
        <w:rPr>
          <w:rFonts w:ascii="Georgia" w:cs="Georgia" w:eastAsia="Georgia" w:hAnsi="Georgia"/>
          <w:b/>
          <w:bCs/>
          <w:sz w:val="30"/>
          <w:szCs w:val="30"/>
        </w:rPr>
        <w:t xml:space="preserve">3.2 Generalized Linear Models</w:t>
      </w:r>
    </w:p>
    <w:p>
      <w:pPr>
        <w:spacing w:after="160" w:line="312"/>
      </w:pPr>
      <w:r>
        <w:rPr>
          <w:rFonts w:ascii="Cambria" w:cs="Cambria" w:eastAsia="Cambria" w:hAnsi="Cambria"/>
          <w:sz w:val="24"/>
          <w:szCs w:val="24"/>
        </w:rPr>
        <w:t xml:space="preserve">Many operational outcomes in rural hospitals are not continuous and cannot be properly modeled with ordinary linear regression. Patient counts are non-negative integers. Readmission rates are proportions bounded between zero and one. Cost data are right-skewed and strictly positive. Generalized linear models extend the regression framework to accommodate these outcome types through three components: a random component specifying the probability distribution of the outcome, a systematic component consisting of a linear predictor, and a link function connecting the expected value of the outcome to the linear predictor.</w:t>
      </w:r>
    </w:p>
    <w:p>
      <w:pPr>
        <w:pStyle w:val="Heading3"/>
        <w:spacing w:after="120" w:before="240"/>
      </w:pPr>
      <w:r>
        <w:rPr>
          <w:rFonts w:ascii="Georgia" w:cs="Georgia" w:eastAsia="Georgia" w:hAnsi="Georgia"/>
          <w:b/>
          <w:bCs/>
          <w:sz w:val="26"/>
          <w:szCs w:val="26"/>
        </w:rPr>
        <w:t xml:space="preserve">3.2.1 Poisson and Negative Binomial Regression</w:t>
      </w:r>
    </w:p>
    <w:p>
      <w:pPr>
        <w:spacing w:after="160" w:line="312"/>
      </w:pPr>
      <w:r>
        <w:rPr>
          <w:rFonts w:ascii="Cambria" w:cs="Cambria" w:eastAsia="Cambria" w:hAnsi="Cambria"/>
          <w:sz w:val="24"/>
          <w:szCs w:val="24"/>
        </w:rPr>
        <w:t xml:space="preserve">When the outcome is a count (number of emergency department visits per day, number of falls per month, number of readmissions per quarter), Poisson regression is the natural starting point. The Poisson model assumes that the outcome follows a Poisson distribution with a mean that is an exponential function of the linear predictor: log(E[Y|X]) = beta-0 + beta-1*X1 + ... + beta-p*Xp. The exponential link ensures that the predicted mean is always positive, which is appropriate for count data.</w:t>
      </w:r>
    </w:p>
    <w:p>
      <w:pPr>
        <w:spacing w:after="160" w:line="312"/>
      </w:pPr>
      <w:r>
        <w:rPr>
          <w:rFonts w:ascii="Cambria" w:cs="Cambria" w:eastAsia="Cambria" w:hAnsi="Cambria"/>
          <w:sz w:val="24"/>
          <w:szCs w:val="24"/>
        </w:rPr>
        <w:t xml:space="preserve">In practice, Poisson regression often fits poorly because healthcare count data exhibit overdispersion: the observed variance exceeds the mean, violating the Poisson assumption that the variance equals the mean. Overdispersion is nearly universal in rural hospital data because unmeasured sources of variation (patient heterogeneity, unobserved environmental factors, measurement error) inflate the variance beyond what the Poisson model predicts. The negative binomial regression model addresses overdispersion by introducing a dispersion parameter that allows the variance to exceed the mean. For rural hospital applications, negative binomial regression should be the default choice for count outcomes, with Poisson regression used only when a goodness-of-fit test confirms that overdispersion is absent.</w:t>
      </w:r>
    </w:p>
    <w:p>
      <w:pPr>
        <w:pStyle w:val="Heading3"/>
        <w:spacing w:after="120" w:before="240"/>
      </w:pPr>
      <w:r>
        <w:rPr>
          <w:rFonts w:ascii="Georgia" w:cs="Georgia" w:eastAsia="Georgia" w:hAnsi="Georgia"/>
          <w:b/>
          <w:bCs/>
          <w:sz w:val="26"/>
          <w:szCs w:val="26"/>
        </w:rPr>
        <w:t xml:space="preserve">3.2.2 Logistic Regression for Binary Outcomes</w:t>
      </w:r>
    </w:p>
    <w:p>
      <w:pPr>
        <w:spacing w:after="160" w:line="312"/>
      </w:pPr>
      <w:r>
        <w:rPr>
          <w:rFonts w:ascii="Cambria" w:cs="Cambria" w:eastAsia="Cambria" w:hAnsi="Cambria"/>
          <w:sz w:val="24"/>
          <w:szCs w:val="24"/>
        </w:rPr>
        <w:t xml:space="preserve">When the outcome is binary (readmitted vs. not readmitted, transferred vs. not transferred, mortality vs. survival), logistic regression models the log-odds of the outcome as a linear function of predictors: log(p/(1-p)) = beta-0 + beta-1*X1 + ... + beta-p*Xp, where p is the probability of the event. Exponentiated coefficients are interpreted as odds ratios: the multiplicative change in the odds of the outcome for a one-unit increase in the predictor, holding other predictors constant.</w:t>
      </w:r>
    </w:p>
    <w:p>
      <w:pPr>
        <w:spacing w:after="160" w:line="312"/>
      </w:pPr>
      <w:r>
        <w:rPr>
          <w:rFonts w:ascii="Cambria" w:cs="Cambria" w:eastAsia="Cambria" w:hAnsi="Cambria"/>
          <w:sz w:val="24"/>
          <w:szCs w:val="24"/>
        </w:rPr>
        <w:t xml:space="preserve">In rural hospitals, logistic regression is used extensively for risk adjustment, quality benchmarking, and outcome prediction. A model predicting the probability of transfer from a Critical Access Hospital emergency department might include predictors such as patient age, acuity level, diagnosis category, time of day, and current inpatient census. Such a model can support real-time decision-making by identifying patients at high risk of needing transfer early in their emergency department stay, allowing staff to begin the transfer process proactively rather than reactively.</w:t>
      </w:r>
    </w:p>
    <w:p>
      <w:pPr>
        <w:spacing w:after="160" w:line="312"/>
      </w:pPr>
      <w:r>
        <w:rPr>
          <w:rFonts w:ascii="Cambria" w:cs="Cambria" w:eastAsia="Cambria" w:hAnsi="Cambria"/>
          <w:sz w:val="24"/>
          <w:szCs w:val="24"/>
        </w:rPr>
        <w:t xml:space="preserve">When the outcome has more than two categories (for example, discharged home, admitted to inpatient, or transferred to tertiary care), multinomial logistic regression or ordinal logistic regression extends the framework. Multinomial logistic regression models each category separately relative to a reference category, while ordinal logistic regression exploits the natural ordering of categories through the proportional odds assumption.</w:t>
      </w:r>
    </w:p>
    <w:p>
      <w:pPr>
        <w:pStyle w:val="Heading3"/>
        <w:spacing w:after="120" w:before="240"/>
      </w:pPr>
      <w:r>
        <w:rPr>
          <w:rFonts w:ascii="Georgia" w:cs="Georgia" w:eastAsia="Georgia" w:hAnsi="Georgia"/>
          <w:b/>
          <w:bCs/>
          <w:sz w:val="26"/>
          <w:szCs w:val="26"/>
        </w:rPr>
        <w:t xml:space="preserve">3.2.3 Gamma and Inverse Gaussian Regression for Cost Data</w:t>
      </w:r>
    </w:p>
    <w:p>
      <w:pPr>
        <w:spacing w:after="160" w:line="312"/>
      </w:pPr>
      <w:r>
        <w:rPr>
          <w:rFonts w:ascii="Cambria" w:cs="Cambria" w:eastAsia="Cambria" w:hAnsi="Cambria"/>
          <w:sz w:val="24"/>
          <w:szCs w:val="24"/>
        </w:rPr>
        <w:t xml:space="preserve">Healthcare cost data present particular modeling challenges. Costs are strictly positive, right-skewed, and often contain extreme values. Log-transforming the outcome and using ordinary linear regression is a common but problematic approach because the retransformation from the log scale to the original scale introduces bias (the smearing problem). Generalized linear models with a gamma distribution and log link provide a more principled approach that models costs directly on the original scale while accounting for their distributional properties.</w:t>
      </w:r>
    </w:p>
    <w:p>
      <w:pPr>
        <w:spacing w:after="160" w:line="312"/>
      </w:pPr>
      <w:r>
        <w:rPr>
          <w:rFonts w:ascii="Cambria" w:cs="Cambria" w:eastAsia="Cambria" w:hAnsi="Cambria"/>
          <w:sz w:val="24"/>
          <w:szCs w:val="24"/>
        </w:rPr>
        <w:t xml:space="preserve">For rural hospitals, cost modeling has immediate practical applications. Modeling the cost per emergency department visit as a function of patient characteristics, diagnoses, and resource utilization can support financial planning, charge capture review, and contract negotiations with payers. Modeling the cost of interfacility transfers as a function of distance, transport modality, and patient acuity can inform transfer protocols and mutual aid agreements with receiving hospitals.</w:t>
      </w:r>
    </w:p>
    <w:p>
      <w:pPr>
        <w:pStyle w:val="Heading2"/>
        <w:spacing w:after="160" w:before="300"/>
      </w:pPr>
      <w:r>
        <w:rPr>
          <w:rFonts w:ascii="Georgia" w:cs="Georgia" w:eastAsia="Georgia" w:hAnsi="Georgia"/>
          <w:b/>
          <w:bCs/>
          <w:sz w:val="30"/>
          <w:szCs w:val="30"/>
        </w:rPr>
        <w:t xml:space="preserve">3.3 Mixed-Effects Models for Hierarchical Data</w:t>
      </w:r>
    </w:p>
    <w:p>
      <w:pPr>
        <w:spacing w:after="160" w:line="312"/>
      </w:pPr>
      <w:r>
        <w:rPr>
          <w:rFonts w:ascii="Cambria" w:cs="Cambria" w:eastAsia="Cambria" w:hAnsi="Cambria"/>
          <w:sz w:val="24"/>
          <w:szCs w:val="24"/>
        </w:rPr>
        <w:t xml:space="preserve">Healthcare data are inherently hierarchical: patients are nested within providers, providers within departments, departments within hospitals, and hospitals within health systems and regions. This hierarchical structure creates correlations within clusters that violate the independence assumption of standard regression models. Mixed-effects models (also called multilevel models or hierarchical linear models) address this structure by including both fixed effects (representing population-average relationships) and random effects (representing cluster-specific deviations).</w:t>
      </w:r>
    </w:p>
    <w:p>
      <w:pPr>
        <w:spacing w:after="160" w:line="312"/>
      </w:pPr>
      <w:r>
        <w:rPr>
          <w:rFonts w:ascii="Cambria" w:cs="Cambria" w:eastAsia="Cambria" w:hAnsi="Cambria"/>
          <w:sz w:val="24"/>
          <w:szCs w:val="24"/>
        </w:rPr>
        <w:t xml:space="preserve">In a rural hospital network, a mixed-effects model of patient length of stay might include fixed effects for patient age, diagnosis, and acuity, and random intercepts for each hospital in the network. The random intercepts capture the fact that some hospitals have systematically longer or shorter lengths of stay than others, even after controlling for patient characteristics. This information can identify facilities that are performing above or below expectations and target quality improvement efforts where they will have the greatest impact.</w:t>
      </w:r>
    </w:p>
    <w:p>
      <w:pPr>
        <w:spacing w:after="160" w:line="312"/>
      </w:pPr>
      <w:r>
        <w:rPr>
          <w:rFonts w:ascii="Cambria" w:cs="Cambria" w:eastAsia="Cambria" w:hAnsi="Cambria"/>
          <w:sz w:val="24"/>
          <w:szCs w:val="24"/>
        </w:rPr>
        <w:t xml:space="preserve">For a single rural hospital, mixed-effects models can account for clustering of patients within providers, shifts, or time periods. If a hospital is evaluating whether a process change reduced emergency department length of stay, a mixed-effects model with a random intercept for day of the week and a fixed effect for the intervention period will produce more accurate inference than a model that ignores the day-of-week clustering.</w:t>
      </w:r>
    </w:p>
    <w:p>
      <w:pPr>
        <w:pStyle w:val="Heading2"/>
        <w:spacing w:after="160" w:before="300"/>
      </w:pPr>
      <w:r>
        <w:rPr>
          <w:rFonts w:ascii="Georgia" w:cs="Georgia" w:eastAsia="Georgia" w:hAnsi="Georgia"/>
          <w:b/>
          <w:bCs/>
          <w:sz w:val="30"/>
          <w:szCs w:val="30"/>
        </w:rPr>
        <w:t xml:space="preserve">3.4 Regularization and Variable Selection</w:t>
      </w:r>
    </w:p>
    <w:p>
      <w:pPr>
        <w:spacing w:after="160" w:line="312"/>
      </w:pPr>
      <w:r>
        <w:rPr>
          <w:rFonts w:ascii="Cambria" w:cs="Cambria" w:eastAsia="Cambria" w:hAnsi="Cambria"/>
          <w:sz w:val="24"/>
          <w:szCs w:val="24"/>
        </w:rPr>
        <w:t xml:space="preserve">When many potential predictors are available but the sample size is limited, as is typically the case in rural hospital modeling, the analyst faces the risk of overfitting: building a model that captures noise in the training data rather than genuine relationships. Regularization techniques address this risk by adding a penalty term to the regression objective function that shrinks coefficient estimates toward zero.</w:t>
      </w:r>
    </w:p>
    <w:p>
      <w:pPr>
        <w:spacing w:after="160" w:line="312"/>
      </w:pPr>
      <w:r>
        <w:rPr>
          <w:rFonts w:ascii="Cambria" w:cs="Cambria" w:eastAsia="Cambria" w:hAnsi="Cambria"/>
          <w:sz w:val="24"/>
          <w:szCs w:val="24"/>
        </w:rPr>
        <w:t xml:space="preserve">Ridge regression (L2 penalty) shrinks all coefficients toward zero but does not set any exactly to zero, resulting in a model that includes all predictors but with moderated coefficient estimates. LASSO regression (L1 penalty) can shrink coefficients exactly to zero, effectively performing variable selection. Elastic net combines both penalties and often performs better than either alone, particularly when predictors are correlated with each other, as is common in healthcare operational data.</w:t>
      </w:r>
    </w:p>
    <w:p>
      <w:pPr>
        <w:spacing w:after="160" w:line="312"/>
      </w:pPr>
      <w:r>
        <w:rPr>
          <w:rFonts w:ascii="Cambria" w:cs="Cambria" w:eastAsia="Cambria" w:hAnsi="Cambria"/>
          <w:sz w:val="24"/>
          <w:szCs w:val="24"/>
        </w:rPr>
        <w:t xml:space="preserve">Cross-validation is the standard method for selecting the regularization tuning parameter. Leave-one-out cross-validation is computationally feasible for the small datasets typical of rural hospitals and provides an approximately unbiased estimate of prediction error. The one-standard-error rule, which selects the most regularized model within one standard error of the minimum cross-validation error, tends to produce parsimonious models that generalize well, a desirable property when the goal is operational prediction rather than causal inference.</w:t>
      </w:r>
    </w:p>
    <w:p>
      <w:r>
        <w:br w:type="page"/>
      </w:r>
    </w:p>
    <w:p>
      <w:pPr>
        <w:pStyle w:val="Heading1"/>
        <w:spacing w:after="200" w:before="360"/>
      </w:pPr>
      <w:r>
        <w:rPr>
          <w:rFonts w:ascii="Georgia" w:cs="Georgia" w:eastAsia="Georgia" w:hAnsi="Georgia"/>
          <w:b/>
          <w:bCs/>
          <w:sz w:val="36"/>
          <w:szCs w:val="36"/>
        </w:rPr>
        <w:t xml:space="preserve">Chapter 4: Time Series Analysis and Forecasting</w:t>
      </w:r>
    </w:p>
    <w:p>
      <w:pPr>
        <w:pStyle w:val="Heading2"/>
        <w:spacing w:after="160" w:before="300"/>
      </w:pPr>
      <w:r>
        <w:rPr>
          <w:rFonts w:ascii="Georgia" w:cs="Georgia" w:eastAsia="Georgia" w:hAnsi="Georgia"/>
          <w:b/>
          <w:bCs/>
          <w:sz w:val="30"/>
          <w:szCs w:val="30"/>
        </w:rPr>
        <w:t xml:space="preserve">4.1 Time Series Decomposition</w:t>
      </w:r>
    </w:p>
    <w:p>
      <w:pPr>
        <w:spacing w:after="160" w:line="312"/>
      </w:pPr>
      <w:r>
        <w:rPr>
          <w:rFonts w:ascii="Cambria" w:cs="Cambria" w:eastAsia="Cambria" w:hAnsi="Cambria"/>
          <w:sz w:val="24"/>
          <w:szCs w:val="24"/>
        </w:rPr>
        <w:t xml:space="preserve">Time series data, observations recorded sequentially over time, are ubiquitous in rural hospital operations. Daily emergency department visits, monthly admissions, weekly operating room utilization, and hourly vital sign measurements are all time series. The analysis of time series data differs from cross-sectional analysis because observations are typically correlated over time: today's emergency department census is not independent of yesterday's census.</w:t>
      </w:r>
    </w:p>
    <w:p>
      <w:pPr>
        <w:spacing w:after="160" w:line="312"/>
      </w:pPr>
      <w:r>
        <w:rPr>
          <w:rFonts w:ascii="Cambria" w:cs="Cambria" w:eastAsia="Cambria" w:hAnsi="Cambria"/>
          <w:sz w:val="24"/>
          <w:szCs w:val="24"/>
        </w:rPr>
        <w:t xml:space="preserve">Classical time series decomposition separates a series into three components: trend, seasonal variation, and irregular (random) fluctuation. The trend component captures long-term directional movement, such as a gradual increase in emergency department volume following a nearby hospital closure. The seasonal component captures regular periodic patterns, such as higher respiratory admissions in winter or increased agricultural trauma in harvest season. The irregular component represents random variation not explained by trend or seasonality.</w:t>
      </w:r>
    </w:p>
    <w:p>
      <w:pPr>
        <w:spacing w:after="160" w:line="312"/>
      </w:pPr>
      <w:r>
        <w:rPr>
          <w:rFonts w:ascii="Cambria" w:cs="Cambria" w:eastAsia="Cambria" w:hAnsi="Cambria"/>
          <w:sz w:val="24"/>
          <w:szCs w:val="24"/>
        </w:rPr>
        <w:t xml:space="preserve">Additive decomposition assumes that the observed value equals the sum of the three components: Y(t) = T(t) + S(t) + I(t). Multiplicative decomposition assumes that the observed value equals the product: Y(t) = T(t) * S(t) * I(t). The choice between additive and multiplicative decomposition depends on whether the amplitude of seasonal fluctuations is constant (additive) or proportional to the level of the series (multiplicative). For many rural hospital metrics, the multiplicative model is more appropriate because seasonal variation increases as volume increases.</w:t>
      </w:r>
    </w:p>
    <w:p>
      <w:pPr>
        <w:pStyle w:val="Heading2"/>
        <w:spacing w:after="160" w:before="300"/>
      </w:pPr>
      <w:r>
        <w:rPr>
          <w:rFonts w:ascii="Georgia" w:cs="Georgia" w:eastAsia="Georgia" w:hAnsi="Georgia"/>
          <w:b/>
          <w:bCs/>
          <w:sz w:val="30"/>
          <w:szCs w:val="30"/>
        </w:rPr>
        <w:t xml:space="preserve">4.2 Autoregressive and Moving Average Models</w:t>
      </w:r>
    </w:p>
    <w:p>
      <w:pPr>
        <w:spacing w:after="160" w:line="312"/>
      </w:pPr>
      <w:r>
        <w:rPr>
          <w:rFonts w:ascii="Cambria" w:cs="Cambria" w:eastAsia="Cambria" w:hAnsi="Cambria"/>
          <w:sz w:val="24"/>
          <w:szCs w:val="24"/>
        </w:rPr>
        <w:t xml:space="preserve">The Box-Jenkins methodology provides a systematic framework for building autoregressive integrated moving average (ARIMA) models for time series forecasting. An ARIMA(p,d,q) model combines three elements: an autoregressive component of order p that relates the current value to p previous values, a differencing operation of order d that transforms a non-stationary series into a stationary one, and a moving average component of order q that relates the current value to q previous forecast errors.</w:t>
      </w:r>
    </w:p>
    <w:p>
      <w:pPr>
        <w:spacing w:after="160" w:line="312"/>
      </w:pPr>
      <w:r>
        <w:rPr>
          <w:rFonts w:ascii="Cambria" w:cs="Cambria" w:eastAsia="Cambria" w:hAnsi="Cambria"/>
          <w:sz w:val="24"/>
          <w:szCs w:val="24"/>
        </w:rPr>
        <w:t xml:space="preserve">For rural hospital applications, the ARIMA framework is particularly useful for short-term demand forecasting. Predicting next week's emergency department volume, next month's inpatient admissions, or next quarter's surgical cases can inform staffing schedules, supply orders, and budget projections. The seasonal ARIMA model, denoted SARIMA(p,d,q)(P,D,Q)s, extends the basic framework to capture seasonal patterns with period s (such as s=7 for weekly seasonality or s=12 for monthly seasonality within annual cycles).</w:t>
      </w:r>
    </w:p>
    <w:p>
      <w:pPr>
        <w:spacing w:after="160" w:line="312"/>
      </w:pPr>
      <w:r>
        <w:rPr>
          <w:rFonts w:ascii="Cambria" w:cs="Cambria" w:eastAsia="Cambria" w:hAnsi="Cambria"/>
          <w:sz w:val="24"/>
          <w:szCs w:val="24"/>
        </w:rPr>
        <w:t xml:space="preserve">Model identification in the Box-Jenkins methodology relies on the autocorrelation function (ACF) and partial autocorrelation function (PACF). The ACF measures the correlation between the series and its lagged values. The PACF measures the correlation between the series and its lagged values after removing the effects of intervening lags. Characteristic patterns in the ACF and PACF suggest appropriate orders for the autoregressive and moving average components.</w:t>
      </w:r>
    </w:p>
    <w:p>
      <w:pPr>
        <w:spacing w:after="160" w:line="312"/>
      </w:pPr>
      <w:r>
        <w:rPr>
          <w:rFonts w:ascii="Cambria" w:cs="Cambria" w:eastAsia="Cambria" w:hAnsi="Cambria"/>
          <w:sz w:val="24"/>
          <w:szCs w:val="24"/>
        </w:rPr>
        <w:t xml:space="preserve">In practice, automated model selection using information criteria such as the Akaike Information Criterion (AIC) or Bayesian Information Criterion (BIC) is more reliable than subjective pattern matching for identifying model orders. The auto.arima function in R and the pmdarima package in Python implement stepwise search algorithms that efficiently identify the best ARIMA model from a set of candidates. For rural hospital analysts who may not have extensive time series expertise, these automated tools provide a practical starting point.</w:t>
      </w:r>
    </w:p>
    <w:p>
      <w:pPr>
        <w:pStyle w:val="Heading2"/>
        <w:spacing w:after="160" w:before="300"/>
      </w:pPr>
      <w:r>
        <w:rPr>
          <w:rFonts w:ascii="Georgia" w:cs="Georgia" w:eastAsia="Georgia" w:hAnsi="Georgia"/>
          <w:b/>
          <w:bCs/>
          <w:sz w:val="30"/>
          <w:szCs w:val="30"/>
        </w:rPr>
        <w:t xml:space="preserve">4.3 Exponential Smoothing Methods</w:t>
      </w:r>
    </w:p>
    <w:p>
      <w:pPr>
        <w:spacing w:after="160" w:line="312"/>
      </w:pPr>
      <w:r>
        <w:rPr>
          <w:rFonts w:ascii="Cambria" w:cs="Cambria" w:eastAsia="Cambria" w:hAnsi="Cambria"/>
          <w:sz w:val="24"/>
          <w:szCs w:val="24"/>
        </w:rPr>
        <w:t xml:space="preserve">Exponential smoothing methods provide an alternative to ARIMA models that many practitioners find more intuitive. Simple exponential smoothing applies exponentially decreasing weights to past observations, with the most recent observations receiving the highest weight. The smoothing parameter alpha (between 0 and 1) controls the rate at which weights decay: values close to 1 make the forecast responsive to recent changes, while values close to 0 produce smoother forecasts that are less sensitive to noise.</w:t>
      </w:r>
    </w:p>
    <w:p>
      <w:pPr>
        <w:spacing w:after="160" w:line="312"/>
      </w:pPr>
      <w:r>
        <w:rPr>
          <w:rFonts w:ascii="Cambria" w:cs="Cambria" w:eastAsia="Cambria" w:hAnsi="Cambria"/>
          <w:sz w:val="24"/>
          <w:szCs w:val="24"/>
        </w:rPr>
        <w:t xml:space="preserve">The Holt-Winters method extends exponential smoothing to series with trend and seasonality, making it well-suited to rural hospital demand forecasting. The additive Holt-Winters method includes three smoothing equations for the level, trend, and seasonal components, each with its own smoothing parameter. The parameters can be estimated by minimizing the sum of squared one-step-ahead forecast errors. For a rural emergency department with clear seasonal patterns (winter respiratory surge, summer trauma increase), the Holt-Winters method can produce forecasts that capture both the underlying trend and the seasonal fluctuation.</w:t>
      </w:r>
    </w:p>
    <w:p>
      <w:pPr>
        <w:spacing w:after="160" w:line="312"/>
      </w:pPr>
      <w:r>
        <w:rPr>
          <w:rFonts w:ascii="Cambria" w:cs="Cambria" w:eastAsia="Cambria" w:hAnsi="Cambria"/>
          <w:sz w:val="24"/>
          <w:szCs w:val="24"/>
        </w:rPr>
        <w:t xml:space="preserve">The ETS (Error, Trend, Seasonal) framework provides a systematic taxonomy of exponential smoothing methods and connects them to a class of state-space models. The ETS framework considers all possible combinations of error type (additive or multiplicative), trend type (none, additive, or damped additive), and seasonal type (none, additive, or multiplicative), yielding 30 possible models. Model selection can be automated using information criteria, making ETS a practical and powerful forecasting tool for rural hospital analysts.</w:t>
      </w:r>
    </w:p>
    <w:p>
      <w:pPr>
        <w:pStyle w:val="Heading2"/>
        <w:spacing w:after="160" w:before="300"/>
      </w:pPr>
      <w:r>
        <w:rPr>
          <w:rFonts w:ascii="Georgia" w:cs="Georgia" w:eastAsia="Georgia" w:hAnsi="Georgia"/>
          <w:b/>
          <w:bCs/>
          <w:sz w:val="30"/>
          <w:szCs w:val="30"/>
        </w:rPr>
        <w:t xml:space="preserve">4.4 Forecasting with Exogenous Variables</w:t>
      </w:r>
    </w:p>
    <w:p>
      <w:pPr>
        <w:spacing w:after="160" w:line="312"/>
      </w:pPr>
      <w:r>
        <w:rPr>
          <w:rFonts w:ascii="Cambria" w:cs="Cambria" w:eastAsia="Cambria" w:hAnsi="Cambria"/>
          <w:sz w:val="24"/>
          <w:szCs w:val="24"/>
        </w:rPr>
        <w:t xml:space="preserve">Pure time series models forecast based solely on the historical pattern of the series being forecast. In many rural hospital applications, external variables (exogenous predictors) can substantially improve forecast accuracy. Weather forecasts, local event calendars, influenza surveillance data, school schedules, and nearby hospital operational changes all contain information that is relevant to rural hospital demand.</w:t>
      </w:r>
    </w:p>
    <w:p>
      <w:pPr>
        <w:spacing w:after="160" w:line="312"/>
      </w:pPr>
      <w:r>
        <w:rPr>
          <w:rFonts w:ascii="Cambria" w:cs="Cambria" w:eastAsia="Cambria" w:hAnsi="Cambria"/>
          <w:sz w:val="24"/>
          <w:szCs w:val="24"/>
        </w:rPr>
        <w:t xml:space="preserve">The ARIMAX model (ARIMA with exogenous variables) combines the time series structure captured by ARIMA with the explanatory power of regression predictors. The model can be written as Y(t) = beta-1*X1(t) + ... + beta-k*Xk(t) + N(t), where X1 through Xk are exogenous predictors and N(t) follows an ARIMA process. This framework allows the analyst to model both the systematic effects of known predictors and the autocorrelation structure of the residual series.</w:t>
      </w:r>
    </w:p>
    <w:p>
      <w:pPr>
        <w:spacing w:after="160" w:line="312"/>
      </w:pPr>
      <w:r>
        <w:rPr>
          <w:rFonts w:ascii="Cambria" w:cs="Cambria" w:eastAsia="Cambria" w:hAnsi="Cambria"/>
          <w:sz w:val="24"/>
          <w:szCs w:val="24"/>
        </w:rPr>
        <w:t xml:space="preserve">For a rural emergency department, an ARIMAX model might include exogenous predictors such as daily high temperature (associated with heat-related illness and outdoor injuries), day of the week (capturing the Monday surge pattern), indicator variables for holidays and local events, and regional influenza activity (from public health surveillance). The inclusion of these predictors can meaningfully improve forecast accuracy compared to pure time series models, particularly during periods when external conditions deviate from their historical averages.</w:t>
      </w:r>
    </w:p>
    <w:p>
      <w:pPr>
        <w:pStyle w:val="Heading2"/>
        <w:spacing w:after="160" w:before="300"/>
      </w:pPr>
      <w:r>
        <w:rPr>
          <w:rFonts w:ascii="Georgia" w:cs="Georgia" w:eastAsia="Georgia" w:hAnsi="Georgia"/>
          <w:b/>
          <w:bCs/>
          <w:sz w:val="30"/>
          <w:szCs w:val="30"/>
        </w:rPr>
        <w:t xml:space="preserve">4.5 Forecast Evaluation and Uncertainty Quantification</w:t>
      </w:r>
    </w:p>
    <w:p>
      <w:pPr>
        <w:spacing w:after="160" w:line="312"/>
      </w:pPr>
      <w:r>
        <w:rPr>
          <w:rFonts w:ascii="Cambria" w:cs="Cambria" w:eastAsia="Cambria" w:hAnsi="Cambria"/>
          <w:sz w:val="24"/>
          <w:szCs w:val="24"/>
        </w:rPr>
        <w:t xml:space="preserve">Point forecasts alone are insufficient for operational decision-making. A forecast that next Monday's emergency department volume will be 28 patients is useful only if accompanied by a measure of uncertainty. Will the actual volume likely be between 25 and 31, or between 15 and 41? The width of the prediction interval determines how much staffing flexibility the hospital needs to maintain.</w:t>
      </w:r>
    </w:p>
    <w:p>
      <w:pPr>
        <w:spacing w:after="160" w:line="312"/>
      </w:pPr>
      <w:r>
        <w:rPr>
          <w:rFonts w:ascii="Cambria" w:cs="Cambria" w:eastAsia="Cambria" w:hAnsi="Cambria"/>
          <w:sz w:val="24"/>
          <w:szCs w:val="24"/>
        </w:rPr>
        <w:t xml:space="preserve">Prediction intervals quantify forecast uncertainty by providing a range within which the future observation is expected to fall with a specified probability. For ARIMA models, prediction intervals can be computed analytically under the assumption of normally distributed errors. For more complex models or when the normality assumption is questionable, bootstrap prediction intervals provide a more robust alternative. The bootstrap approach generates many simulated future paths by resampling the historical forecast errors and constructing intervals from the simulated distribution.</w:t>
      </w:r>
    </w:p>
    <w:p>
      <w:pPr>
        <w:spacing w:after="160" w:line="312"/>
      </w:pPr>
      <w:r>
        <w:rPr>
          <w:rFonts w:ascii="Cambria" w:cs="Cambria" w:eastAsia="Cambria" w:hAnsi="Cambria"/>
          <w:sz w:val="24"/>
          <w:szCs w:val="24"/>
        </w:rPr>
        <w:t xml:space="preserve">Forecast accuracy should be evaluated using out-of-sample validation, in which the model is estimated using historical data up to a cutoff point and then used to forecast observations after the cutoff. Common accuracy metrics include the Mean Absolute Error (MAE), Root Mean Squared Error (RMSE), Mean Absolute Percentage Error (MAPE), and the Mean Absolute Scaled Error (MASE). The MASE is particularly useful because it is scale-free and can be compared across different series and facilities. A MASE less than one indicates that the model forecasts more accurately than a naive seasonal model.</w:t>
      </w:r>
    </w:p>
    <w:p>
      <w:r>
        <w:br w:type="page"/>
      </w:r>
    </w:p>
    <w:p>
      <w:pPr>
        <w:pStyle w:val="Heading1"/>
        <w:spacing w:after="200" w:before="360"/>
      </w:pPr>
      <w:r>
        <w:rPr>
          <w:rFonts w:ascii="Georgia" w:cs="Georgia" w:eastAsia="Georgia" w:hAnsi="Georgia"/>
          <w:b/>
          <w:bCs/>
          <w:sz w:val="36"/>
          <w:szCs w:val="36"/>
        </w:rPr>
        <w:t xml:space="preserve">Chapter 5: Survival Analysis and Clinical Outcomes Modeling</w:t>
      </w:r>
    </w:p>
    <w:p>
      <w:pPr>
        <w:pStyle w:val="Heading2"/>
        <w:spacing w:after="160" w:before="300"/>
      </w:pPr>
      <w:r>
        <w:rPr>
          <w:rFonts w:ascii="Georgia" w:cs="Georgia" w:eastAsia="Georgia" w:hAnsi="Georgia"/>
          <w:b/>
          <w:bCs/>
          <w:sz w:val="30"/>
          <w:szCs w:val="30"/>
        </w:rPr>
        <w:t xml:space="preserve">5.1 Fundamentals of Time-to-Event Analysis</w:t>
      </w:r>
    </w:p>
    <w:p>
      <w:pPr>
        <w:spacing w:after="160" w:line="312"/>
      </w:pPr>
      <w:r>
        <w:rPr>
          <w:rFonts w:ascii="Cambria" w:cs="Cambria" w:eastAsia="Cambria" w:hAnsi="Cambria"/>
          <w:sz w:val="24"/>
          <w:szCs w:val="24"/>
        </w:rPr>
        <w:t xml:space="preserve">Survival analysis, also called time-to-event analysis, is a collection of statistical methods designed for analyzing the time until an event of interest occurs. While the name derives from its origins in analyzing time to death, the methods are broadly applicable to any event: time from emergency department arrival to provider evaluation, time from hospital admission to discharge, time from discharge to readmission, time from nurse hire to resignation, and time from equipment purchase to failure.</w:t>
      </w:r>
    </w:p>
    <w:p>
      <w:pPr>
        <w:spacing w:after="160" w:line="312"/>
      </w:pPr>
      <w:r>
        <w:rPr>
          <w:rFonts w:ascii="Cambria" w:cs="Cambria" w:eastAsia="Cambria" w:hAnsi="Cambria"/>
          <w:sz w:val="24"/>
          <w:szCs w:val="24"/>
        </w:rPr>
        <w:t xml:space="preserve">The defining feature of survival data is censoring: for some observations, the event has not yet occurred by the end of the study period, and the exact event time is unknown. A patient who has not been readmitted within 30 days of discharge provides incomplete information about their readmission time; we know only that it exceeds 30 days. Ignoring censored observations (analyzing only patients who experienced the event) introduces bias. Excluding censored observations from the analysis (analyzing only patients who were readmitted) would overestimate the readmission rate and underestimate the time to readmission. Survival analysis methods properly account for censored observations, using the partial information they provide without introducing bias.</w:t>
      </w:r>
    </w:p>
    <w:p>
      <w:pPr>
        <w:pStyle w:val="Heading2"/>
        <w:spacing w:after="160" w:before="300"/>
      </w:pPr>
      <w:r>
        <w:rPr>
          <w:rFonts w:ascii="Georgia" w:cs="Georgia" w:eastAsia="Georgia" w:hAnsi="Georgia"/>
          <w:b/>
          <w:bCs/>
          <w:sz w:val="30"/>
          <w:szCs w:val="30"/>
        </w:rPr>
        <w:t xml:space="preserve">5.2 Non-Parametric Methods</w:t>
      </w:r>
    </w:p>
    <w:p>
      <w:pPr>
        <w:spacing w:after="160" w:line="312"/>
      </w:pPr>
      <w:r>
        <w:rPr>
          <w:rFonts w:ascii="Cambria" w:cs="Cambria" w:eastAsia="Cambria" w:hAnsi="Cambria"/>
          <w:sz w:val="24"/>
          <w:szCs w:val="24"/>
        </w:rPr>
        <w:t xml:space="preserve">The Kaplan-Meier estimator is the most widely used non-parametric method for estimating the survival function S(t) = P(T &gt; t), the probability of surviving (or equivalently, remaining event-free) beyond time t. The estimator is computed as a product of conditional survival probabilities at each observed event time. At each event time, the conditional probability of surviving past that time, given survival up to that time, is estimated as (number at risk minus number of events) divided by the number at risk. The product of these conditional probabilities gives the cumulative survival probability.</w:t>
      </w:r>
    </w:p>
    <w:p>
      <w:pPr>
        <w:spacing w:after="160" w:line="312"/>
      </w:pPr>
      <w:r>
        <w:rPr>
          <w:rFonts w:ascii="Cambria" w:cs="Cambria" w:eastAsia="Cambria" w:hAnsi="Cambria"/>
          <w:sz w:val="24"/>
          <w:szCs w:val="24"/>
        </w:rPr>
        <w:t xml:space="preserve">In a rural hospital context, Kaplan-Meier curves can visualize time from emergency department arrival to provider evaluation, time from admission to discharge readiness, time from discharge to readmission, and retention time for newly hired nurses. Stratifying by subgroups (such as time of day, day of week, diagnosis category, or staffing level) and comparing survival curves across strata can reveal operational differences that inform quality improvement efforts.</w:t>
      </w:r>
    </w:p>
    <w:p>
      <w:pPr>
        <w:spacing w:after="160" w:line="312"/>
      </w:pPr>
      <w:r>
        <w:rPr>
          <w:rFonts w:ascii="Cambria" w:cs="Cambria" w:eastAsia="Cambria" w:hAnsi="Cambria"/>
          <w:sz w:val="24"/>
          <w:szCs w:val="24"/>
        </w:rPr>
        <w:t xml:space="preserve">The log-rank test compares survival curves between two or more groups. It tests the null hypothesis that the survival functions are identical across groups. For rural hospital applications, the log-rank test can assess whether a process change (such as implementing a new triage protocol) significantly reduced time-to-provider. The Gehan-Breslow-Wilcoxon test provides an alternative that gives more weight to early event times and may be preferred when early differences are of particular clinical or operational interest.</w:t>
      </w:r>
    </w:p>
    <w:p>
      <w:pPr>
        <w:pStyle w:val="Heading2"/>
        <w:spacing w:after="160" w:before="300"/>
      </w:pPr>
      <w:r>
        <w:rPr>
          <w:rFonts w:ascii="Georgia" w:cs="Georgia" w:eastAsia="Georgia" w:hAnsi="Georgia"/>
          <w:b/>
          <w:bCs/>
          <w:sz w:val="30"/>
          <w:szCs w:val="30"/>
        </w:rPr>
        <w:t xml:space="preserve">5.3 The Cox Proportional Hazards Model</w:t>
      </w:r>
    </w:p>
    <w:p>
      <w:pPr>
        <w:spacing w:after="160" w:line="312"/>
      </w:pPr>
      <w:r>
        <w:rPr>
          <w:rFonts w:ascii="Cambria" w:cs="Cambria" w:eastAsia="Cambria" w:hAnsi="Cambria"/>
          <w:sz w:val="24"/>
          <w:szCs w:val="24"/>
        </w:rPr>
        <w:t xml:space="preserve">The Cox proportional hazards model is the most widely used semi-parametric regression model for survival data. It models the hazard function, the instantaneous rate of event occurrence at time t conditional on survival to time t, as a product of a baseline hazard function (left unspecified) and an exponential function of the linear predictor: h(t|X) = h0(t) * exp(beta-1*X1 + ... + beta-p*Xp). The baseline hazard h0(t) captures the time-dependent component, while the exponential term captures the effects of covariates.</w:t>
      </w:r>
    </w:p>
    <w:p>
      <w:pPr>
        <w:spacing w:after="160" w:line="312"/>
      </w:pPr>
      <w:r>
        <w:rPr>
          <w:rFonts w:ascii="Cambria" w:cs="Cambria" w:eastAsia="Cambria" w:hAnsi="Cambria"/>
          <w:sz w:val="24"/>
          <w:szCs w:val="24"/>
        </w:rPr>
        <w:t xml:space="preserve">Exponentiated coefficients from the Cox model are interpreted as hazard ratios: the multiplicative change in the hazard for a one-unit increase in the predictor, holding other predictors constant. A hazard ratio of 1.5 for a binary staffing variable means that patients are discharged 50 percent faster (or alternatively, experience the event at 1.5 times the rate) when the hospital is at full staffing compared to short staffing. Hazard ratios greater than one indicate a higher rate of the event; hazard ratios less than one indicate a lower rate.</w:t>
      </w:r>
    </w:p>
    <w:p>
      <w:pPr>
        <w:spacing w:after="160" w:line="312"/>
      </w:pPr>
      <w:r>
        <w:rPr>
          <w:rFonts w:ascii="Cambria" w:cs="Cambria" w:eastAsia="Cambria" w:hAnsi="Cambria"/>
          <w:sz w:val="24"/>
          <w:szCs w:val="24"/>
        </w:rPr>
        <w:t xml:space="preserve">The proportional hazards assumption states that the hazard ratio between any two individuals is constant over time. This assumption should be tested using Schoenfeld residuals, which should show no systematic pattern when plotted against time if the assumption holds. In rural hospital applications, the proportional hazards assumption is often violated for time-varying predictors such as staffing levels (which change across shifts) or patient acuity (which evolves over the hospital stay). Extended Cox models that include time-varying covariates can accommodate these situations.</w:t>
      </w:r>
    </w:p>
    <w:p>
      <w:pPr>
        <w:pStyle w:val="Heading2"/>
        <w:spacing w:after="160" w:before="300"/>
      </w:pPr>
      <w:r>
        <w:rPr>
          <w:rFonts w:ascii="Georgia" w:cs="Georgia" w:eastAsia="Georgia" w:hAnsi="Georgia"/>
          <w:b/>
          <w:bCs/>
          <w:sz w:val="30"/>
          <w:szCs w:val="30"/>
        </w:rPr>
        <w:t xml:space="preserve">5.4 Competing Risks and Multi-State Models</w:t>
      </w:r>
    </w:p>
    <w:p>
      <w:pPr>
        <w:spacing w:after="160" w:line="312"/>
      </w:pPr>
      <w:r>
        <w:rPr>
          <w:rFonts w:ascii="Cambria" w:cs="Cambria" w:eastAsia="Cambria" w:hAnsi="Cambria"/>
          <w:sz w:val="24"/>
          <w:szCs w:val="24"/>
        </w:rPr>
        <w:t xml:space="preserve">In many rural hospital applications, the event of interest is not the only possible outcome. A patient in the emergency department may be discharged home, admitted to the inpatient unit, or transferred to a tertiary care center. These are competing events because the occurrence of one precludes the occurrence of the others (in the sense that only one endpoint is observed for each emergency department visit). Standard survival analysis methods that treat competing events as censored observations produce biased estimates of the cumulative incidence of each event type.</w:t>
      </w:r>
    </w:p>
    <w:p>
      <w:pPr>
        <w:spacing w:after="160" w:line="312"/>
      </w:pPr>
      <w:r>
        <w:rPr>
          <w:rFonts w:ascii="Cambria" w:cs="Cambria" w:eastAsia="Cambria" w:hAnsi="Cambria"/>
          <w:sz w:val="24"/>
          <w:szCs w:val="24"/>
        </w:rPr>
        <w:t xml:space="preserve">The cumulative incidence function (also called the sub-distribution function) properly estimates the probability of experiencing a specific event type in the presence of competing risks. The Fine-Gray model extends the Cox regression framework to model the sub-distribution hazard, allowing the analyst to identify predictors of specific event types while properly accounting for competing risks.</w:t>
      </w:r>
    </w:p>
    <w:p>
      <w:pPr>
        <w:spacing w:after="160" w:line="312"/>
      </w:pPr>
      <w:r>
        <w:rPr>
          <w:rFonts w:ascii="Cambria" w:cs="Cambria" w:eastAsia="Cambria" w:hAnsi="Cambria"/>
          <w:sz w:val="24"/>
          <w:szCs w:val="24"/>
        </w:rPr>
        <w:t xml:space="preserve">Multi-state models provide an even more general framework that allows transitions between multiple states, including intermediate states and possibly recurrent events. A patient's hospital journey can be modeled as a multi-state process with states such as emergency department triage, emergency department treatment, inpatient admission, intensive care, step-down care, and discharge. Transition intensities between states can be modeled as functions of covariates, providing a comprehensive picture of patient flow through the hospital.</w:t>
      </w:r>
    </w:p>
    <w:p>
      <w:r>
        <w:br w:type="page"/>
      </w:r>
    </w:p>
    <w:p>
      <w:pPr>
        <w:pStyle w:val="Heading1"/>
        <w:spacing w:after="200" w:before="360"/>
      </w:pPr>
      <w:r>
        <w:rPr>
          <w:rFonts w:ascii="Georgia" w:cs="Georgia" w:eastAsia="Georgia" w:hAnsi="Georgia"/>
          <w:b/>
          <w:bCs/>
          <w:sz w:val="36"/>
          <w:szCs w:val="36"/>
        </w:rPr>
        <w:t xml:space="preserve">Chapter 6: Queuing Theory and Patient Flow Analysis</w:t>
      </w:r>
    </w:p>
    <w:p>
      <w:pPr>
        <w:pStyle w:val="Heading2"/>
        <w:spacing w:after="160" w:before="300"/>
      </w:pPr>
      <w:r>
        <w:rPr>
          <w:rFonts w:ascii="Georgia" w:cs="Georgia" w:eastAsia="Georgia" w:hAnsi="Georgia"/>
          <w:b/>
          <w:bCs/>
          <w:sz w:val="30"/>
          <w:szCs w:val="30"/>
        </w:rPr>
        <w:t xml:space="preserve">6.1 Foundations of Queuing Theory</w:t>
      </w:r>
    </w:p>
    <w:p>
      <w:pPr>
        <w:spacing w:after="160" w:line="312"/>
      </w:pPr>
      <w:r>
        <w:rPr>
          <w:rFonts w:ascii="Cambria" w:cs="Cambria" w:eastAsia="Cambria" w:hAnsi="Cambria"/>
          <w:sz w:val="24"/>
          <w:szCs w:val="24"/>
        </w:rPr>
        <w:t xml:space="preserve">Queuing theory is the mathematical study of waiting lines and service processes. It provides exact analytical results for idealized service systems and approximate results for more complex configurations. In rural healthcare, queuing theory addresses fundamental questions: How many beds does the inpatient unit need to maintain a target occupancy rate? How long will patients wait in the emergency department before seeing a provider? How many nurses are needed to keep average wait times below a target threshold? What is the probability that all beds will be occupied when a new patient arrives?</w:t>
      </w:r>
    </w:p>
    <w:p>
      <w:pPr>
        <w:spacing w:after="160" w:line="312"/>
      </w:pPr>
      <w:r>
        <w:rPr>
          <w:rFonts w:ascii="Cambria" w:cs="Cambria" w:eastAsia="Cambria" w:hAnsi="Cambria"/>
          <w:sz w:val="24"/>
          <w:szCs w:val="24"/>
        </w:rPr>
        <w:t xml:space="preserve">A queuing system is defined by its arrival process, service process, number of servers, system capacity, population size, and service discipline. Kendall's notation provides a compact description: A/B/c/K/N/D, where A describes the arrival process, B describes the service time distribution, c is the number of servers, K is the system capacity, N is the population size, and D is the service discipline. For most rural hospital applications, the population is effectively infinite and the service discipline is first-come-first-served, so the notation simplifies to A/B/c or A/B/c/K.</w:t>
      </w:r>
    </w:p>
    <w:p>
      <w:pPr>
        <w:pStyle w:val="Heading2"/>
        <w:spacing w:after="160" w:before="300"/>
      </w:pPr>
      <w:r>
        <w:rPr>
          <w:rFonts w:ascii="Georgia" w:cs="Georgia" w:eastAsia="Georgia" w:hAnsi="Georgia"/>
          <w:b/>
          <w:bCs/>
          <w:sz w:val="30"/>
          <w:szCs w:val="30"/>
        </w:rPr>
        <w:t xml:space="preserve">6.2 The M/M/c Model and Its Applications</w:t>
      </w:r>
    </w:p>
    <w:p>
      <w:pPr>
        <w:spacing w:after="160" w:line="312"/>
      </w:pPr>
      <w:r>
        <w:rPr>
          <w:rFonts w:ascii="Cambria" w:cs="Cambria" w:eastAsia="Cambria" w:hAnsi="Cambria"/>
          <w:sz w:val="24"/>
          <w:szCs w:val="24"/>
        </w:rPr>
        <w:t xml:space="preserve">The M/M/c queuing model assumes Poisson arrivals (Markovian, hence M), exponential service times (Markovian), and c identical servers. Despite its simplifying assumptions, the M/M/c model provides remarkably useful approximations for many rural hospital settings. The model has an exact analytical solution that yields closed-form expressions for the average number of patients in the system, the average time in the system, the average time waiting for service, and the probability that an arriving patient must wait.</w:t>
      </w:r>
    </w:p>
    <w:p>
      <w:pPr>
        <w:spacing w:after="160" w:line="312"/>
      </w:pPr>
      <w:r>
        <w:rPr>
          <w:rFonts w:ascii="Cambria" w:cs="Cambria" w:eastAsia="Cambria" w:hAnsi="Cambria"/>
          <w:sz w:val="24"/>
          <w:szCs w:val="24"/>
        </w:rPr>
        <w:t xml:space="preserve">For a rural emergency department with an average arrival rate of lambda patients per hour and an average service rate of mu patients per hour per provider, the M/M/c model with c providers yields the utilization factor rho = lambda / (c * mu). The system is stable only if rho &lt; 1, meaning that the total service capacity exceeds the average demand. The probability that all servers are busy (the Erlang C formula) and the expected wait time are highly sensitive to utilization: as rho approaches 1, wait times grow explosively. This nonlinear relationship is one of the most important insights from queuing theory and explains why hospitals experience dramatic deterioration in performance when operating near capacity.</w:t>
      </w:r>
    </w:p>
    <w:p>
      <w:pPr>
        <w:spacing w:after="160" w:line="312"/>
      </w:pPr>
      <w:r>
        <w:rPr>
          <w:rFonts w:ascii="Cambria" w:cs="Cambria" w:eastAsia="Cambria" w:hAnsi="Cambria"/>
          <w:sz w:val="24"/>
          <w:szCs w:val="24"/>
        </w:rPr>
        <w:t xml:space="preserve">The Erlang B formula, derived from the M/M/c/c model (a system with c servers and no waiting room, where arrivals that find all servers busy are turned away), is directly applicable to hospital bed capacity planning. In this application, c represents the number of inpatient beds, arrivals represent patient admissions, and service time represents length of stay. The Erlang B formula gives the probability that an arriving patient will find all beds occupied. Hospital planners typically aim for this blocking probability to be below one to two percent, which translates to maintaining occupancy rates below approximately 85 percent, depending on the number of beds and the variability of length of stay.</w:t>
      </w:r>
    </w:p>
    <w:p>
      <w:pPr>
        <w:pStyle w:val="Heading2"/>
        <w:spacing w:after="160" w:before="300"/>
      </w:pPr>
      <w:r>
        <w:rPr>
          <w:rFonts w:ascii="Georgia" w:cs="Georgia" w:eastAsia="Georgia" w:hAnsi="Georgia"/>
          <w:b/>
          <w:bCs/>
          <w:sz w:val="30"/>
          <w:szCs w:val="30"/>
        </w:rPr>
        <w:t xml:space="preserve">6.3 Non-Markovian and Network Queuing Models</w:t>
      </w:r>
    </w:p>
    <w:p>
      <w:pPr>
        <w:spacing w:after="160" w:line="312"/>
      </w:pPr>
      <w:r>
        <w:rPr>
          <w:rFonts w:ascii="Cambria" w:cs="Cambria" w:eastAsia="Cambria" w:hAnsi="Cambria"/>
          <w:sz w:val="24"/>
          <w:szCs w:val="24"/>
        </w:rPr>
        <w:t xml:space="preserve">The Markovian assumptions of the M/M/c model (exponential inter-arrival times and service times) are often violated in healthcare settings. Service times in the emergency department, for example, are typically log-normally or Weibull distributed rather than exponential. The M/G/c model relaxes the exponential service time assumption to allow a general (G) service time distribution. Unfortunately, exact analytical solutions for the M/G/c model do not exist when c &gt; 1, but accurate approximations are available.</w:t>
      </w:r>
    </w:p>
    <w:p>
      <w:pPr>
        <w:spacing w:after="160" w:line="312"/>
      </w:pPr>
      <w:r>
        <w:rPr>
          <w:rFonts w:ascii="Cambria" w:cs="Cambria" w:eastAsia="Cambria" w:hAnsi="Cambria"/>
          <w:sz w:val="24"/>
          <w:szCs w:val="24"/>
        </w:rPr>
        <w:t xml:space="preserve">The Kingman formula (also called the VUT equation) provides an approximation for the expected wait time in a G/G/c queue: E[W] approximately equals (rho / (1 - rho)) * ((Ca^2 + Cs^2) / 2) * (1/mu), where Ca is the coefficient of variation of inter-arrival times and Cs is the coefficient of variation of service times. This formula reveals that wait time increases not only with utilization (rho) but also with variability in both arrivals and service times. In a rural emergency department where the coefficient of variation of daily arrivals is high, the Kingman formula explains why waits can be long even when average utilization is moderate.</w:t>
      </w:r>
    </w:p>
    <w:p>
      <w:pPr>
        <w:spacing w:after="160" w:line="312"/>
      </w:pPr>
      <w:r>
        <w:rPr>
          <w:rFonts w:ascii="Cambria" w:cs="Cambria" w:eastAsia="Cambria" w:hAnsi="Cambria"/>
          <w:sz w:val="24"/>
          <w:szCs w:val="24"/>
        </w:rPr>
        <w:t xml:space="preserve">Queuing networks extend single-queue models to systems of interconnected queues, where patients leaving one queue enter another. A rural hospital can be modeled as an open queuing network with nodes representing the emergency department, radiology, laboratory, inpatient unit, and operating room. Jackson's theorem provides exact results for networks of M/M/c queues with probabilistic routing. For networks that violate the assumptions of Jackson's theorem (which is common in healthcare because service times are not exponential and routing probabilities may depend on patient characteristics), decomposition approximations and simulation methods can be used.</w:t>
      </w:r>
    </w:p>
    <w:p>
      <w:pPr>
        <w:pStyle w:val="Heading2"/>
        <w:spacing w:after="160" w:before="300"/>
      </w:pPr>
      <w:r>
        <w:rPr>
          <w:rFonts w:ascii="Georgia" w:cs="Georgia" w:eastAsia="Georgia" w:hAnsi="Georgia"/>
          <w:b/>
          <w:bCs/>
          <w:sz w:val="30"/>
          <w:szCs w:val="30"/>
        </w:rPr>
        <w:t xml:space="preserve">6.4 Capacity Planning with Queuing Models</w:t>
      </w:r>
    </w:p>
    <w:p>
      <w:pPr>
        <w:spacing w:after="160" w:line="312"/>
      </w:pPr>
      <w:r>
        <w:rPr>
          <w:rFonts w:ascii="Cambria" w:cs="Cambria" w:eastAsia="Cambria" w:hAnsi="Cambria"/>
          <w:sz w:val="24"/>
          <w:szCs w:val="24"/>
        </w:rPr>
        <w:t xml:space="preserve">One of the most practical applications of queuing theory in rural hospitals is capacity planning: determining the number of beds, staff, or equipment units needed to achieve target service levels. The square root staffing rule, derived from heavy-traffic approximations to the M/M/c model, states that the number of servers needed to achieve a target service level grows as the square root of the offered load. Specifically, c approximately equals lambda/mu + z * sqrt(lambda/mu), where z is a constant related to the target wait probability.</w:t>
      </w:r>
    </w:p>
    <w:p>
      <w:pPr>
        <w:spacing w:after="160" w:line="312"/>
      </w:pPr>
      <w:r>
        <w:rPr>
          <w:rFonts w:ascii="Cambria" w:cs="Cambria" w:eastAsia="Cambria" w:hAnsi="Cambria"/>
          <w:sz w:val="24"/>
          <w:szCs w:val="24"/>
        </w:rPr>
        <w:t xml:space="preserve">For rural hospitals, the square root staffing rule has important implications. It means that small facilities need proportionally more capacity relative to their average demand than large facilities to achieve the same service level. A rural emergency department seeing 2 patients per hour and targeting a 95 percent probability of immediate service needs approximately 3 providers, representing 50 percent excess capacity. An urban emergency department seeing 20 patients per hour and targeting the same service level needs approximately 24 providers, representing only 20 percent excess capacity. This economies-of-scale effect explains why rural hospitals structurally operate at lower utilization rates than their urban counterparts and why efficiency benchmarks developed in urban settings may be inappropriate for rural facilities.</w:t>
      </w:r>
    </w:p>
    <w:p>
      <w:r>
        <w:br w:type="page"/>
      </w:r>
    </w:p>
    <w:p>
      <w:pPr>
        <w:pStyle w:val="Heading1"/>
        <w:spacing w:after="200" w:before="360"/>
      </w:pPr>
      <w:r>
        <w:rPr>
          <w:rFonts w:ascii="Georgia" w:cs="Georgia" w:eastAsia="Georgia" w:hAnsi="Georgia"/>
          <w:b/>
          <w:bCs/>
          <w:sz w:val="36"/>
          <w:szCs w:val="36"/>
        </w:rPr>
        <w:t xml:space="preserve">Chapter 7: Discrete Event Simulation</w:t>
      </w:r>
    </w:p>
    <w:p>
      <w:pPr>
        <w:pStyle w:val="Heading2"/>
        <w:spacing w:after="160" w:before="300"/>
      </w:pPr>
      <w:r>
        <w:rPr>
          <w:rFonts w:ascii="Georgia" w:cs="Georgia" w:eastAsia="Georgia" w:hAnsi="Georgia"/>
          <w:b/>
          <w:bCs/>
          <w:sz w:val="30"/>
          <w:szCs w:val="30"/>
        </w:rPr>
        <w:t xml:space="preserve">7.1 Principles of Discrete Event Simulation</w:t>
      </w:r>
    </w:p>
    <w:p>
      <w:pPr>
        <w:spacing w:after="160" w:line="312"/>
      </w:pPr>
      <w:r>
        <w:rPr>
          <w:rFonts w:ascii="Cambria" w:cs="Cambria" w:eastAsia="Cambria" w:hAnsi="Cambria"/>
          <w:sz w:val="24"/>
          <w:szCs w:val="24"/>
        </w:rPr>
        <w:t xml:space="preserve">Discrete event simulation (DES) is a computational modeling technique in which the state of a system changes at discrete points in time, called events. Unlike analytical models that provide closed-form solutions for idealized systems, DES can model systems of arbitrary complexity, incorporating realistic distributions, complex routing logic, resource constraints, priority rules, and dynamic interactions. For rural hospitals, DES bridges the gap between the simplicity of queuing theory and the operational reality of a complex healthcare facility.</w:t>
      </w:r>
    </w:p>
    <w:p>
      <w:pPr>
        <w:spacing w:after="160" w:line="312"/>
      </w:pPr>
      <w:r>
        <w:rPr>
          <w:rFonts w:ascii="Cambria" w:cs="Cambria" w:eastAsia="Cambria" w:hAnsi="Cambria"/>
          <w:sz w:val="24"/>
          <w:szCs w:val="24"/>
        </w:rPr>
        <w:t xml:space="preserve">In a DES model, entities (patients, specimens, supply orders) move through a process defined by a sequence of activities, resources, and decision points. Each activity has a duration drawn from a probability distribution. Resources (nurses, beds, imaging equipment) are seized and released by entities as they progress through the process. When an entity requires a resource that is currently unavailable, the entity enters a queue and waits. The simulation advances from one event to the next, tracking the state of all entities, resources, and queues over time.</w:t>
      </w:r>
    </w:p>
    <w:p>
      <w:pPr>
        <w:spacing w:after="160" w:line="312"/>
      </w:pPr>
      <w:r>
        <w:rPr>
          <w:rFonts w:ascii="Cambria" w:cs="Cambria" w:eastAsia="Cambria" w:hAnsi="Cambria"/>
          <w:sz w:val="24"/>
          <w:szCs w:val="24"/>
        </w:rPr>
        <w:t xml:space="preserve">The fundamental components of a DES model include entity generators (which create entities at rates defined by arrival distributions), activities (which consume time and may require resources), resources (which have defined capacities and may have schedules), queues (which hold entities waiting for resources), decision points (which route entities based on probabilities, conditions, or priority rules), and statistics collectors (which record metrics of interest throughout the simulation).</w:t>
      </w:r>
    </w:p>
    <w:p>
      <w:pPr>
        <w:pStyle w:val="Heading2"/>
        <w:spacing w:after="160" w:before="300"/>
      </w:pPr>
      <w:r>
        <w:rPr>
          <w:rFonts w:ascii="Georgia" w:cs="Georgia" w:eastAsia="Georgia" w:hAnsi="Georgia"/>
          <w:b/>
          <w:bCs/>
          <w:sz w:val="30"/>
          <w:szCs w:val="30"/>
        </w:rPr>
        <w:t xml:space="preserve">7.2 Building a Rural Emergency Department DES Model</w:t>
      </w:r>
    </w:p>
    <w:p>
      <w:pPr>
        <w:spacing w:after="160" w:line="312"/>
      </w:pPr>
      <w:r>
        <w:rPr>
          <w:rFonts w:ascii="Cambria" w:cs="Cambria" w:eastAsia="Cambria" w:hAnsi="Cambria"/>
          <w:sz w:val="24"/>
          <w:szCs w:val="24"/>
        </w:rPr>
        <w:t xml:space="preserve">To illustrate the DES methodology, consider the construction of a simulation model for a rural Critical Access Hospital emergency department. The model must capture the essential features of patient flow while remaining calibrated to the facility's actual operational data.</w:t>
      </w:r>
    </w:p>
    <w:p>
      <w:pPr>
        <w:spacing w:after="160" w:line="312"/>
      </w:pPr>
      <w:r>
        <w:rPr>
          <w:rFonts w:ascii="Cambria" w:cs="Cambria" w:eastAsia="Cambria" w:hAnsi="Cambria"/>
          <w:sz w:val="24"/>
          <w:szCs w:val="24"/>
        </w:rPr>
        <w:t xml:space="preserve">Entity generation begins with the patient arrival process. Historical data from the hospital's electronic health record system provides arrival timestamps from which an empirical arrival rate function can be estimated. For a typical rural emergency department, the arrival rate varies by hour of day (with a peak in late morning to early afternoon and a trough in the early morning hours) and by day of week (with slightly higher volumes on Mondays and lower volumes on weekends). A non-homogeneous Poisson process with an hourly piecewise-constant rate function captures these patterns.</w:t>
      </w:r>
    </w:p>
    <w:p>
      <w:pPr>
        <w:spacing w:after="160" w:line="312"/>
      </w:pPr>
      <w:r>
        <w:rPr>
          <w:rFonts w:ascii="Cambria" w:cs="Cambria" w:eastAsia="Cambria" w:hAnsi="Cambria"/>
          <w:sz w:val="24"/>
          <w:szCs w:val="24"/>
        </w:rPr>
        <w:t xml:space="preserve">Upon arrival, each patient receives a triage assignment that determines the urgency of their condition and influences subsequent resource allocation. The Emergency Severity Index is a five-level triage system widely used in the United States. In a rural emergency department, the distribution across ESI levels typically differs from urban facilities, with a higher proportion of ESI-4 and ESI-5 (low acuity) patients and fewer ESI-1 (critical) patients. The triage distribution can be estimated from historical data and assigned to simulated patients stochastically.</w:t>
      </w:r>
    </w:p>
    <w:p>
      <w:pPr>
        <w:spacing w:after="160" w:line="312"/>
      </w:pPr>
      <w:r>
        <w:rPr>
          <w:rFonts w:ascii="Cambria" w:cs="Cambria" w:eastAsia="Cambria" w:hAnsi="Cambria"/>
          <w:sz w:val="24"/>
          <w:szCs w:val="24"/>
        </w:rPr>
        <w:t xml:space="preserve">Following triage, patients proceed through a sequence of activities that depends on their triage level and clinical presentation. A typical pathway includes provider evaluation, diagnostic testing (laboratory draws, imaging), treatment, and disposition decision. Each activity has a duration drawn from an empirical distribution estimated from historical data. The key insight for DES modeling is that these durations are not fixed but variable, and the variability is often substantial. Provider evaluation time might range from 5 minutes for a simple laceration to 45 minutes for a complex medical presentation, with a log-normal distribution providing a reasonable fit.</w:t>
      </w:r>
    </w:p>
    <w:p>
      <w:pPr>
        <w:pStyle w:val="Heading2"/>
        <w:spacing w:after="160" w:before="300"/>
      </w:pPr>
      <w:r>
        <w:rPr>
          <w:rFonts w:ascii="Georgia" w:cs="Georgia" w:eastAsia="Georgia" w:hAnsi="Georgia"/>
          <w:b/>
          <w:bCs/>
          <w:sz w:val="30"/>
          <w:szCs w:val="30"/>
        </w:rPr>
        <w:t xml:space="preserve">7.3 Resource Modeling and Staffing Analysis</w:t>
      </w:r>
    </w:p>
    <w:p>
      <w:pPr>
        <w:spacing w:after="160" w:line="312"/>
      </w:pPr>
      <w:r>
        <w:rPr>
          <w:rFonts w:ascii="Cambria" w:cs="Cambria" w:eastAsia="Cambria" w:hAnsi="Cambria"/>
          <w:sz w:val="24"/>
          <w:szCs w:val="24"/>
        </w:rPr>
        <w:t xml:space="preserve">Resources in a rural emergency department DES model include physicians or advanced practice providers, nurses, beds or treatment spaces, imaging equipment, and laboratory capacity. Each resource has a defined capacity that may vary by shift. A typical rural emergency department might have one provider during the overnight shift and two during the day shift, three nurses around the clock, six treatment spaces, a single CT scanner shared with the inpatient unit, and a laboratory with one technician overnight and two during the day.</w:t>
      </w:r>
    </w:p>
    <w:p>
      <w:pPr>
        <w:spacing w:after="160" w:line="312"/>
      </w:pPr>
      <w:r>
        <w:rPr>
          <w:rFonts w:ascii="Cambria" w:cs="Cambria" w:eastAsia="Cambria" w:hAnsi="Cambria"/>
          <w:sz w:val="24"/>
          <w:szCs w:val="24"/>
        </w:rPr>
        <w:t xml:space="preserve">The power of DES for staffing analysis lies in its ability to test alternative staffing configurations without disrupting actual operations. The analyst can run the simulation with two nurses on the night shift and compare performance metrics (average wait time, patients who left without being seen, average boarding time for admitted patients) to a run with three nurses. The difference in outcomes provides evidence for the staffing decision, and the stochastic nature of the simulation allows the analyst to quantify the probability of adverse outcomes under each staffing configuration.</w:t>
      </w:r>
    </w:p>
    <w:p>
      <w:pPr>
        <w:spacing w:after="160" w:line="312"/>
      </w:pPr>
      <w:r>
        <w:rPr>
          <w:rFonts w:ascii="Cambria" w:cs="Cambria" w:eastAsia="Cambria" w:hAnsi="Cambria"/>
          <w:sz w:val="24"/>
          <w:szCs w:val="24"/>
        </w:rPr>
        <w:t xml:space="preserve">Cross-training, which is ubiquitous in rural hospitals, can be modeled in DES through multi-skilled resource classes. A nurse who can work in both the emergency department and the inpatient unit is modeled as a resource that can be assigned to either pool, with priority rules determining which pool takes precedence when both have waiting patients. This modeling capability is essential for rural hospitals where float staffing between units is a daily reality.</w:t>
      </w:r>
    </w:p>
    <w:p>
      <w:pPr>
        <w:pStyle w:val="Heading2"/>
        <w:spacing w:after="160" w:before="300"/>
      </w:pPr>
      <w:r>
        <w:rPr>
          <w:rFonts w:ascii="Georgia" w:cs="Georgia" w:eastAsia="Georgia" w:hAnsi="Georgia"/>
          <w:b/>
          <w:bCs/>
          <w:sz w:val="30"/>
          <w:szCs w:val="30"/>
        </w:rPr>
        <w:t xml:space="preserve">7.4 Verification, Validation, and Credibility</w:t>
      </w:r>
    </w:p>
    <w:p>
      <w:pPr>
        <w:spacing w:after="160" w:line="312"/>
      </w:pPr>
      <w:r>
        <w:rPr>
          <w:rFonts w:ascii="Cambria" w:cs="Cambria" w:eastAsia="Cambria" w:hAnsi="Cambria"/>
          <w:sz w:val="24"/>
          <w:szCs w:val="24"/>
        </w:rPr>
        <w:t xml:space="preserve">A simulation model is only useful if it credibly represents the real system. Verification ensures that the model has been implemented correctly: the code does what the analyst intended. Validation ensures that the model's behavior adequately represents the real system's behavior for the purposes of the study.</w:t>
      </w:r>
    </w:p>
    <w:p>
      <w:pPr>
        <w:spacing w:after="160" w:line="312"/>
      </w:pPr>
      <w:r>
        <w:rPr>
          <w:rFonts w:ascii="Cambria" w:cs="Cambria" w:eastAsia="Cambria" w:hAnsi="Cambria"/>
          <w:sz w:val="24"/>
          <w:szCs w:val="24"/>
        </w:rPr>
        <w:t xml:space="preserve">Verification techniques include structured walkthroughs of the model logic, boundary testing (running the model with extreme parameter values and checking for reasonable behavior), and comparison with known analytical results (for example, comparing the simulation output of a simple M/M/c queue against the exact analytical solution). Animation and trace analysis, in which the simulation output for individual entities is examined step by step, can reveal logical errors that aggregate statistics might miss.</w:t>
      </w:r>
    </w:p>
    <w:p>
      <w:pPr>
        <w:spacing w:after="160" w:line="312"/>
      </w:pPr>
      <w:r>
        <w:rPr>
          <w:rFonts w:ascii="Cambria" w:cs="Cambria" w:eastAsia="Cambria" w:hAnsi="Cambria"/>
          <w:sz w:val="24"/>
          <w:szCs w:val="24"/>
        </w:rPr>
        <w:t xml:space="preserve">Validation in the rural hospital context involves comparing model outputs to historical data. If the model is intended to represent the current emergency department, it should produce distributions of wait times, lengths of stay, and resource utilization that match historical observations. Statistical tests such as the Kolmogorov-Smirnov test or the chi-squared test can formally compare simulated and historical distributions, but the analyst should also rely on face validity: do the results look reasonable to clinicians and administrators who work in the facility?</w:t>
      </w:r>
    </w:p>
    <w:p>
      <w:pPr>
        <w:spacing w:after="160" w:line="312"/>
      </w:pPr>
      <w:r>
        <w:rPr>
          <w:rFonts w:ascii="Cambria" w:cs="Cambria" w:eastAsia="Cambria" w:hAnsi="Cambria"/>
          <w:sz w:val="24"/>
          <w:szCs w:val="24"/>
        </w:rPr>
        <w:t xml:space="preserve">Model credibility extends beyond statistical validation to include stakeholder engagement. A model that is technically valid but not trusted by the decision-makers who would act on its results is functionally useless. Involving clinicians, nurses, and administrators in model development, presenting intermediate results for feedback, and transparently documenting assumptions and limitations all contribute to model credibility.</w:t>
      </w:r>
    </w:p>
    <w:p>
      <w:r>
        <w:br w:type="page"/>
      </w:r>
    </w:p>
    <w:p>
      <w:pPr>
        <w:pStyle w:val="Heading1"/>
        <w:spacing w:after="200" w:before="360"/>
      </w:pPr>
      <w:r>
        <w:rPr>
          <w:rFonts w:ascii="Georgia" w:cs="Georgia" w:eastAsia="Georgia" w:hAnsi="Georgia"/>
          <w:b/>
          <w:bCs/>
          <w:sz w:val="36"/>
          <w:szCs w:val="36"/>
        </w:rPr>
        <w:t xml:space="preserve">Chapter 8: System Dynamics Modeling</w:t>
      </w:r>
    </w:p>
    <w:p>
      <w:pPr>
        <w:pStyle w:val="Heading2"/>
        <w:spacing w:after="160" w:before="300"/>
      </w:pPr>
      <w:r>
        <w:rPr>
          <w:rFonts w:ascii="Georgia" w:cs="Georgia" w:eastAsia="Georgia" w:hAnsi="Georgia"/>
          <w:b/>
          <w:bCs/>
          <w:sz w:val="30"/>
          <w:szCs w:val="30"/>
        </w:rPr>
        <w:t xml:space="preserve">8.1 Foundations of System Dynamics</w:t>
      </w:r>
    </w:p>
    <w:p>
      <w:pPr>
        <w:spacing w:after="160" w:line="312"/>
      </w:pPr>
      <w:r>
        <w:rPr>
          <w:rFonts w:ascii="Cambria" w:cs="Cambria" w:eastAsia="Cambria" w:hAnsi="Cambria"/>
          <w:sz w:val="24"/>
          <w:szCs w:val="24"/>
        </w:rPr>
        <w:t xml:space="preserve">System dynamics is a modeling methodology for understanding and analyzing complex systems characterized by feedback loops, delays, and nonlinear relationships. Developed by Jay Forrester at MIT in the 1950s, system dynamics takes a fundamentally different perspective from the process-oriented view of discrete event simulation. While DES models individual entities flowing through a process, system dynamics models aggregate flows of quantities (patients, resources, information, money) through stocks (accumulations) connected by feedback loops that create dynamic, often counterintuitive behavior.</w:t>
      </w:r>
    </w:p>
    <w:p>
      <w:pPr>
        <w:spacing w:after="160" w:line="312"/>
      </w:pPr>
      <w:r>
        <w:rPr>
          <w:rFonts w:ascii="Cambria" w:cs="Cambria" w:eastAsia="Cambria" w:hAnsi="Cambria"/>
          <w:sz w:val="24"/>
          <w:szCs w:val="24"/>
        </w:rPr>
        <w:t xml:space="preserve">The building blocks of system dynamics models are stocks, flows, and feedback loops. Stocks represent accumulations that change over time: the number of patients in the hospital, the amount of cash on hand, the level of staff burnout, or the community's perception of hospital quality. Flows represent the rates at which stocks change: patient admission rate, cash inflow rate, burnout accumulation rate, or quality perception change rate. Feedback loops connect stocks and flows in circular causal chains: a high admission rate increases census, which increases nurse workload, which increases nurse burnout, which increases nurse turnover, which decreases staffing levels, which increases workload further (a reinforcing feedback loop) or alternatively triggers mandatory overtime, which reduces the admission rate through diversion (a balancing feedback loop).</w:t>
      </w:r>
    </w:p>
    <w:p>
      <w:pPr>
        <w:spacing w:after="160" w:line="312"/>
      </w:pPr>
      <w:r>
        <w:rPr>
          <w:rFonts w:ascii="Cambria" w:cs="Cambria" w:eastAsia="Cambria" w:hAnsi="Cambria"/>
          <w:sz w:val="24"/>
          <w:szCs w:val="24"/>
        </w:rPr>
        <w:t xml:space="preserve">The distinction between reinforcing and balancing feedback loops is central to system dynamics thinking. Reinforcing loops amplify change, creating exponential growth or collapse. Balancing loops resist change, pushing the system toward an equilibrium. Real healthcare systems contain multiple interacting feedback loops, and the dominant loop at any given time determines the system's overall behavior. A key insight from system dynamics is that interventions that ignore feedback structures often produce unintended consequences because they strengthen a reinforcing loop or weaken a balancing loop in ways that the decision-maker did not anticipate.</w:t>
      </w:r>
    </w:p>
    <w:p>
      <w:pPr>
        <w:pStyle w:val="Heading2"/>
        <w:spacing w:after="160" w:before="300"/>
      </w:pPr>
      <w:r>
        <w:rPr>
          <w:rFonts w:ascii="Georgia" w:cs="Georgia" w:eastAsia="Georgia" w:hAnsi="Georgia"/>
          <w:b/>
          <w:bCs/>
          <w:sz w:val="30"/>
          <w:szCs w:val="30"/>
        </w:rPr>
        <w:t xml:space="preserve">8.2 Causal Loop Diagrams for Rural Healthcare</w:t>
      </w:r>
    </w:p>
    <w:p>
      <w:pPr>
        <w:spacing w:after="160" w:line="312"/>
      </w:pPr>
      <w:r>
        <w:rPr>
          <w:rFonts w:ascii="Cambria" w:cs="Cambria" w:eastAsia="Cambria" w:hAnsi="Cambria"/>
          <w:sz w:val="24"/>
          <w:szCs w:val="24"/>
        </w:rPr>
        <w:t xml:space="preserve">Causal loop diagrams are the qualitative foundation of system dynamics modeling. They map the causal relationships between variables in a system, showing the direction of causality and the polarity of each relationship (positive or negative). A positive link means that an increase in the cause variable leads to an increase in the effect variable (all else equal), while a negative link means that an increase in the cause leads to a decrease in the effect.</w:t>
      </w:r>
    </w:p>
    <w:p>
      <w:pPr>
        <w:spacing w:after="160" w:line="312"/>
      </w:pPr>
      <w:r>
        <w:rPr>
          <w:rFonts w:ascii="Cambria" w:cs="Cambria" w:eastAsia="Cambria" w:hAnsi="Cambria"/>
          <w:sz w:val="24"/>
          <w:szCs w:val="24"/>
        </w:rPr>
        <w:t xml:space="preserve">Consider a causal loop diagram for nurse staffing at a rural hospital. Nurse workload increases with patient census and decreases with nurse staffing levels. High workload increases burnout, which increases turnover, which decreases staffing levels, which further increases workload: a reinforcing (vicious) cycle. High workload also triggers overtime authorization, which temporarily increases effective staffing but at higher cost: a balancing loop with a short-term stabilizing effect but long-term financial consequences. The causal loop diagram makes these relationships explicit and reveals the feedback structures that drive system behavior.</w:t>
      </w:r>
    </w:p>
    <w:p>
      <w:pPr>
        <w:spacing w:after="160" w:line="312"/>
      </w:pPr>
      <w:r>
        <w:rPr>
          <w:rFonts w:ascii="Cambria" w:cs="Cambria" w:eastAsia="Cambria" w:hAnsi="Cambria"/>
          <w:sz w:val="24"/>
          <w:szCs w:val="24"/>
        </w:rPr>
        <w:t xml:space="preserve">For rural hospitals, several causal loops deserve particular attention. The access-quality-volume loop connects community access to care, perceived quality, patient volume, and hospital financial viability. The workforce recruitment loop connects facility reputation, recruitment success, staffing adequacy, care quality, and facility reputation. The financial sustainability loop connects operating margin, capital investment, facility condition, patient satisfaction, volume, and operating margin. These loops interact to create the dynamic behavior that rural hospital administrators experience as the ebb and flow of institutional health.</w:t>
      </w:r>
    </w:p>
    <w:p>
      <w:pPr>
        <w:pStyle w:val="Heading2"/>
        <w:spacing w:after="160" w:before="300"/>
      </w:pPr>
      <w:r>
        <w:rPr>
          <w:rFonts w:ascii="Georgia" w:cs="Georgia" w:eastAsia="Georgia" w:hAnsi="Georgia"/>
          <w:b/>
          <w:bCs/>
          <w:sz w:val="30"/>
          <w:szCs w:val="30"/>
        </w:rPr>
        <w:t xml:space="preserve">8.3 Stock-and-Flow Models</w:t>
      </w:r>
    </w:p>
    <w:p>
      <w:pPr>
        <w:spacing w:after="160" w:line="312"/>
      </w:pPr>
      <w:r>
        <w:rPr>
          <w:rFonts w:ascii="Cambria" w:cs="Cambria" w:eastAsia="Cambria" w:hAnsi="Cambria"/>
          <w:sz w:val="24"/>
          <w:szCs w:val="24"/>
        </w:rPr>
        <w:t xml:space="preserve">While causal loop diagrams capture qualitative structure, stock-and-flow models add quantitative precision. A stock-and-flow model specifies the mathematical relationships between variables, the initial values of stocks, and the functional forms of flow rates. The model can then be simulated over time to generate the dynamic behavior implied by the structure and parameters.</w:t>
      </w:r>
    </w:p>
    <w:p>
      <w:pPr>
        <w:spacing w:after="160" w:line="312"/>
      </w:pPr>
      <w:r>
        <w:rPr>
          <w:rFonts w:ascii="Cambria" w:cs="Cambria" w:eastAsia="Cambria" w:hAnsi="Cambria"/>
          <w:sz w:val="24"/>
          <w:szCs w:val="24"/>
        </w:rPr>
        <w:t xml:space="preserve">A workforce planning stock-and-flow model for a rural hospital might define stocks for active nurses, nurses in orientation, and vacant positions. The flow of nurses from orientation to active duty is governed by the orientation duration (a delay). The flow from active to departed is governed by the turnover rate, which may be a function of workload, compensation relative to competing employers, and job satisfaction. The flow from vacant to orientation is governed by the recruitment rate, which may depend on the hospital's reputation, the local labor market, and the time since the position was posted. The model captures the delays inherent in workforce dynamics: a nurse who resigns today creates a vacancy that may not be filled for months, creating a period of elevated workload for remaining staff that may trigger further resignations.</w:t>
      </w:r>
    </w:p>
    <w:p>
      <w:pPr>
        <w:spacing w:after="160" w:line="312"/>
      </w:pPr>
      <w:r>
        <w:rPr>
          <w:rFonts w:ascii="Cambria" w:cs="Cambria" w:eastAsia="Cambria" w:hAnsi="Cambria"/>
          <w:sz w:val="24"/>
          <w:szCs w:val="24"/>
        </w:rPr>
        <w:t xml:space="preserve">Financial modeling using system dynamics can capture the interdependencies between volume, revenue, costs, investment, and quality that determine the long-term viability of a rural hospital. A model might show that cutting costs to improve short-term margins leads to reduced quality, which reduces volume, which reduces revenue, which necessitates further cost cuts: a death spiral that system dynamics can identify and quantify before it materializes in reality.</w:t>
      </w:r>
    </w:p>
    <w:p>
      <w:pPr>
        <w:pStyle w:val="Heading2"/>
        <w:spacing w:after="160" w:before="300"/>
      </w:pPr>
      <w:r>
        <w:rPr>
          <w:rFonts w:ascii="Georgia" w:cs="Georgia" w:eastAsia="Georgia" w:hAnsi="Georgia"/>
          <w:b/>
          <w:bCs/>
          <w:sz w:val="30"/>
          <w:szCs w:val="30"/>
        </w:rPr>
        <w:t xml:space="preserve">8.4 Policy Analysis and Scenario Testing</w:t>
      </w:r>
    </w:p>
    <w:p>
      <w:pPr>
        <w:spacing w:after="160" w:line="312"/>
      </w:pPr>
      <w:r>
        <w:rPr>
          <w:rFonts w:ascii="Cambria" w:cs="Cambria" w:eastAsia="Cambria" w:hAnsi="Cambria"/>
          <w:sz w:val="24"/>
          <w:szCs w:val="24"/>
        </w:rPr>
        <w:t xml:space="preserve">The primary value of system dynamics models in rural healthcare is their ability to test the long-term consequences of policy decisions before implementation. By changing parameters or structural elements of the model and observing the resulting behavior, decision-makers can explore questions that would be impossible or irresponsible to test experimentally.</w:t>
      </w:r>
    </w:p>
    <w:p>
      <w:pPr>
        <w:spacing w:after="160" w:line="312"/>
      </w:pPr>
      <w:r>
        <w:rPr>
          <w:rFonts w:ascii="Cambria" w:cs="Cambria" w:eastAsia="Cambria" w:hAnsi="Cambria"/>
          <w:sz w:val="24"/>
          <w:szCs w:val="24"/>
        </w:rPr>
        <w:t xml:space="preserve">For example, a rural hospital considering conversion to Rural Emergency Hospital status can use a system dynamics model to explore the financial trajectory under different assumptions about outpatient volume, facility payments, cost savings from eliminating inpatient operations, and community health impacts. The model can reveal tipping points where the conversion becomes financially advantageous or disadvantageous, and can quantify the sensitivity of the outcome to key uncertainties.</w:t>
      </w:r>
    </w:p>
    <w:p>
      <w:pPr>
        <w:spacing w:after="160" w:line="312"/>
      </w:pPr>
      <w:r>
        <w:rPr>
          <w:rFonts w:ascii="Cambria" w:cs="Cambria" w:eastAsia="Cambria" w:hAnsi="Cambria"/>
          <w:sz w:val="24"/>
          <w:szCs w:val="24"/>
        </w:rPr>
        <w:t xml:space="preserve">Scenario testing with system dynamics should include extreme conditions testing, in which parameters are pushed to unrealistic values to verify that the model behaves reasonably, and sensitivity analysis, in which each parameter is varied across a plausible range to identify which parameters have the greatest influence on outcomes. For rural hospitals with limited data, sensitivity analysis is particularly important because it identifies which parameters need to be estimated precisely and which can tolerate substantial uncertainty without affecting conclusions.</w:t>
      </w:r>
    </w:p>
    <w:p>
      <w:r>
        <w:br w:type="page"/>
      </w:r>
    </w:p>
    <w:p>
      <w:pPr>
        <w:pStyle w:val="Heading1"/>
        <w:spacing w:after="200" w:before="360"/>
      </w:pPr>
      <w:r>
        <w:rPr>
          <w:rFonts w:ascii="Georgia" w:cs="Georgia" w:eastAsia="Georgia" w:hAnsi="Georgia"/>
          <w:b/>
          <w:bCs/>
          <w:sz w:val="36"/>
          <w:szCs w:val="36"/>
        </w:rPr>
        <w:t xml:space="preserve">Chapter 9: Agent-Based Modeling</w:t>
      </w:r>
    </w:p>
    <w:p>
      <w:pPr>
        <w:pStyle w:val="Heading2"/>
        <w:spacing w:after="160" w:before="300"/>
      </w:pPr>
      <w:r>
        <w:rPr>
          <w:rFonts w:ascii="Georgia" w:cs="Georgia" w:eastAsia="Georgia" w:hAnsi="Georgia"/>
          <w:b/>
          <w:bCs/>
          <w:sz w:val="30"/>
          <w:szCs w:val="30"/>
        </w:rPr>
        <w:t xml:space="preserve">9.1 Foundations of Agent-Based Modeling</w:t>
      </w:r>
    </w:p>
    <w:p>
      <w:pPr>
        <w:spacing w:after="160" w:line="312"/>
      </w:pPr>
      <w:r>
        <w:rPr>
          <w:rFonts w:ascii="Cambria" w:cs="Cambria" w:eastAsia="Cambria" w:hAnsi="Cambria"/>
          <w:sz w:val="24"/>
          <w:szCs w:val="24"/>
        </w:rPr>
        <w:t xml:space="preserve">Agent-based modeling (ABM) represents a paradigm shift from the top-down perspective of system dynamics and the process-centered view of discrete event simulation to a bottom-up approach that models individual agents and their interactions. In an agent-based model, autonomous agents with defined attributes, behaviors, and decision rules interact with each other and with their environment. System-level behavior emerges from these individual interactions rather than being imposed by aggregate equations.</w:t>
      </w:r>
    </w:p>
    <w:p>
      <w:pPr>
        <w:spacing w:after="160" w:line="312"/>
      </w:pPr>
      <w:r>
        <w:rPr>
          <w:rFonts w:ascii="Cambria" w:cs="Cambria" w:eastAsia="Cambria" w:hAnsi="Cambria"/>
          <w:sz w:val="24"/>
          <w:szCs w:val="24"/>
        </w:rPr>
        <w:t xml:space="preserve">The appeal of ABM for healthcare modeling lies in its ability to capture heterogeneity, adaptation, and emergent behavior. Real patients are heterogeneous in ways that matter: their conditions, behaviors, preferences, and responses to treatment differ. Real healthcare workers adapt their behavior to changing conditions: nurses adjust their task priorities based on patient acuity, physicians modify their decision-making based on resource availability, and patients change their care-seeking behavior based on past experiences. These adaptive behaviors create emergent patterns at the system level that cannot be predicted by analyzing individual behaviors in isolation.</w:t>
      </w:r>
    </w:p>
    <w:p>
      <w:pPr>
        <w:spacing w:after="160" w:line="312"/>
      </w:pPr>
      <w:r>
        <w:rPr>
          <w:rFonts w:ascii="Cambria" w:cs="Cambria" w:eastAsia="Cambria" w:hAnsi="Cambria"/>
          <w:sz w:val="24"/>
          <w:szCs w:val="24"/>
        </w:rPr>
        <w:t xml:space="preserve">An agent-based model consists of three core elements: agents (the individual entities with attributes and behaviors), an environment (the space in which agents exist and interact), and rules (the behavioral algorithms that govern agent actions and interactions). Agents may represent patients, healthcare workers, administrators, ambulances, or even abstract entities like policies or information packets. The environment may be a physical representation of the hospital floor plan, a network of relationships, or an abstract state space. Rules may be deterministic (if the emergency department has more than 10 patients, activate the surge protocol) or stochastic (each patient has a 30 percent probability of requesting pain medication within the first hour).</w:t>
      </w:r>
    </w:p>
    <w:p>
      <w:pPr>
        <w:pStyle w:val="Heading2"/>
        <w:spacing w:after="160" w:before="300"/>
      </w:pPr>
      <w:r>
        <w:rPr>
          <w:rFonts w:ascii="Georgia" w:cs="Georgia" w:eastAsia="Georgia" w:hAnsi="Georgia"/>
          <w:b/>
          <w:bCs/>
          <w:sz w:val="30"/>
          <w:szCs w:val="30"/>
        </w:rPr>
        <w:t xml:space="preserve">9.2 Agent Design for Rural Healthcare Applications</w:t>
      </w:r>
    </w:p>
    <w:p>
      <w:pPr>
        <w:spacing w:after="160" w:line="312"/>
      </w:pPr>
      <w:r>
        <w:rPr>
          <w:rFonts w:ascii="Cambria" w:cs="Cambria" w:eastAsia="Cambria" w:hAnsi="Cambria"/>
          <w:sz w:val="24"/>
          <w:szCs w:val="24"/>
        </w:rPr>
        <w:t xml:space="preserve">Designing agents for rural healthcare ABM requires balancing realism with tractability. Each agent type needs attributes (state variables that characterize the agent), perception capabilities (how the agent observes its environment), decision rules (how the agent chooses among possible actions), and interaction protocols (how the agent communicates and coordinates with other agents).</w:t>
      </w:r>
    </w:p>
    <w:p>
      <w:pPr>
        <w:pStyle w:val="Heading3"/>
        <w:spacing w:after="120" w:before="240"/>
      </w:pPr>
      <w:r>
        <w:rPr>
          <w:rFonts w:ascii="Georgia" w:cs="Georgia" w:eastAsia="Georgia" w:hAnsi="Georgia"/>
          <w:b/>
          <w:bCs/>
          <w:sz w:val="26"/>
          <w:szCs w:val="26"/>
        </w:rPr>
        <w:t xml:space="preserve">9.2.1 Patient Agents</w:t>
      </w:r>
    </w:p>
    <w:p>
      <w:pPr>
        <w:spacing w:after="160" w:line="312"/>
      </w:pPr>
      <w:r>
        <w:rPr>
          <w:rFonts w:ascii="Cambria" w:cs="Cambria" w:eastAsia="Cambria" w:hAnsi="Cambria"/>
          <w:sz w:val="24"/>
          <w:szCs w:val="24"/>
        </w:rPr>
        <w:t xml:space="preserve">Patient agents in a rural hospital ABM might include attributes such as age, chief complaint, acuity level, mobility, communication ability, pain level, anxiety level, insurance status, distance from the hospital, and access to transportation. Behavioral rules might specify how the patient decides to seek care (based on symptom severity, access barriers, and prior experiences), how the patient responds to waiting (with some patients willing to wait hours and others leaving after 30 minutes), and how the patient interacts with providers (with some patients being forthcoming about symptoms and others being reticent).</w:t>
      </w:r>
    </w:p>
    <w:p>
      <w:pPr>
        <w:spacing w:after="160" w:line="312"/>
      </w:pPr>
      <w:r>
        <w:rPr>
          <w:rFonts w:ascii="Cambria" w:cs="Cambria" w:eastAsia="Cambria" w:hAnsi="Cambria"/>
          <w:sz w:val="24"/>
          <w:szCs w:val="24"/>
        </w:rPr>
        <w:t xml:space="preserve">The heterogeneity of patient agents is what gives ABM its power relative to DES, where patients are typically characterized by a small number of attributes that determine their pathway through the process. In an ABM, two patients with the same chief complaint and acuity level might have different outcomes because one is accompanied by a family member who can provide historical information (reducing diagnostic time) while the other speaks a different language and requires interpreter services (increasing time and potentially reducing diagnostic accuracy).</w:t>
      </w:r>
    </w:p>
    <w:p>
      <w:pPr>
        <w:pStyle w:val="Heading3"/>
        <w:spacing w:after="120" w:before="240"/>
      </w:pPr>
      <w:r>
        <w:rPr>
          <w:rFonts w:ascii="Georgia" w:cs="Georgia" w:eastAsia="Georgia" w:hAnsi="Georgia"/>
          <w:b/>
          <w:bCs/>
          <w:sz w:val="26"/>
          <w:szCs w:val="26"/>
        </w:rPr>
        <w:t xml:space="preserve">9.2.2 Staff Agents</w:t>
      </w:r>
    </w:p>
    <w:p>
      <w:pPr>
        <w:spacing w:after="160" w:line="312"/>
      </w:pPr>
      <w:r>
        <w:rPr>
          <w:rFonts w:ascii="Cambria" w:cs="Cambria" w:eastAsia="Cambria" w:hAnsi="Cambria"/>
          <w:sz w:val="24"/>
          <w:szCs w:val="24"/>
        </w:rPr>
        <w:t xml:space="preserve">Healthcare worker agents exhibit the adaptive behavior that distinguishes ABM from simpler modeling approaches. A nurse agent in a rural emergency department ABM might employ a priority-based task selection algorithm: assess the most critical unassessed patient, administer medications that are due, respond to call lights, document completed care, assist the physician with procedures, and so forth. The priority ranking might shift based on the number of patients in the department, the acuity mix, the time elapsed since the last assessment of each patient, and the nurse's fatigue level (which increases with hours worked and decreases with breaks).</w:t>
      </w:r>
    </w:p>
    <w:p>
      <w:pPr>
        <w:spacing w:after="160" w:line="312"/>
      </w:pPr>
      <w:r>
        <w:rPr>
          <w:rFonts w:ascii="Cambria" w:cs="Cambria" w:eastAsia="Cambria" w:hAnsi="Cambria"/>
          <w:sz w:val="24"/>
          <w:szCs w:val="24"/>
        </w:rPr>
        <w:t xml:space="preserve">In rural hospitals, staff agents must also capture cross-training and multi-role behavior. A nurse agent might be pulled from the inpatient unit to the emergency department when the emergency department census exceeds a threshold, or a respiratory therapist agent might be called from home when a ventilated patient arrives. These adaptive staffing responses, which are routine in rural hospitals and rare in urban hospitals, significantly influence system performance and are naturally modeled in the ABM framework.</w:t>
      </w:r>
    </w:p>
    <w:p>
      <w:pPr>
        <w:pStyle w:val="Heading2"/>
        <w:spacing w:after="160" w:before="300"/>
      </w:pPr>
      <w:r>
        <w:rPr>
          <w:rFonts w:ascii="Georgia" w:cs="Georgia" w:eastAsia="Georgia" w:hAnsi="Georgia"/>
          <w:b/>
          <w:bCs/>
          <w:sz w:val="30"/>
          <w:szCs w:val="30"/>
        </w:rPr>
        <w:t xml:space="preserve">9.3 Emergence and Complex Adaptive System Behavior</w:t>
      </w:r>
    </w:p>
    <w:p>
      <w:pPr>
        <w:spacing w:after="160" w:line="312"/>
      </w:pPr>
      <w:r>
        <w:rPr>
          <w:rFonts w:ascii="Cambria" w:cs="Cambria" w:eastAsia="Cambria" w:hAnsi="Cambria"/>
          <w:sz w:val="24"/>
          <w:szCs w:val="24"/>
        </w:rPr>
        <w:t xml:space="preserve">The hallmark of agent-based modeling is emergent behavior: system-level patterns that arise from individual interactions but are not explicitly programmed into any individual agent. In a rural hospital ABM, emergent phenomena might include spontaneous formation of bottlenecks at specific locations or times, development of informal coordination patterns among staff, cascade effects where a single complex patient triggers a chain of resource reallocations, and tipping points where small increases in demand cause disproportionate increases in wait times.</w:t>
      </w:r>
    </w:p>
    <w:p>
      <w:pPr>
        <w:spacing w:after="160" w:line="312"/>
      </w:pPr>
      <w:r>
        <w:rPr>
          <w:rFonts w:ascii="Cambria" w:cs="Cambria" w:eastAsia="Cambria" w:hAnsi="Cambria"/>
          <w:sz w:val="24"/>
          <w:szCs w:val="24"/>
        </w:rPr>
        <w:t xml:space="preserve">One of the most important emergent phenomena in rural hospital operations is the cascade effect. When a critically ill patient arrives at a rural emergency department, the physician and primary nurse focus on that patient, effectively withdrawing a large fraction of the department's capacity. Other patients' care is delayed, which may increase their acuity (a deteriorating patient waiting for reassessment) or cause them to leave without being seen. The cascade can extend beyond the emergency department: if the critically ill patient requires admission to the inpatient unit, the inpatient nurse must prepare for the admission, potentially delaying care for existing inpatients. ABM captures these cascading interactions naturally because they emerge from the adaptive behavior of individual agents rather than being pre-specified by the modeler.</w:t>
      </w:r>
    </w:p>
    <w:p>
      <w:pPr>
        <w:pStyle w:val="Heading2"/>
        <w:spacing w:after="160" w:before="300"/>
      </w:pPr>
      <w:r>
        <w:rPr>
          <w:rFonts w:ascii="Georgia" w:cs="Georgia" w:eastAsia="Georgia" w:hAnsi="Georgia"/>
          <w:b/>
          <w:bCs/>
          <w:sz w:val="30"/>
          <w:szCs w:val="30"/>
        </w:rPr>
        <w:t xml:space="preserve">9.4 Calibration and Validation of Agent-Based Models</w:t>
      </w:r>
    </w:p>
    <w:p>
      <w:pPr>
        <w:spacing w:after="160" w:line="312"/>
      </w:pPr>
      <w:r>
        <w:rPr>
          <w:rFonts w:ascii="Cambria" w:cs="Cambria" w:eastAsia="Cambria" w:hAnsi="Cambria"/>
          <w:sz w:val="24"/>
          <w:szCs w:val="24"/>
        </w:rPr>
        <w:t xml:space="preserve">Calibrating and validating agent-based models is more challenging than for simpler modeling methods because ABMs have many parameters and the relationship between parameters and emergent behavior may be nonlinear and non-obvious. A systematic approach to calibration and validation is essential.</w:t>
      </w:r>
    </w:p>
    <w:p>
      <w:pPr>
        <w:spacing w:after="160" w:line="312"/>
      </w:pPr>
      <w:r>
        <w:rPr>
          <w:rFonts w:ascii="Cambria" w:cs="Cambria" w:eastAsia="Cambria" w:hAnsi="Cambria"/>
          <w:sz w:val="24"/>
          <w:szCs w:val="24"/>
        </w:rPr>
        <w:t xml:space="preserve">Calibration involves adjusting model parameters so that the model reproduces observed system behavior. For a rural hospital ABM, this means tuning agent attributes and behavioral rules until the model generates distributions of wait times, lengths of stay, resource utilization, and other metrics that match historical data. Pattern-oriented modeling, proposed by Grimm and colleagues, provides a principled framework for calibration by identifying multiple patterns in the empirical data that the model should reproduce simultaneously. Matching multiple patterns constrains the parameter space more tightly than matching a single pattern and reduces the risk of overfitting to one aspect of system behavior at the expense of others.</w:t>
      </w:r>
    </w:p>
    <w:p>
      <w:pPr>
        <w:spacing w:after="160" w:line="312"/>
      </w:pPr>
      <w:r>
        <w:rPr>
          <w:rFonts w:ascii="Cambria" w:cs="Cambria" w:eastAsia="Cambria" w:hAnsi="Cambria"/>
          <w:sz w:val="24"/>
          <w:szCs w:val="24"/>
        </w:rPr>
        <w:t xml:space="preserve">Sensitivity analysis for ABMs can employ Latin hypercube sampling to efficiently explore a high-dimensional parameter space. Each parameter is varied across its plausible range, and the model is run for each parameter combination. The output is analyzed to identify parameters that have the greatest influence on key outcomes. In rural hospital applications, this analysis often reveals that patient volume, staff-to-patient ratios, and the frequency of high-acuity patients are the dominant parameters, while details of task scheduling and communication patterns have secondary effects.</w:t>
      </w:r>
    </w:p>
    <w:p>
      <w:r>
        <w:br w:type="page"/>
      </w:r>
    </w:p>
    <w:p>
      <w:pPr>
        <w:pStyle w:val="Heading1"/>
        <w:spacing w:after="200" w:before="360"/>
      </w:pPr>
      <w:r>
        <w:rPr>
          <w:rFonts w:ascii="Georgia" w:cs="Georgia" w:eastAsia="Georgia" w:hAnsi="Georgia"/>
          <w:b/>
          <w:bCs/>
          <w:sz w:val="36"/>
          <w:szCs w:val="36"/>
        </w:rPr>
        <w:t xml:space="preserve">Chapter 10: Network Analysis and Graph-Based Models</w:t>
      </w:r>
    </w:p>
    <w:p>
      <w:pPr>
        <w:pStyle w:val="Heading2"/>
        <w:spacing w:after="160" w:before="300"/>
      </w:pPr>
      <w:r>
        <w:rPr>
          <w:rFonts w:ascii="Georgia" w:cs="Georgia" w:eastAsia="Georgia" w:hAnsi="Georgia"/>
          <w:b/>
          <w:bCs/>
          <w:sz w:val="30"/>
          <w:szCs w:val="30"/>
        </w:rPr>
        <w:t xml:space="preserve">10.1 Network Concepts in Rural Healthcare</w:t>
      </w:r>
    </w:p>
    <w:p>
      <w:pPr>
        <w:spacing w:after="160" w:line="312"/>
      </w:pPr>
      <w:r>
        <w:rPr>
          <w:rFonts w:ascii="Cambria" w:cs="Cambria" w:eastAsia="Cambria" w:hAnsi="Cambria"/>
          <w:sz w:val="24"/>
          <w:szCs w:val="24"/>
        </w:rPr>
        <w:t xml:space="preserve">Network analysis, rooted in graph theory, provides a powerful framework for modeling relationships, connections, and flows in healthcare systems. A network (or graph) consists of nodes (vertices) connected by edges (links). In rural healthcare, nodes might represent hospitals, clinics, providers, patients, diagnoses, medications, or any other entity of interest. Edges represent relationships between nodes: referral patterns between hospitals, professional networks among providers, co-occurrence of diagnoses, or patient transfers between facilities.</w:t>
      </w:r>
    </w:p>
    <w:p>
      <w:pPr>
        <w:spacing w:after="160" w:line="312"/>
      </w:pPr>
      <w:r>
        <w:rPr>
          <w:rFonts w:ascii="Cambria" w:cs="Cambria" w:eastAsia="Cambria" w:hAnsi="Cambria"/>
          <w:sz w:val="24"/>
          <w:szCs w:val="24"/>
        </w:rPr>
        <w:t xml:space="preserve">Rural healthcare networks have distinctive structural properties that differ from urban networks. Rural referral networks tend to be highly centralized, with one or two regional centers receiving the vast majority of transfers from surrounding Critical Access Hospitals. This hub-and-spoke structure creates vulnerability: the closure or capacity limitation of a hub hospital can disrupt care access for a large geographic area. Network analysis can quantify this vulnerability and identify strategies for building resilience, such as developing alternative referral relationships or enhancing the capabilities of spoke hospitals.</w:t>
      </w:r>
    </w:p>
    <w:p>
      <w:pPr>
        <w:pStyle w:val="Heading2"/>
        <w:spacing w:after="160" w:before="300"/>
      </w:pPr>
      <w:r>
        <w:rPr>
          <w:rFonts w:ascii="Georgia" w:cs="Georgia" w:eastAsia="Georgia" w:hAnsi="Georgia"/>
          <w:b/>
          <w:bCs/>
          <w:sz w:val="30"/>
          <w:szCs w:val="30"/>
        </w:rPr>
        <w:t xml:space="preserve">10.2 Network Metrics and Their Healthcare Interpretations</w:t>
      </w:r>
    </w:p>
    <w:p>
      <w:pPr>
        <w:spacing w:after="160" w:line="312"/>
      </w:pPr>
      <w:r>
        <w:rPr>
          <w:rFonts w:ascii="Cambria" w:cs="Cambria" w:eastAsia="Cambria" w:hAnsi="Cambria"/>
          <w:sz w:val="24"/>
          <w:szCs w:val="24"/>
        </w:rPr>
        <w:t xml:space="preserve">Network metrics quantify different aspects of network structure. Degree centrality counts the number of connections a node has and identifies the most connected entities. In a hospital referral network, a hospital with high degree centrality sends or receives transfers from many other hospitals. Betweenness centrality measures how often a node lies on the shortest path between other nodes and identifies entities that serve as bridges or gatekeepers. A rural hospital with high betweenness centrality in the referral network plays a critical role in connecting more isolated facilities to tertiary care centers.</w:t>
      </w:r>
    </w:p>
    <w:p>
      <w:pPr>
        <w:spacing w:after="160" w:line="312"/>
      </w:pPr>
      <w:r>
        <w:rPr>
          <w:rFonts w:ascii="Cambria" w:cs="Cambria" w:eastAsia="Cambria" w:hAnsi="Cambria"/>
          <w:sz w:val="24"/>
          <w:szCs w:val="24"/>
        </w:rPr>
        <w:t xml:space="preserve">Clustering coefficient measures the tendency of a node's neighbors to be connected to each other, indicating the presence of tight-knit groups. In a provider collaboration network, a high clustering coefficient suggests that a provider's collaborators also collaborate with each other, forming a cohesive care team. Network density, the ratio of actual connections to possible connections, indicates how interconnected the overall network is. Rural provider networks tend to have lower density than urban networks, reflecting the geographic dispersion and smaller number of providers.</w:t>
      </w:r>
    </w:p>
    <w:p>
      <w:pPr>
        <w:spacing w:after="160" w:line="312"/>
      </w:pPr>
      <w:r>
        <w:rPr>
          <w:rFonts w:ascii="Cambria" w:cs="Cambria" w:eastAsia="Cambria" w:hAnsi="Cambria"/>
          <w:sz w:val="24"/>
          <w:szCs w:val="24"/>
        </w:rPr>
        <w:t xml:space="preserve">Community detection algorithms identify groups of nodes that are more densely connected to each other than to the rest of the network. In a patient-sharing network among rural providers, communities might represent informal referral clusters that do not correspond to formal organizational boundaries. Identifying these communities can inform strategies for care coordination, quality improvement, and shared clinical protocols.</w:t>
      </w:r>
    </w:p>
    <w:p>
      <w:pPr>
        <w:pStyle w:val="Heading2"/>
        <w:spacing w:after="160" w:before="300"/>
      </w:pPr>
      <w:r>
        <w:rPr>
          <w:rFonts w:ascii="Georgia" w:cs="Georgia" w:eastAsia="Georgia" w:hAnsi="Georgia"/>
          <w:b/>
          <w:bCs/>
          <w:sz w:val="30"/>
          <w:szCs w:val="30"/>
        </w:rPr>
        <w:t xml:space="preserve">10.3 Patient Flow Networks</w:t>
      </w:r>
    </w:p>
    <w:p>
      <w:pPr>
        <w:spacing w:after="160" w:line="312"/>
      </w:pPr>
      <w:r>
        <w:rPr>
          <w:rFonts w:ascii="Cambria" w:cs="Cambria" w:eastAsia="Cambria" w:hAnsi="Cambria"/>
          <w:sz w:val="24"/>
          <w:szCs w:val="24"/>
        </w:rPr>
        <w:t xml:space="preserve">Patient flow through a hospital can be modeled as a directed network, with nodes representing locations (triage, treatment rooms, radiology, laboratory, inpatient units) and directed edges representing patient movements between locations. The weight of each edge represents the frequency or probability of the corresponding transition. Network analysis of patient flow can identify bottlenecks (nodes with high in-degree relative to processing capacity), inefficient pathways (circuitous routes that add unnecessary delay), and critical dependencies (edges whose removal would significantly disrupt flow).</w:t>
      </w:r>
    </w:p>
    <w:p>
      <w:pPr>
        <w:spacing w:after="160" w:line="312"/>
      </w:pPr>
      <w:r>
        <w:rPr>
          <w:rFonts w:ascii="Cambria" w:cs="Cambria" w:eastAsia="Cambria" w:hAnsi="Cambria"/>
          <w:sz w:val="24"/>
          <w:szCs w:val="24"/>
        </w:rPr>
        <w:t xml:space="preserve">For rural hospitals, patient flow network analysis can reveal structural inefficiencies that are not apparent from aggregate statistics. For example, a network analysis might reveal that a disproportionate fraction of emergency department patients make multiple trips to the same radiology suite because initial imaging was insufficient, suggesting an opportunity to improve initial imaging protocols and reduce both patient inconvenience and departmental congestion.</w:t>
      </w:r>
    </w:p>
    <w:p>
      <w:pPr>
        <w:pStyle w:val="Heading2"/>
        <w:spacing w:after="160" w:before="300"/>
      </w:pPr>
      <w:r>
        <w:rPr>
          <w:rFonts w:ascii="Georgia" w:cs="Georgia" w:eastAsia="Georgia" w:hAnsi="Georgia"/>
          <w:b/>
          <w:bCs/>
          <w:sz w:val="30"/>
          <w:szCs w:val="30"/>
        </w:rPr>
        <w:t xml:space="preserve">10.4 Disease Transmission Networks</w:t>
      </w:r>
    </w:p>
    <w:p>
      <w:pPr>
        <w:spacing w:after="160" w:line="312"/>
      </w:pPr>
      <w:r>
        <w:rPr>
          <w:rFonts w:ascii="Cambria" w:cs="Cambria" w:eastAsia="Cambria" w:hAnsi="Cambria"/>
          <w:sz w:val="24"/>
          <w:szCs w:val="24"/>
        </w:rPr>
        <w:t xml:space="preserve">Network models of disease transmission represent individuals as nodes and contact patterns as edges. These models are essential for infection prevention in rural hospitals, where a single outbreak can overwhelm limited isolation capacity and severely impact operations. The structure of the contact network determines how quickly and widely an infection can spread: networks with high clustering tend to slow transmission (because the infection circulates within tight-knit groups and encounters many already-infected individuals), while networks with short average path length facilitate rapid spread to distant parts of the network.</w:t>
      </w:r>
    </w:p>
    <w:p>
      <w:pPr>
        <w:spacing w:after="160" w:line="312"/>
      </w:pPr>
      <w:r>
        <w:rPr>
          <w:rFonts w:ascii="Cambria" w:cs="Cambria" w:eastAsia="Cambria" w:hAnsi="Cambria"/>
          <w:sz w:val="24"/>
          <w:szCs w:val="24"/>
        </w:rPr>
        <w:t xml:space="preserve">In a rural hospital, the relevant contact network includes patient-to-patient contacts (mediated by shared rooms or equipment), patient-to-staff contacts, and staff-to-staff contacts. Because rural hospitals have fewer staff and each staff member interacts with a larger fraction of patients, the contact network is denser than in a large hospital, potentially facilitating more rapid transmission. Network-based infection models can quantify this risk, identify super-spreader nodes (staff members who interact with many patients across multiple units), and evaluate the effectiveness of infection control interventions such as cohorting, isolation, and targeted screening.</w:t>
      </w:r>
    </w:p>
    <w:p>
      <w:r>
        <w:br w:type="page"/>
      </w:r>
    </w:p>
    <w:p>
      <w:pPr>
        <w:pStyle w:val="Heading1"/>
        <w:spacing w:after="200" w:before="360"/>
      </w:pPr>
      <w:r>
        <w:rPr>
          <w:rFonts w:ascii="Georgia" w:cs="Georgia" w:eastAsia="Georgia" w:hAnsi="Georgia"/>
          <w:b/>
          <w:bCs/>
          <w:sz w:val="36"/>
          <w:szCs w:val="36"/>
        </w:rPr>
        <w:t xml:space="preserve">Chapter 11: Machine Learning for Healthcare Operations</w:t>
      </w:r>
    </w:p>
    <w:p>
      <w:pPr>
        <w:pStyle w:val="Heading2"/>
        <w:spacing w:after="160" w:before="300"/>
      </w:pPr>
      <w:r>
        <w:rPr>
          <w:rFonts w:ascii="Georgia" w:cs="Georgia" w:eastAsia="Georgia" w:hAnsi="Georgia"/>
          <w:b/>
          <w:bCs/>
          <w:sz w:val="30"/>
          <w:szCs w:val="30"/>
        </w:rPr>
        <w:t xml:space="preserve">11.1 Supervised Learning Methods</w:t>
      </w:r>
    </w:p>
    <w:p>
      <w:pPr>
        <w:spacing w:after="160" w:line="312"/>
      </w:pPr>
      <w:r>
        <w:rPr>
          <w:rFonts w:ascii="Cambria" w:cs="Cambria" w:eastAsia="Cambria" w:hAnsi="Cambria"/>
          <w:sz w:val="24"/>
          <w:szCs w:val="24"/>
        </w:rPr>
        <w:t xml:space="preserve">Machine learning encompasses a diverse set of computational methods that learn patterns from data. Supervised learning, where the algorithm learns from labeled examples to predict outcomes for new observations, has the most immediate operational applications in rural hospitals. Classification algorithms predict categorical outcomes (will this patient be readmitted? does this chest X-ray show pneumonia? will this nurse resign within six months?), while regression algorithms predict continuous outcomes (how long will this patient stay? what will next month's operating margin be?).</w:t>
      </w:r>
    </w:p>
    <w:p>
      <w:pPr>
        <w:spacing w:after="160" w:line="312"/>
      </w:pPr>
      <w:r>
        <w:rPr>
          <w:rFonts w:ascii="Cambria" w:cs="Cambria" w:eastAsia="Cambria" w:hAnsi="Cambria"/>
          <w:sz w:val="24"/>
          <w:szCs w:val="24"/>
        </w:rPr>
        <w:t xml:space="preserve">Decision trees and their ensemble extensions are among the most interpretable and practical machine learning methods for rural healthcare applications. A decision tree recursively partitions the feature space by selecting the feature and threshold that best separates the outcome classes at each node. The resulting tree structure can be visualized and understood by non-technical stakeholders, a significant advantage in healthcare settings where transparency of decision-making is valued.</w:t>
      </w:r>
    </w:p>
    <w:p>
      <w:pPr>
        <w:spacing w:after="160" w:line="312"/>
      </w:pPr>
      <w:r>
        <w:rPr>
          <w:rFonts w:ascii="Cambria" w:cs="Cambria" w:eastAsia="Cambria" w:hAnsi="Cambria"/>
          <w:sz w:val="24"/>
          <w:szCs w:val="24"/>
        </w:rPr>
        <w:t xml:space="preserve">Random forests improve upon individual decision trees by training many trees on bootstrap samples of the data and averaging their predictions. This ensemble approach reduces overfitting and typically produces more accurate predictions. Gradient boosting machines (XGBoost, LightGBM, CatBoost) take a different ensemble approach, building trees sequentially so that each new tree corrects the errors of the previous ones. These methods consistently achieve state-of-the-art predictive performance across diverse healthcare applications.</w:t>
      </w:r>
    </w:p>
    <w:p>
      <w:pPr>
        <w:spacing w:after="160" w:line="312"/>
      </w:pPr>
      <w:r>
        <w:rPr>
          <w:rFonts w:ascii="Cambria" w:cs="Cambria" w:eastAsia="Cambria" w:hAnsi="Cambria"/>
          <w:sz w:val="24"/>
          <w:szCs w:val="24"/>
        </w:rPr>
        <w:t xml:space="preserve">For rural hospitals with limited data, the risk of overfitting is particularly acute. Cross-validation should always be used to estimate out-of-sample performance, and regularization parameters should be tuned to balance model complexity against predictive accuracy. Feature importance measures from tree-based methods can identify the most informative predictors, potentially allowing the model to be simplified to a small number of key variables that can be tracked and acted upon in real time.</w:t>
      </w:r>
    </w:p>
    <w:p>
      <w:pPr>
        <w:pStyle w:val="Heading2"/>
        <w:spacing w:after="160" w:before="300"/>
      </w:pPr>
      <w:r>
        <w:rPr>
          <w:rFonts w:ascii="Georgia" w:cs="Georgia" w:eastAsia="Georgia" w:hAnsi="Georgia"/>
          <w:b/>
          <w:bCs/>
          <w:sz w:val="30"/>
          <w:szCs w:val="30"/>
        </w:rPr>
        <w:t xml:space="preserve">11.2 Unsupervised Learning for Pattern Discovery</w:t>
      </w:r>
    </w:p>
    <w:p>
      <w:pPr>
        <w:spacing w:after="160" w:line="312"/>
      </w:pPr>
      <w:r>
        <w:rPr>
          <w:rFonts w:ascii="Cambria" w:cs="Cambria" w:eastAsia="Cambria" w:hAnsi="Cambria"/>
          <w:sz w:val="24"/>
          <w:szCs w:val="24"/>
        </w:rPr>
        <w:t xml:space="preserve">Unsupervised learning methods discover structure in data without labeled outcomes. Clustering algorithms group similar observations together, revealing natural categories that may not align with existing classifications. Principal component analysis and other dimensionality reduction techniques identify the most important axes of variation in high-dimensional data.</w:t>
      </w:r>
    </w:p>
    <w:p>
      <w:pPr>
        <w:spacing w:after="160" w:line="312"/>
      </w:pPr>
      <w:r>
        <w:rPr>
          <w:rFonts w:ascii="Cambria" w:cs="Cambria" w:eastAsia="Cambria" w:hAnsi="Cambria"/>
          <w:sz w:val="24"/>
          <w:szCs w:val="24"/>
        </w:rPr>
        <w:t xml:space="preserve">In rural hospital operations, clustering has practical applications for patient segmentation, identifying groups of patients with similar resource utilization patterns that might benefit from standardized care pathways. K-means clustering, hierarchical clustering, and DBSCAN each have strengths for different data structures. For small rural hospital datasets, hierarchical clustering with the Ward linkage criterion often provides the most stable and interpretable results.</w:t>
      </w:r>
    </w:p>
    <w:p>
      <w:pPr>
        <w:spacing w:after="160" w:line="312"/>
      </w:pPr>
      <w:r>
        <w:rPr>
          <w:rFonts w:ascii="Cambria" w:cs="Cambria" w:eastAsia="Cambria" w:hAnsi="Cambria"/>
          <w:sz w:val="24"/>
          <w:szCs w:val="24"/>
        </w:rPr>
        <w:t xml:space="preserve">Anomaly detection, a specialized form of unsupervised learning, identifies observations that deviate significantly from normal patterns. In rural hospitals, anomaly detection can flag unusual patient volumes (suggesting a potential disease outbreak or external event), atypical resource utilization (suggesting process breakdowns or coding errors), and outlier clinical outcomes (suggesting potential quality issues). Isolation forests and one-class support vector machines are effective anomaly detection methods that can be applied to the multivariate operational data that rural hospitals generate.</w:t>
      </w:r>
    </w:p>
    <w:p>
      <w:pPr>
        <w:pStyle w:val="Heading2"/>
        <w:spacing w:after="160" w:before="300"/>
      </w:pPr>
      <w:r>
        <w:rPr>
          <w:rFonts w:ascii="Georgia" w:cs="Georgia" w:eastAsia="Georgia" w:hAnsi="Georgia"/>
          <w:b/>
          <w:bCs/>
          <w:sz w:val="30"/>
          <w:szCs w:val="30"/>
        </w:rPr>
        <w:t xml:space="preserve">11.3 Natural Language Processing for Clinical Text</w:t>
      </w:r>
    </w:p>
    <w:p>
      <w:pPr>
        <w:spacing w:after="160" w:line="312"/>
      </w:pPr>
      <w:r>
        <w:rPr>
          <w:rFonts w:ascii="Cambria" w:cs="Cambria" w:eastAsia="Cambria" w:hAnsi="Cambria"/>
          <w:sz w:val="24"/>
          <w:szCs w:val="24"/>
        </w:rPr>
        <w:t xml:space="preserve">Rural hospital electronic health records contain vast amounts of unstructured clinical text in progress notes, discharge summaries, radiology reports, and nursing assessments. Natural language processing (NLP) methods can extract structured information from this text to support operational analytics. Named entity recognition can identify medications, diagnoses, procedures, and anatomical locations mentioned in clinical notes. Sentiment analysis can gauge patient satisfaction from free-text survey responses. Text classification can categorize incident reports by type and severity.</w:t>
      </w:r>
    </w:p>
    <w:p>
      <w:pPr>
        <w:spacing w:after="160" w:line="312"/>
      </w:pPr>
      <w:r>
        <w:rPr>
          <w:rFonts w:ascii="Cambria" w:cs="Cambria" w:eastAsia="Cambria" w:hAnsi="Cambria"/>
          <w:sz w:val="24"/>
          <w:szCs w:val="24"/>
        </w:rPr>
        <w:t xml:space="preserve">Pre-trained large language models have dramatically reduced the effort required to build NLP applications for healthcare text. Models fine-tuned on clinical text (such as domain-specific medical language models) can extract structured data from unstructured clinical notes with high accuracy, potentially automating tasks such as clinical documentation improvement, quality measure abstraction, and adverse event detection.</w:t>
      </w:r>
    </w:p>
    <w:p>
      <w:pPr>
        <w:pStyle w:val="Heading2"/>
        <w:spacing w:after="160" w:before="300"/>
      </w:pPr>
      <w:r>
        <w:rPr>
          <w:rFonts w:ascii="Georgia" w:cs="Georgia" w:eastAsia="Georgia" w:hAnsi="Georgia"/>
          <w:b/>
          <w:bCs/>
          <w:sz w:val="30"/>
          <w:szCs w:val="30"/>
        </w:rPr>
        <w:t xml:space="preserve">11.4 Responsible Machine Learning in Healthcare</w:t>
      </w:r>
    </w:p>
    <w:p>
      <w:pPr>
        <w:spacing w:after="160" w:line="312"/>
      </w:pPr>
      <w:r>
        <w:rPr>
          <w:rFonts w:ascii="Cambria" w:cs="Cambria" w:eastAsia="Cambria" w:hAnsi="Cambria"/>
          <w:sz w:val="24"/>
          <w:szCs w:val="24"/>
        </w:rPr>
        <w:t xml:space="preserve">Machine learning applications in healthcare carry particular ethical responsibilities. Models trained on historical data may perpetuate or amplify existing disparities. A readmission prediction model trained on data from a period when follow-up care was less accessible in rural areas might learn to predict readmission based on geography rather than clinical factors, effectively encoding access barriers as patient-level risk factors.</w:t>
      </w:r>
    </w:p>
    <w:p>
      <w:pPr>
        <w:spacing w:after="160" w:line="312"/>
      </w:pPr>
      <w:r>
        <w:rPr>
          <w:rFonts w:ascii="Cambria" w:cs="Cambria" w:eastAsia="Cambria" w:hAnsi="Cambria"/>
          <w:sz w:val="24"/>
          <w:szCs w:val="24"/>
        </w:rPr>
        <w:t xml:space="preserve">Fairness-aware machine learning methods can detect and mitigate such biases. Techniques include stratified performance evaluation across demographic groups, calibration assessment within subgroups, and algorithmic fairness constraints that ensure equitable prediction performance. For rural hospitals serving diverse communities, these considerations are not merely ethical ideals but practical necessities: a biased model that performs well on average but poorly for specific patient populations will undermine trust and potentially worsen outcomes for vulnerable groups.</w:t>
      </w:r>
    </w:p>
    <w:p>
      <w:pPr>
        <w:spacing w:after="160" w:line="312"/>
      </w:pPr>
      <w:r>
        <w:rPr>
          <w:rFonts w:ascii="Cambria" w:cs="Cambria" w:eastAsia="Cambria" w:hAnsi="Cambria"/>
          <w:sz w:val="24"/>
          <w:szCs w:val="24"/>
        </w:rPr>
        <w:t xml:space="preserve">Explainability is equally important. SHAP (SHapley Additive exPlanations) values provide a principled framework for explaining individual predictions from any machine learning model. LIME (Local Interpretable Model-agnostic Explanations) provides local approximations to complex models using interpretable surrogate models. For rural hospital applications where clinicians and administrators must understand and trust model outputs before acting on them, explainability is not optional but essential.</w:t>
      </w:r>
    </w:p>
    <w:p>
      <w:r>
        <w:br w:type="page"/>
      </w:r>
    </w:p>
    <w:p>
      <w:pPr>
        <w:pStyle w:val="Heading1"/>
        <w:spacing w:after="200" w:before="360"/>
      </w:pPr>
      <w:r>
        <w:rPr>
          <w:rFonts w:ascii="Georgia" w:cs="Georgia" w:eastAsia="Georgia" w:hAnsi="Georgia"/>
          <w:b/>
          <w:bCs/>
          <w:sz w:val="36"/>
          <w:szCs w:val="36"/>
        </w:rPr>
        <w:t xml:space="preserve">Chapter 12: Optimization Models for Resource Allocation</w:t>
      </w:r>
    </w:p>
    <w:p>
      <w:pPr>
        <w:pStyle w:val="Heading2"/>
        <w:spacing w:after="160" w:before="300"/>
      </w:pPr>
      <w:r>
        <w:rPr>
          <w:rFonts w:ascii="Georgia" w:cs="Georgia" w:eastAsia="Georgia" w:hAnsi="Georgia"/>
          <w:b/>
          <w:bCs/>
          <w:sz w:val="30"/>
          <w:szCs w:val="30"/>
        </w:rPr>
        <w:t xml:space="preserve">12.1 Linear Programming</w:t>
      </w:r>
    </w:p>
    <w:p>
      <w:pPr>
        <w:spacing w:after="160" w:line="312"/>
      </w:pPr>
      <w:r>
        <w:rPr>
          <w:rFonts w:ascii="Cambria" w:cs="Cambria" w:eastAsia="Cambria" w:hAnsi="Cambria"/>
          <w:sz w:val="24"/>
          <w:szCs w:val="24"/>
        </w:rPr>
        <w:t xml:space="preserve">Optimization models seek the best allocation of scarce resources to achieve defined objectives while satisfying specified constraints. Linear programming, the simplest and most widely used optimization framework, optimizes a linear objective function subject to linear constraints. In rural healthcare, linear programming can address nurse scheduling, supply chain optimization, service line planning, and budget allocation.</w:t>
      </w:r>
    </w:p>
    <w:p>
      <w:pPr>
        <w:spacing w:after="160" w:line="312"/>
      </w:pPr>
      <w:r>
        <w:rPr>
          <w:rFonts w:ascii="Cambria" w:cs="Cambria" w:eastAsia="Cambria" w:hAnsi="Cambria"/>
          <w:sz w:val="24"/>
          <w:szCs w:val="24"/>
        </w:rPr>
        <w:t xml:space="preserve">A nurse scheduling problem illustrates the structure of a linear program. The objective is to minimize total staffing cost (or maximize staff satisfaction, or minimize deviation from target staffing levels) subject to constraints: each shift must have at least a minimum number of nurses, each nurse must have at least one day off per week, consecutive working days cannot exceed a specified limit, skill mix requirements must be met for each shift, and total hours for each nurse must not exceed contractual limits. The decision variables are binary (0 or 1) indicating whether each nurse is assigned to each shift.</w:t>
      </w:r>
    </w:p>
    <w:p>
      <w:pPr>
        <w:spacing w:after="160" w:line="312"/>
      </w:pPr>
      <w:r>
        <w:rPr>
          <w:rFonts w:ascii="Cambria" w:cs="Cambria" w:eastAsia="Cambria" w:hAnsi="Cambria"/>
          <w:sz w:val="24"/>
          <w:szCs w:val="24"/>
        </w:rPr>
        <w:t xml:space="preserve">For rural hospitals where the number of nurses is small (perhaps 8 to 15 for a Critical Access Hospital inpatient unit), the nurse scheduling problem can be solved exactly using integer programming solvers. Commercial solvers (Gurobi, CPLEX) and open-source alternatives (HiGHS, CBC, GLPK) can handle problems of this size in seconds. The optimal schedule can then be evaluated by staff and adjusted for practical considerations that the model may not have captured.</w:t>
      </w:r>
    </w:p>
    <w:p>
      <w:pPr>
        <w:pStyle w:val="Heading2"/>
        <w:spacing w:after="160" w:before="300"/>
      </w:pPr>
      <w:r>
        <w:rPr>
          <w:rFonts w:ascii="Georgia" w:cs="Georgia" w:eastAsia="Georgia" w:hAnsi="Georgia"/>
          <w:b/>
          <w:bCs/>
          <w:sz w:val="30"/>
          <w:szCs w:val="30"/>
        </w:rPr>
        <w:t xml:space="preserve">12.2 Integer Programming and Combinatorial Optimization</w:t>
      </w:r>
    </w:p>
    <w:p>
      <w:pPr>
        <w:spacing w:after="160" w:line="312"/>
      </w:pPr>
      <w:r>
        <w:rPr>
          <w:rFonts w:ascii="Cambria" w:cs="Cambria" w:eastAsia="Cambria" w:hAnsi="Cambria"/>
          <w:sz w:val="24"/>
          <w:szCs w:val="24"/>
        </w:rPr>
        <w:t xml:space="preserve">Many rural hospital optimization problems involve discrete decisions: which services to offer, which equipment to purchase, which patients to transfer, which positions to fill. These problems require integer programming, which extends linear programming by constraining some or all decision variables to take integer values. Mixed-integer programming allows some variables to be continuous and others integer, providing flexibility for problems with both continuous and discrete components.</w:t>
      </w:r>
    </w:p>
    <w:p>
      <w:pPr>
        <w:spacing w:after="160" w:line="312"/>
      </w:pPr>
      <w:r>
        <w:rPr>
          <w:rFonts w:ascii="Cambria" w:cs="Cambria" w:eastAsia="Cambria" w:hAnsi="Cambria"/>
          <w:sz w:val="24"/>
          <w:szCs w:val="24"/>
        </w:rPr>
        <w:t xml:space="preserve">The facility location problem is a classic integer programming application with direct relevance to rural healthcare planning. Given a set of potential locations for a new clinic, emergency medical services station, or telemedicine hub, and a set of communities to be served, the problem is to select the subset of locations that minimizes travel time for the served population while staying within a budget constraint. This problem is NP-hard in general but can be solved efficiently for the moderate sizes typical of rural health planning using branch-and-bound algorithms.</w:t>
      </w:r>
    </w:p>
    <w:p>
      <w:pPr>
        <w:pStyle w:val="Heading2"/>
        <w:spacing w:after="160" w:before="300"/>
      </w:pPr>
      <w:r>
        <w:rPr>
          <w:rFonts w:ascii="Georgia" w:cs="Georgia" w:eastAsia="Georgia" w:hAnsi="Georgia"/>
          <w:b/>
          <w:bCs/>
          <w:sz w:val="30"/>
          <w:szCs w:val="30"/>
        </w:rPr>
        <w:t xml:space="preserve">12.3 Stochastic Optimization</w:t>
      </w:r>
    </w:p>
    <w:p>
      <w:pPr>
        <w:spacing w:after="160" w:line="312"/>
      </w:pPr>
      <w:r>
        <w:rPr>
          <w:rFonts w:ascii="Cambria" w:cs="Cambria" w:eastAsia="Cambria" w:hAnsi="Cambria"/>
          <w:sz w:val="24"/>
          <w:szCs w:val="24"/>
        </w:rPr>
        <w:t xml:space="preserve">Deterministic optimization assumes that all parameters are known with certainty, an assumption that is clearly violated in healthcare where demand, costs, and outcomes are all uncertain. Stochastic optimization extends the deterministic framework by explicitly modeling uncertainty. Stochastic programming formulates the problem with random parameters represented by a set of scenarios, each with an associated probability. The objective is to find a solution that performs well across all scenarios, typically by optimizing the expected value of the objective function.</w:t>
      </w:r>
    </w:p>
    <w:p>
      <w:pPr>
        <w:spacing w:after="160" w:line="312"/>
      </w:pPr>
      <w:r>
        <w:rPr>
          <w:rFonts w:ascii="Cambria" w:cs="Cambria" w:eastAsia="Cambria" w:hAnsi="Cambria"/>
          <w:sz w:val="24"/>
          <w:szCs w:val="24"/>
        </w:rPr>
        <w:t xml:space="preserve">For a rural hospital deciding how many nurses to employ (a decision that must be made months in advance), a stochastic programming model might consider scenarios for high, medium, and low patient volume, each with associated probabilities based on historical data and forecasts. The optimal staffing level balances the cost of overtime and agency staffing under high-volume scenarios against the cost of excess capacity under low-volume scenarios.</w:t>
      </w:r>
    </w:p>
    <w:p>
      <w:pPr>
        <w:spacing w:after="160" w:line="312"/>
      </w:pPr>
      <w:r>
        <w:rPr>
          <w:rFonts w:ascii="Cambria" w:cs="Cambria" w:eastAsia="Cambria" w:hAnsi="Cambria"/>
          <w:sz w:val="24"/>
          <w:szCs w:val="24"/>
        </w:rPr>
        <w:t xml:space="preserve">Robust optimization provides an alternative to stochastic programming that does not require specifying probabilities for each scenario. Instead, it identifies the solution that performs best under the worst-case scenario within a defined uncertainty set. This minimax approach is appropriate when the decision-maker is risk-averse or when the probabilities of different scenarios are highly uncertain, as is often the case in rural healthcare where historical data is limited and the future operating environment may differ substantially from the past.</w:t>
      </w:r>
    </w:p>
    <w:p>
      <w:pPr>
        <w:pStyle w:val="Heading2"/>
        <w:spacing w:after="160" w:before="300"/>
      </w:pPr>
      <w:r>
        <w:rPr>
          <w:rFonts w:ascii="Georgia" w:cs="Georgia" w:eastAsia="Georgia" w:hAnsi="Georgia"/>
          <w:b/>
          <w:bCs/>
          <w:sz w:val="30"/>
          <w:szCs w:val="30"/>
        </w:rPr>
        <w:t xml:space="preserve">12.4 Multi-Objective Optimization</w:t>
      </w:r>
    </w:p>
    <w:p>
      <w:pPr>
        <w:spacing w:after="160" w:line="312"/>
      </w:pPr>
      <w:r>
        <w:rPr>
          <w:rFonts w:ascii="Cambria" w:cs="Cambria" w:eastAsia="Cambria" w:hAnsi="Cambria"/>
          <w:sz w:val="24"/>
          <w:szCs w:val="24"/>
        </w:rPr>
        <w:t xml:space="preserve">Rural hospital decisions rarely involve a single objective. Staffing decisions must balance cost, quality of care, staff satisfaction, and regulatory compliance. Service line decisions must balance financial viability, community need, and workforce requirements. Multi-objective optimization methods identify the Pareto frontier: the set of solutions for which no objective can be improved without worsening another objective.</w:t>
      </w:r>
    </w:p>
    <w:p>
      <w:pPr>
        <w:spacing w:after="160" w:line="312"/>
      </w:pPr>
      <w:r>
        <w:rPr>
          <w:rFonts w:ascii="Cambria" w:cs="Cambria" w:eastAsia="Cambria" w:hAnsi="Cambria"/>
          <w:sz w:val="24"/>
          <w:szCs w:val="24"/>
        </w:rPr>
        <w:t xml:space="preserve">Visualizing the Pareto frontier helps decision-makers understand the trade-offs inherent in their choices. For a nurse staffing problem with objectives of minimizing cost and minimizing maximum wait time, the Pareto frontier might show that reducing maximum wait time from 60 to 45 minutes requires an additional $50,000 per year in staffing costs, while reducing it from 45 to 30 minutes requires an additional $150,000. This quantification of trade-offs empowers administrators to make informed decisions that reflect their facility's priorities and constraints.</w:t>
      </w:r>
    </w:p>
    <w:p>
      <w:r>
        <w:br w:type="page"/>
      </w:r>
    </w:p>
    <w:p>
      <w:pPr>
        <w:pStyle w:val="Heading1"/>
        <w:spacing w:after="200" w:before="360"/>
      </w:pPr>
      <w:r>
        <w:rPr>
          <w:rFonts w:ascii="Georgia" w:cs="Georgia" w:eastAsia="Georgia" w:hAnsi="Georgia"/>
          <w:b/>
          <w:bCs/>
          <w:sz w:val="36"/>
          <w:szCs w:val="36"/>
        </w:rPr>
        <w:t xml:space="preserve">Chapter 13: Decision Analysis and Markov Decision Models</w:t>
      </w:r>
    </w:p>
    <w:p>
      <w:pPr>
        <w:pStyle w:val="Heading2"/>
        <w:spacing w:after="160" w:before="300"/>
      </w:pPr>
      <w:r>
        <w:rPr>
          <w:rFonts w:ascii="Georgia" w:cs="Georgia" w:eastAsia="Georgia" w:hAnsi="Georgia"/>
          <w:b/>
          <w:bCs/>
          <w:sz w:val="30"/>
          <w:szCs w:val="30"/>
        </w:rPr>
        <w:t xml:space="preserve">13.1 Decision Trees for Clinical and Operational Decisions</w:t>
      </w:r>
    </w:p>
    <w:p>
      <w:pPr>
        <w:spacing w:after="160" w:line="312"/>
      </w:pPr>
      <w:r>
        <w:rPr>
          <w:rFonts w:ascii="Cambria" w:cs="Cambria" w:eastAsia="Cambria" w:hAnsi="Cambria"/>
          <w:sz w:val="24"/>
          <w:szCs w:val="24"/>
        </w:rPr>
        <w:t xml:space="preserve">Decision analysis provides a structured framework for making choices under uncertainty. A decision tree is a graphical representation of a decision problem that displays decision nodes (choices available to the decision-maker), chance nodes (uncertain events), and terminal nodes (outcomes with associated values). By working backward from terminal nodes, calculating expected values at each chance node and selecting the optimal choice at each decision node (a process called folding back), the decision-maker can identify the strategy that maximizes expected value.</w:t>
      </w:r>
    </w:p>
    <w:p>
      <w:pPr>
        <w:spacing w:after="160" w:line="312"/>
      </w:pPr>
      <w:r>
        <w:rPr>
          <w:rFonts w:ascii="Cambria" w:cs="Cambria" w:eastAsia="Cambria" w:hAnsi="Cambria"/>
          <w:sz w:val="24"/>
          <w:szCs w:val="24"/>
        </w:rPr>
        <w:t xml:space="preserve">In rural hospital operations, decision trees are particularly useful for transfer decisions, capital investment decisions, and service line planning. Consider a Critical Access Hospital administrator deciding whether to invest in CT scanner capability. The decision tree branches into invest and do not invest. Under invest, chance nodes represent scenarios for utilization (high, medium, low), reimbursement changes (favorable, neutral, unfavorable), and staffing success (able to recruit radiologic technologist, unable). Under do not invest, chance nodes represent scenarios for transfer volume (increasing, stable, decreasing) and patient satisfaction impacts. Each terminal node has a value representing the net present value of the decision over a planning horizon. The optimal decision is the one with the highest expected value across all scenarios.</w:t>
      </w:r>
    </w:p>
    <w:p>
      <w:pPr>
        <w:pStyle w:val="Heading2"/>
        <w:spacing w:after="160" w:before="300"/>
      </w:pPr>
      <w:r>
        <w:rPr>
          <w:rFonts w:ascii="Georgia" w:cs="Georgia" w:eastAsia="Georgia" w:hAnsi="Georgia"/>
          <w:b/>
          <w:bCs/>
          <w:sz w:val="30"/>
          <w:szCs w:val="30"/>
        </w:rPr>
        <w:t xml:space="preserve">13.2 Markov Models for Disease Progression and Chronic Care</w:t>
      </w:r>
    </w:p>
    <w:p>
      <w:pPr>
        <w:spacing w:after="160" w:line="312"/>
      </w:pPr>
      <w:r>
        <w:rPr>
          <w:rFonts w:ascii="Cambria" w:cs="Cambria" w:eastAsia="Cambria" w:hAnsi="Cambria"/>
          <w:sz w:val="24"/>
          <w:szCs w:val="24"/>
        </w:rPr>
        <w:t xml:space="preserve">Markov models represent systems that transition between discrete health states over fixed time periods. At each time step (cycle), patients may remain in their current state or transition to a different state with probabilities defined by a transition matrix. Markov models are widely used in health economics to evaluate the cost-effectiveness of interventions for chronic diseases, where patients progress through stages of illness over years or decades.</w:t>
      </w:r>
    </w:p>
    <w:p>
      <w:pPr>
        <w:spacing w:after="160" w:line="312"/>
      </w:pPr>
      <w:r>
        <w:rPr>
          <w:rFonts w:ascii="Cambria" w:cs="Cambria" w:eastAsia="Cambria" w:hAnsi="Cambria"/>
          <w:sz w:val="24"/>
          <w:szCs w:val="24"/>
        </w:rPr>
        <w:t xml:space="preserve">For rural hospitals, Markov models can support chronic disease management programs by modeling the long-term trajectory of patients with conditions such as diabetes, heart failure, or chronic obstructive pulmonary disease. A Markov model of heart failure progression might include states for compensated heart failure, decompensated heart failure (requiring hospitalization), advanced heart failure (requiring tertiary care), and death. Transition probabilities between states can be estimated from clinical data, and the model can evaluate interventions (such as remote monitoring or regular clinic visits) by modifying the transition probabilities and comparing the resulting long-term outcomes and costs.</w:t>
      </w:r>
    </w:p>
    <w:p>
      <w:pPr>
        <w:spacing w:after="160" w:line="312"/>
      </w:pPr>
      <w:r>
        <w:rPr>
          <w:rFonts w:ascii="Cambria" w:cs="Cambria" w:eastAsia="Cambria" w:hAnsi="Cambria"/>
          <w:sz w:val="24"/>
          <w:szCs w:val="24"/>
        </w:rPr>
        <w:t xml:space="preserve">Markov models have an important limitation: the Markov (memoryless) assumption, which states that transition probabilities depend only on the current state and not on the history of states previously visited. This assumption is often violated in clinical settings where the number of prior hospitalizations, the duration of current illness, and the trajectory of the disease all influence future transitions. Semi-Markov models, which allow transition probabilities to depend on the time spent in the current state, and individual-level simulation (microsimulation), which tracks each patient's full history, can relax this assumption at the cost of increased complexity.</w:t>
      </w:r>
    </w:p>
    <w:p>
      <w:pPr>
        <w:pStyle w:val="Heading2"/>
        <w:spacing w:after="160" w:before="300"/>
      </w:pPr>
      <w:r>
        <w:rPr>
          <w:rFonts w:ascii="Georgia" w:cs="Georgia" w:eastAsia="Georgia" w:hAnsi="Georgia"/>
          <w:b/>
          <w:bCs/>
          <w:sz w:val="30"/>
          <w:szCs w:val="30"/>
        </w:rPr>
        <w:t xml:space="preserve">13.3 Cost-Effectiveness Analysis</w:t>
      </w:r>
    </w:p>
    <w:p>
      <w:pPr>
        <w:spacing w:after="160" w:line="312"/>
      </w:pPr>
      <w:r>
        <w:rPr>
          <w:rFonts w:ascii="Cambria" w:cs="Cambria" w:eastAsia="Cambria" w:hAnsi="Cambria"/>
          <w:sz w:val="24"/>
          <w:szCs w:val="24"/>
        </w:rPr>
        <w:t xml:space="preserve">Cost-effectiveness analysis compares interventions by their incremental cost per unit of health benefit. The incremental cost-effectiveness ratio (ICER) is computed as the difference in cost between two strategies divided by the difference in health outcomes (typically measured in quality-adjusted life years, or QALYs). An intervention with an ICER below a willingness-to-pay threshold (commonly $50,000 to $150,000 per QALY in the United States) is considered cost-effective.</w:t>
      </w:r>
    </w:p>
    <w:p>
      <w:pPr>
        <w:spacing w:after="160" w:line="312"/>
      </w:pPr>
      <w:r>
        <w:rPr>
          <w:rFonts w:ascii="Cambria" w:cs="Cambria" w:eastAsia="Cambria" w:hAnsi="Cambria"/>
          <w:sz w:val="24"/>
          <w:szCs w:val="24"/>
        </w:rPr>
        <w:t xml:space="preserve">For rural hospitals, cost-effectiveness analysis can inform decisions about telemedicine investments, chronic disease management programs, preventive services, and equipment purchases. A cost-effectiveness analysis of a tele-stroke program, for example, would compare the costs of the program (equipment, connectivity, neurologist fees, training) against the health benefits (faster treatment, fewer transfers, improved outcomes) and the cost savings (avoided transfers, shorter lengths of stay). If the ICER is below the willingness-to-pay threshold, the program is a good use of scarce resources.</w:t>
      </w:r>
    </w:p>
    <w:p>
      <w:pPr>
        <w:pStyle w:val="Heading2"/>
        <w:spacing w:after="160" w:before="300"/>
      </w:pPr>
      <w:r>
        <w:rPr>
          <w:rFonts w:ascii="Georgia" w:cs="Georgia" w:eastAsia="Georgia" w:hAnsi="Georgia"/>
          <w:b/>
          <w:bCs/>
          <w:sz w:val="30"/>
          <w:szCs w:val="30"/>
        </w:rPr>
        <w:t xml:space="preserve">13.4 Sensitivity Analysis in Decision Models</w:t>
      </w:r>
    </w:p>
    <w:p>
      <w:pPr>
        <w:spacing w:after="160" w:line="312"/>
      </w:pPr>
      <w:r>
        <w:rPr>
          <w:rFonts w:ascii="Cambria" w:cs="Cambria" w:eastAsia="Cambria" w:hAnsi="Cambria"/>
          <w:sz w:val="24"/>
          <w:szCs w:val="24"/>
        </w:rPr>
        <w:t xml:space="preserve">Because decision models require numerous assumptions about probabilities, costs, and outcomes, sensitivity analysis is essential to determine whether the conclusions are robust. One-way sensitivity analysis varies each parameter individually across a plausible range while holding other parameters at their base-case values. Tornado diagrams display the results, showing which parameters have the greatest impact on the decision.</w:t>
      </w:r>
    </w:p>
    <w:p>
      <w:pPr>
        <w:spacing w:after="160" w:line="312"/>
      </w:pPr>
      <w:r>
        <w:rPr>
          <w:rFonts w:ascii="Cambria" w:cs="Cambria" w:eastAsia="Cambria" w:hAnsi="Cambria"/>
          <w:sz w:val="24"/>
          <w:szCs w:val="24"/>
        </w:rPr>
        <w:t xml:space="preserve">Probabilistic sensitivity analysis (PSA) varies all parameters simultaneously according to specified probability distributions and generates a distribution of outcomes. The results of PSA can be displayed as a scatter plot on the cost-effectiveness plane, a cost-effectiveness acceptability curve showing the probability of cost-effectiveness at different willingness-to-pay thresholds, or the expected value of perfect information, which quantifies the maximum amount the decision-maker should be willing to pay for perfect information about uncertain parameters.</w:t>
      </w:r>
    </w:p>
    <w:p>
      <w:r>
        <w:br w:type="page"/>
      </w:r>
    </w:p>
    <w:p>
      <w:pPr>
        <w:pStyle w:val="Heading1"/>
        <w:spacing w:after="200" w:before="360"/>
      </w:pPr>
      <w:r>
        <w:rPr>
          <w:rFonts w:ascii="Georgia" w:cs="Georgia" w:eastAsia="Georgia" w:hAnsi="Georgia"/>
          <w:b/>
          <w:bCs/>
          <w:sz w:val="36"/>
          <w:szCs w:val="36"/>
        </w:rPr>
        <w:t xml:space="preserve">Chapter 14: Bayesian Methods for Small-Sample Inference</w:t>
      </w:r>
    </w:p>
    <w:p>
      <w:pPr>
        <w:pStyle w:val="Heading2"/>
        <w:spacing w:after="160" w:before="300"/>
      </w:pPr>
      <w:r>
        <w:rPr>
          <w:rFonts w:ascii="Georgia" w:cs="Georgia" w:eastAsia="Georgia" w:hAnsi="Georgia"/>
          <w:b/>
          <w:bCs/>
          <w:sz w:val="30"/>
          <w:szCs w:val="30"/>
        </w:rPr>
        <w:t xml:space="preserve">14.1 The Bayesian Framework</w:t>
      </w:r>
    </w:p>
    <w:p>
      <w:pPr>
        <w:spacing w:after="160" w:line="312"/>
      </w:pPr>
      <w:r>
        <w:rPr>
          <w:rFonts w:ascii="Cambria" w:cs="Cambria" w:eastAsia="Cambria" w:hAnsi="Cambria"/>
          <w:sz w:val="24"/>
          <w:szCs w:val="24"/>
        </w:rPr>
        <w:t xml:space="preserve">Bayesian statistics provides a coherent framework for combining prior knowledge with observed data to produce updated probability statements about unknown quantities. The framework is built on Bayes' theorem: the posterior distribution of a parameter is proportional to the likelihood of the data given the parameter multiplied by the prior distribution of the parameter. In notation, P(theta|data) is proportional to P(data|theta) * P(theta), where theta represents the unknown parameter(s), P(theta|data) is the posterior distribution, P(data|theta) is the likelihood, and P(theta) is the prior distribution.</w:t>
      </w:r>
    </w:p>
    <w:p>
      <w:pPr>
        <w:spacing w:after="160" w:line="312"/>
      </w:pPr>
      <w:r>
        <w:rPr>
          <w:rFonts w:ascii="Cambria" w:cs="Cambria" w:eastAsia="Cambria" w:hAnsi="Cambria"/>
          <w:sz w:val="24"/>
          <w:szCs w:val="24"/>
        </w:rPr>
        <w:t xml:space="preserve">For rural hospital applications, the Bayesian framework offers several compelling advantages. First, it naturally incorporates prior knowledge, which is particularly valuable when data are scarce. A rural hospital with only 30 surgical cases per year may have insufficient data for reliable frequentist inference about complication rates, but a Bayesian analysis can combine the hospital's limited data with prior information from published literature or national benchmarks to produce more stable estimates. Second, Bayesian inference produces probability distributions rather than point estimates and p-values, providing a more intuitive and informative summary of uncertainty. Third, the Bayesian framework handles complex models (hierarchical models, mixture models, models with many parameters) more naturally than frequentist methods, which may require asymptotic approximations that perform poorly with small samples.</w:t>
      </w:r>
    </w:p>
    <w:p>
      <w:pPr>
        <w:pStyle w:val="Heading2"/>
        <w:spacing w:after="160" w:before="300"/>
      </w:pPr>
      <w:r>
        <w:rPr>
          <w:rFonts w:ascii="Georgia" w:cs="Georgia" w:eastAsia="Georgia" w:hAnsi="Georgia"/>
          <w:b/>
          <w:bCs/>
          <w:sz w:val="30"/>
          <w:szCs w:val="30"/>
        </w:rPr>
        <w:t xml:space="preserve">14.2 Prior Specification for Healthcare Applications</w:t>
      </w:r>
    </w:p>
    <w:p>
      <w:pPr>
        <w:spacing w:after="160" w:line="312"/>
      </w:pPr>
      <w:r>
        <w:rPr>
          <w:rFonts w:ascii="Cambria" w:cs="Cambria" w:eastAsia="Cambria" w:hAnsi="Cambria"/>
          <w:sz w:val="24"/>
          <w:szCs w:val="24"/>
        </w:rPr>
        <w:t xml:space="preserve">The prior distribution encodes what is known (or believed) about a parameter before observing the current data. The choice of prior is the most distinctive and sometimes controversial aspect of Bayesian analysis. In healthcare operations, several approaches to prior specification are commonly used.</w:t>
      </w:r>
    </w:p>
    <w:p>
      <w:pPr>
        <w:spacing w:after="160" w:line="312"/>
      </w:pPr>
      <w:r>
        <w:rPr>
          <w:rFonts w:ascii="Cambria" w:cs="Cambria" w:eastAsia="Cambria" w:hAnsi="Cambria"/>
          <w:sz w:val="24"/>
          <w:szCs w:val="24"/>
        </w:rPr>
        <w:t xml:space="preserve">Informative priors incorporate specific knowledge from published literature, national databases, or expert opinion. For a hospital complication rate, an informative prior might be derived from a national benchmark: if the national average surgical site infection rate is 2 percent with a 95 percent interval of 1 to 4 percent, a Beta(4.84, 237.16) prior encodes this information. When the rural hospital's own data are limited, this informative prior pulls the posterior estimate toward the national benchmark, preventing extreme estimates driven by small-sample noise.</w:t>
      </w:r>
    </w:p>
    <w:p>
      <w:pPr>
        <w:spacing w:after="160" w:line="312"/>
      </w:pPr>
      <w:r>
        <w:rPr>
          <w:rFonts w:ascii="Cambria" w:cs="Cambria" w:eastAsia="Cambria" w:hAnsi="Cambria"/>
          <w:sz w:val="24"/>
          <w:szCs w:val="24"/>
        </w:rPr>
        <w:t xml:space="preserve">Weakly informative priors provide some regularization without strongly constraining the posterior. They are appropriate when the analyst wants to let the data speak but also wants to rule out clearly implausible values. For a log-odds ratio in a logistic regression, a weakly informative Normal(0, 2.5) prior places most probability mass on odds ratios between 0.007 and 148, a range that is broad enough to accommodate most healthcare effects while preventing the extreme estimates that can arise with flat priors and small samples.</w:t>
      </w:r>
    </w:p>
    <w:p>
      <w:pPr>
        <w:spacing w:after="160" w:line="312"/>
      </w:pPr>
      <w:r>
        <w:rPr>
          <w:rFonts w:ascii="Cambria" w:cs="Cambria" w:eastAsia="Cambria" w:hAnsi="Cambria"/>
          <w:sz w:val="24"/>
          <w:szCs w:val="24"/>
        </w:rPr>
        <w:t xml:space="preserve">Non-informative (flat or reference) priors aim to let the data dominate the posterior. Jeffreys' prior and reference priors provide formal approaches to non-informative prior specification. However, in the small-sample settings typical of rural hospitals, non-informative priors can lead to unstable and potentially misleading estimates. We generally recommend at least weakly informative priors for rural healthcare applications.</w:t>
      </w:r>
    </w:p>
    <w:p>
      <w:pPr>
        <w:pStyle w:val="Heading2"/>
        <w:spacing w:after="160" w:before="300"/>
      </w:pPr>
      <w:r>
        <w:rPr>
          <w:rFonts w:ascii="Georgia" w:cs="Georgia" w:eastAsia="Georgia" w:hAnsi="Georgia"/>
          <w:b/>
          <w:bCs/>
          <w:sz w:val="30"/>
          <w:szCs w:val="30"/>
        </w:rPr>
        <w:t xml:space="preserve">14.3 Bayesian Hierarchical Models</w:t>
      </w:r>
    </w:p>
    <w:p>
      <w:pPr>
        <w:spacing w:after="160" w:line="312"/>
      </w:pPr>
      <w:r>
        <w:rPr>
          <w:rFonts w:ascii="Cambria" w:cs="Cambria" w:eastAsia="Cambria" w:hAnsi="Cambria"/>
          <w:sz w:val="24"/>
          <w:szCs w:val="24"/>
        </w:rPr>
        <w:t xml:space="preserve">Bayesian hierarchical models are a natural framework for analyzing data from networks of rural hospitals. A hierarchical model assumes that each hospital's parameters are drawn from a common distribution, creating a partial pooling effect: hospitals with more data are estimated closer to their own data, while hospitals with less data are shrunk more toward the group mean. This partial pooling is exactly what is needed in rural healthcare, where individual facilities may have too little data for reliable standalone estimates but the collective data from a network of similar facilities provides useful information.</w:t>
      </w:r>
    </w:p>
    <w:p>
      <w:pPr>
        <w:spacing w:after="160" w:line="312"/>
      </w:pPr>
      <w:r>
        <w:rPr>
          <w:rFonts w:ascii="Cambria" w:cs="Cambria" w:eastAsia="Cambria" w:hAnsi="Cambria"/>
          <w:sz w:val="24"/>
          <w:szCs w:val="24"/>
        </w:rPr>
        <w:t xml:space="preserve">Consider a network of 15 Critical Access Hospitals monitoring 30-day readmission rates. A hierarchical Bayesian model estimates each hospital's readmission rate as drawn from a Beta distribution with shared hyperparameters. Hospitals with few discharges (and thus high sampling variability) are pulled substantially toward the group mean, while hospitals with more discharges retain estimates closer to their observed rates. This shrinkage reduces the number of false outlier detections (small hospitals that appear to have unusually high or low rates due to random variation) and produces more stable rankings for quality benchmarking.</w:t>
      </w:r>
    </w:p>
    <w:p>
      <w:pPr>
        <w:pStyle w:val="Heading2"/>
        <w:spacing w:after="160" w:before="300"/>
      </w:pPr>
      <w:r>
        <w:rPr>
          <w:rFonts w:ascii="Georgia" w:cs="Georgia" w:eastAsia="Georgia" w:hAnsi="Georgia"/>
          <w:b/>
          <w:bCs/>
          <w:sz w:val="30"/>
          <w:szCs w:val="30"/>
        </w:rPr>
        <w:t xml:space="preserve">14.4 Computational Methods for Bayesian Inference</w:t>
      </w:r>
    </w:p>
    <w:p>
      <w:pPr>
        <w:spacing w:after="160" w:line="312"/>
      </w:pPr>
      <w:r>
        <w:rPr>
          <w:rFonts w:ascii="Cambria" w:cs="Cambria" w:eastAsia="Cambria" w:hAnsi="Cambria"/>
          <w:sz w:val="24"/>
          <w:szCs w:val="24"/>
        </w:rPr>
        <w:t xml:space="preserve">Modern Bayesian inference relies on Markov chain Monte Carlo (MCMC) methods, which generate samples from the posterior distribution through iterative simulation. The Metropolis-Hastings algorithm is the foundational MCMC method, and the Gibbs sampler is a special case that is particularly efficient when the full conditional distributions of individual parameters are available in closed form. Hamiltonian Monte Carlo (HMC), implemented in software such as Stan, uses gradient information to explore the posterior distribution more efficiently than random walk methods, making it the preferred choice for complex models.</w:t>
      </w:r>
    </w:p>
    <w:p>
      <w:pPr>
        <w:spacing w:after="160" w:line="312"/>
      </w:pPr>
      <w:r>
        <w:rPr>
          <w:rFonts w:ascii="Cambria" w:cs="Cambria" w:eastAsia="Cambria" w:hAnsi="Cambria"/>
          <w:sz w:val="24"/>
          <w:szCs w:val="24"/>
        </w:rPr>
        <w:t xml:space="preserve">For rural hospital analysts, probabilistic programming languages such as Stan (accessible through R's brms and rstanarm packages or Python's PyStan) provide user-friendly interfaces for specifying and fitting Bayesian models. The brms package, in particular, allows the analyst to specify Bayesian regression models using familiar R formula syntax, handles prior specification, MCMC sampling, and convergence diagnostics transparently, and produces summaries and visualizations suitable for reporting.</w:t>
      </w:r>
    </w:p>
    <w:p>
      <w:pPr>
        <w:spacing w:after="160" w:line="312"/>
      </w:pPr>
      <w:r>
        <w:rPr>
          <w:rFonts w:ascii="Cambria" w:cs="Cambria" w:eastAsia="Cambria" w:hAnsi="Cambria"/>
          <w:sz w:val="24"/>
          <w:szCs w:val="24"/>
        </w:rPr>
        <w:t xml:space="preserve">Convergence diagnostics are essential to ensure that MCMC samples are representative of the posterior distribution. The R-hat statistic (potential scale reduction factor) should be close to 1.0 (below 1.01 is the modern standard) for all parameters. Effective sample size should be at least 400 for reliable summary statistics. Trace plots should show good mixing (no trends, no stuck periods). Divergent transitions (in HMC) indicate problems with the model or the sampler and should be investigated before interpreting results.</w:t>
      </w:r>
    </w:p>
    <w:p>
      <w:r>
        <w:br w:type="page"/>
      </w:r>
    </w:p>
    <w:p>
      <w:pPr>
        <w:pStyle w:val="Heading1"/>
        <w:spacing w:after="200" w:before="360"/>
      </w:pPr>
      <w:r>
        <w:rPr>
          <w:rFonts w:ascii="Georgia" w:cs="Georgia" w:eastAsia="Georgia" w:hAnsi="Georgia"/>
          <w:b/>
          <w:bCs/>
          <w:sz w:val="36"/>
          <w:szCs w:val="36"/>
        </w:rPr>
        <w:t xml:space="preserve">Chapter 15: Hybrid and Multi-Method Modeling Approaches</w:t>
      </w:r>
    </w:p>
    <w:p>
      <w:pPr>
        <w:pStyle w:val="Heading2"/>
        <w:spacing w:after="160" w:before="300"/>
      </w:pPr>
      <w:r>
        <w:rPr>
          <w:rFonts w:ascii="Georgia" w:cs="Georgia" w:eastAsia="Georgia" w:hAnsi="Georgia"/>
          <w:b/>
          <w:bCs/>
          <w:sz w:val="30"/>
          <w:szCs w:val="30"/>
        </w:rPr>
        <w:t xml:space="preserve">15.1 The Case for Hybrid Modeling</w:t>
      </w:r>
    </w:p>
    <w:p>
      <w:pPr>
        <w:spacing w:after="160" w:line="312"/>
      </w:pPr>
      <w:r>
        <w:rPr>
          <w:rFonts w:ascii="Cambria" w:cs="Cambria" w:eastAsia="Cambria" w:hAnsi="Cambria"/>
          <w:sz w:val="24"/>
          <w:szCs w:val="24"/>
        </w:rPr>
        <w:t xml:space="preserve">No single modeling method can capture all relevant aspects of a complex rural healthcare system. Statistical models quantify relationships but may not capture feedback dynamics. Discrete event simulation models patient flow in detail but may not capture strategic-level interactions. System dynamics captures feedback loops and delays but represents individuals only in aggregate. Agent-based models capture heterogeneity and emergence but require extensive data and computation. Hybrid modeling combines two or more methods to leverage the strengths of each while mitigating their individual limitations.</w:t>
      </w:r>
    </w:p>
    <w:p>
      <w:pPr>
        <w:spacing w:after="160" w:line="312"/>
      </w:pPr>
      <w:r>
        <w:rPr>
          <w:rFonts w:ascii="Cambria" w:cs="Cambria" w:eastAsia="Cambria" w:hAnsi="Cambria"/>
          <w:sz w:val="24"/>
          <w:szCs w:val="24"/>
        </w:rPr>
        <w:t xml:space="preserve">The decision to use a hybrid approach should be driven by the research question and the characteristics of the system being modeled. If the question spans multiple levels of analysis (for example, how does a statewide policy change affect individual patient flow in a specific rural hospital?), a multi-level hybrid model may be needed. If the question involves both feedback dynamics and individual-level heterogeneity (for example, how does staff burnout evolve in response to patient flow patterns?), a system dynamics and agent-based hybrid may be appropriate.</w:t>
      </w:r>
    </w:p>
    <w:p>
      <w:pPr>
        <w:pStyle w:val="Heading2"/>
        <w:spacing w:after="160" w:before="300"/>
      </w:pPr>
      <w:r>
        <w:rPr>
          <w:rFonts w:ascii="Georgia" w:cs="Georgia" w:eastAsia="Georgia" w:hAnsi="Georgia"/>
          <w:b/>
          <w:bCs/>
          <w:sz w:val="30"/>
          <w:szCs w:val="30"/>
        </w:rPr>
        <w:t xml:space="preserve">15.2 Common Hybrid Architectures</w:t>
      </w:r>
    </w:p>
    <w:p>
      <w:pPr>
        <w:pStyle w:val="Heading3"/>
        <w:spacing w:after="120" w:before="240"/>
      </w:pPr>
      <w:r>
        <w:rPr>
          <w:rFonts w:ascii="Georgia" w:cs="Georgia" w:eastAsia="Georgia" w:hAnsi="Georgia"/>
          <w:b/>
          <w:bCs/>
          <w:sz w:val="26"/>
          <w:szCs w:val="26"/>
        </w:rPr>
        <w:t xml:space="preserve">15.2.1 DES-ABM Hybrids</w:t>
      </w:r>
    </w:p>
    <w:p>
      <w:pPr>
        <w:spacing w:after="160" w:line="312"/>
      </w:pPr>
      <w:r>
        <w:rPr>
          <w:rFonts w:ascii="Cambria" w:cs="Cambria" w:eastAsia="Cambria" w:hAnsi="Cambria"/>
          <w:sz w:val="24"/>
          <w:szCs w:val="24"/>
        </w:rPr>
        <w:t xml:space="preserve">Combining discrete event simulation with agent-based modeling is perhaps the most natural hybrid in healthcare. The DES component models the process flow (the sequence of activities, resources, and queues through which patients move), while the ABM component models the adaptive behavior of agents (how nurses prioritize tasks, how patients make decisions, how physicians adjust their practices). This combination preserves the process modeling strengths of DES while adding the behavioral richness of ABM.</w:t>
      </w:r>
    </w:p>
    <w:p>
      <w:pPr>
        <w:spacing w:after="160" w:line="312"/>
      </w:pPr>
      <w:r>
        <w:rPr>
          <w:rFonts w:ascii="Cambria" w:cs="Cambria" w:eastAsia="Cambria" w:hAnsi="Cambria"/>
          <w:sz w:val="24"/>
          <w:szCs w:val="24"/>
        </w:rPr>
        <w:t xml:space="preserve">In a rural emergency department hybrid model, the DES component defines the physical process: patient arrival, triage, bed assignment, provider evaluation, diagnostic testing, treatment, and disposition. The ABM component defines how nurse agents select which patient to attend next, how provider agents adjust their pace based on department census, and how patient agents decide whether to wait or leave. The DES component provides the structural framework, and the ABM component provides the adaptive behavior that makes the model realistic.</w:t>
      </w:r>
    </w:p>
    <w:p>
      <w:pPr>
        <w:pStyle w:val="Heading3"/>
        <w:spacing w:after="120" w:before="240"/>
      </w:pPr>
      <w:r>
        <w:rPr>
          <w:rFonts w:ascii="Georgia" w:cs="Georgia" w:eastAsia="Georgia" w:hAnsi="Georgia"/>
          <w:b/>
          <w:bCs/>
          <w:sz w:val="26"/>
          <w:szCs w:val="26"/>
        </w:rPr>
        <w:t xml:space="preserve">15.2.2 System Dynamics-DES Hybrids</w:t>
      </w:r>
    </w:p>
    <w:p>
      <w:pPr>
        <w:spacing w:after="160" w:line="312"/>
      </w:pPr>
      <w:r>
        <w:rPr>
          <w:rFonts w:ascii="Cambria" w:cs="Cambria" w:eastAsia="Cambria" w:hAnsi="Cambria"/>
          <w:sz w:val="24"/>
          <w:szCs w:val="24"/>
        </w:rPr>
        <w:t xml:space="preserve">System dynamics and DES operate at different levels of aggregation and time scales, making their combination powerful for problems that span strategic and operational levels. A system dynamics model might capture the long-term dynamics of workforce supply and demand, community health trends, and financial viability over a five-to-ten-year horizon. A DES model might capture the day-to-day operational details of patient flow, resource utilization, and quality metrics. The two models are linked through shared variables: the system dynamics model determines the staffing levels and patient volume that serve as inputs to the DES model, while the DES model generates operational performance metrics that feed back into the system dynamics model as indicators of quality and efficiency.</w:t>
      </w:r>
    </w:p>
    <w:p>
      <w:pPr>
        <w:pStyle w:val="Heading3"/>
        <w:spacing w:after="120" w:before="240"/>
      </w:pPr>
      <w:r>
        <w:rPr>
          <w:rFonts w:ascii="Georgia" w:cs="Georgia" w:eastAsia="Georgia" w:hAnsi="Georgia"/>
          <w:b/>
          <w:bCs/>
          <w:sz w:val="26"/>
          <w:szCs w:val="26"/>
        </w:rPr>
        <w:t xml:space="preserve">15.2.3 Statistical-Simulation Hybrids</w:t>
      </w:r>
    </w:p>
    <w:p>
      <w:pPr>
        <w:spacing w:after="160" w:line="312"/>
      </w:pPr>
      <w:r>
        <w:rPr>
          <w:rFonts w:ascii="Cambria" w:cs="Cambria" w:eastAsia="Cambria" w:hAnsi="Cambria"/>
          <w:sz w:val="24"/>
          <w:szCs w:val="24"/>
        </w:rPr>
        <w:t xml:space="preserve">Statistical models and simulation models can be combined in several ways. Statistical models can provide input distributions for simulation models: regression models fitted to historical data can estimate the parameters of arrival rate functions, service time distributions, and outcome probabilities that drive a DES or ABM. Conversely, simulation models can generate synthetic data that supplements limited historical data for statistical analysis, a technique called simulation-based inference or synthetic data augmentation.</w:t>
      </w:r>
    </w:p>
    <w:p>
      <w:pPr>
        <w:spacing w:after="160" w:line="312"/>
      </w:pPr>
      <w:r>
        <w:rPr>
          <w:rFonts w:ascii="Cambria" w:cs="Cambria" w:eastAsia="Cambria" w:hAnsi="Cambria"/>
          <w:sz w:val="24"/>
          <w:szCs w:val="24"/>
        </w:rPr>
        <w:t xml:space="preserve">Meta-modeling, where a statistical model (such as a regression or machine learning model) is trained on the inputs and outputs of a simulation model, provides a computationally efficient surrogate for the simulation when the number of scenarios to be evaluated is large. For optimization under uncertainty, where the stochastic simulation must be evaluated thousands of times, meta-modeling can reduce computation time from days to minutes.</w:t>
      </w:r>
    </w:p>
    <w:p>
      <w:pPr>
        <w:pStyle w:val="Heading2"/>
        <w:spacing w:after="160" w:before="300"/>
      </w:pPr>
      <w:r>
        <w:rPr>
          <w:rFonts w:ascii="Georgia" w:cs="Georgia" w:eastAsia="Georgia" w:hAnsi="Georgia"/>
          <w:b/>
          <w:bCs/>
          <w:sz w:val="30"/>
          <w:szCs w:val="30"/>
        </w:rPr>
        <w:t xml:space="preserve">15.3 Implementation Considerations for Hybrid Models</w:t>
      </w:r>
    </w:p>
    <w:p>
      <w:pPr>
        <w:spacing w:after="160" w:line="312"/>
      </w:pPr>
      <w:r>
        <w:rPr>
          <w:rFonts w:ascii="Cambria" w:cs="Cambria" w:eastAsia="Cambria" w:hAnsi="Cambria"/>
          <w:sz w:val="24"/>
          <w:szCs w:val="24"/>
        </w:rPr>
        <w:t xml:space="preserve">Hybrid models are more complex to develop, validate, and maintain than single-method models. The interfaces between components must be carefully designed to ensure that information flows correctly between models. Time synchronization is critical when combining models that operate at different time scales: the system dynamics model may advance in monthly steps while the DES model advances event-by-event in minutes. Data consistency must be maintained across components: if the system dynamics model adjusts a staffing parameter, the DES model must reflect this change immediately or at the appropriate time.</w:t>
      </w:r>
    </w:p>
    <w:p>
      <w:pPr>
        <w:spacing w:after="160" w:line="312"/>
      </w:pPr>
      <w:r>
        <w:rPr>
          <w:rFonts w:ascii="Cambria" w:cs="Cambria" w:eastAsia="Cambria" w:hAnsi="Cambria"/>
          <w:sz w:val="24"/>
          <w:szCs w:val="24"/>
        </w:rPr>
        <w:t xml:space="preserve">Software considerations also shape hybrid model development. Some simulation platforms (AnyLogic, for example) natively support hybrid modeling by integrating DES, ABM, and system dynamics within a single environment. For models that combine custom code (Python for machine learning, R for statistical modeling, a specialized simulator for DES), the analyst must design interfaces for data exchange between components. Standard data interchange formats (CSV, JSON, HDF5) and workflow orchestration tools can facilitate this integration.</w:t>
      </w:r>
    </w:p>
    <w:p>
      <w:pPr>
        <w:spacing w:after="160" w:line="312"/>
      </w:pPr>
      <w:r>
        <w:rPr>
          <w:rFonts w:ascii="Cambria" w:cs="Cambria" w:eastAsia="Cambria" w:hAnsi="Cambria"/>
          <w:sz w:val="24"/>
          <w:szCs w:val="24"/>
        </w:rPr>
        <w:t xml:space="preserve">Validation of hybrid models requires validating each component individually and then validating the integrated model as a whole. The integrated model may exhibit emergent behavior that is not present in any individual component, requiring additional validation against real-world observations. Sensitivity analysis should explore not only the parameters within each component but also the interface assumptions that connect components.</w:t>
      </w:r>
    </w:p>
    <w:p>
      <w:r>
        <w:br w:type="page"/>
      </w:r>
    </w:p>
    <w:p>
      <w:pPr>
        <w:pStyle w:val="Heading1"/>
        <w:spacing w:after="200" w:before="360"/>
      </w:pPr>
      <w:r>
        <w:rPr>
          <w:rFonts w:ascii="Georgia" w:cs="Georgia" w:eastAsia="Georgia" w:hAnsi="Georgia"/>
          <w:b/>
          <w:bCs/>
          <w:sz w:val="36"/>
          <w:szCs w:val="36"/>
        </w:rPr>
        <w:t xml:space="preserve">Chapter 16: Model Implementation, Validation, and Governance</w:t>
      </w:r>
    </w:p>
    <w:p>
      <w:pPr>
        <w:pStyle w:val="Heading2"/>
        <w:spacing w:after="160" w:before="300"/>
      </w:pPr>
      <w:r>
        <w:rPr>
          <w:rFonts w:ascii="Georgia" w:cs="Georgia" w:eastAsia="Georgia" w:hAnsi="Georgia"/>
          <w:b/>
          <w:bCs/>
          <w:sz w:val="30"/>
          <w:szCs w:val="30"/>
        </w:rPr>
        <w:t xml:space="preserve">16.1 From Model to Decision Support</w:t>
      </w:r>
    </w:p>
    <w:p>
      <w:pPr>
        <w:spacing w:after="160" w:line="312"/>
      </w:pPr>
      <w:r>
        <w:rPr>
          <w:rFonts w:ascii="Cambria" w:cs="Cambria" w:eastAsia="Cambria" w:hAnsi="Cambria"/>
          <w:sz w:val="24"/>
          <w:szCs w:val="24"/>
        </w:rPr>
        <w:t xml:space="preserve">The value of a modeling effort is realized only when model results inform actual decisions. The gap between model development and operational impact is wide, and many technically sound models fail to influence practice because of inadequate attention to implementation. Successful implementation requires attention to stakeholder engagement, communication, integration with existing workflows, and ongoing maintenance.</w:t>
      </w:r>
    </w:p>
    <w:p>
      <w:pPr>
        <w:spacing w:after="160" w:line="312"/>
      </w:pPr>
      <w:r>
        <w:rPr>
          <w:rFonts w:ascii="Cambria" w:cs="Cambria" w:eastAsia="Cambria" w:hAnsi="Cambria"/>
          <w:sz w:val="24"/>
          <w:szCs w:val="24"/>
        </w:rPr>
        <w:t xml:space="preserve">Stakeholder engagement should begin before model development starts and continue throughout the project. Decision-makers who will act on model results should be involved in defining the questions the model will address, reviewing assumptions, interpreting preliminary results, and designing the delivery mechanism for model outputs. For rural hospitals, where administrative teams are small and wear many hats, this engagement must be efficient and respectful of stakeholders' time. Brief, focused meetings that present visual summaries and concrete recommendations are more effective than lengthy technical presentations.</w:t>
      </w:r>
    </w:p>
    <w:p>
      <w:pPr>
        <w:spacing w:after="160" w:line="312"/>
      </w:pPr>
      <w:r>
        <w:rPr>
          <w:rFonts w:ascii="Cambria" w:cs="Cambria" w:eastAsia="Cambria" w:hAnsi="Cambria"/>
          <w:sz w:val="24"/>
          <w:szCs w:val="24"/>
        </w:rPr>
        <w:t xml:space="preserve">The delivery mechanism for model results depends on the decision context. Strategic models (such as a system dynamics model of long-term financial viability) may produce reports or interactive dashboards that are reviewed quarterly. Operational models (such as a DES model for staffing optimization) may produce schedules or capacity plans that are updated weekly or monthly. Real-time models (such as a machine learning model for emergency department demand prediction) may produce automated alerts or recommendations that are integrated into the electronic health record or hospital information system.</w:t>
      </w:r>
    </w:p>
    <w:p>
      <w:pPr>
        <w:pStyle w:val="Heading2"/>
        <w:spacing w:after="160" w:before="300"/>
      </w:pPr>
      <w:r>
        <w:rPr>
          <w:rFonts w:ascii="Georgia" w:cs="Georgia" w:eastAsia="Georgia" w:hAnsi="Georgia"/>
          <w:b/>
          <w:bCs/>
          <w:sz w:val="30"/>
          <w:szCs w:val="30"/>
        </w:rPr>
        <w:t xml:space="preserve">16.2 Comprehensive Validation Strategies</w:t>
      </w:r>
    </w:p>
    <w:p>
      <w:pPr>
        <w:spacing w:after="160" w:line="312"/>
      </w:pPr>
      <w:r>
        <w:rPr>
          <w:rFonts w:ascii="Cambria" w:cs="Cambria" w:eastAsia="Cambria" w:hAnsi="Cambria"/>
          <w:sz w:val="24"/>
          <w:szCs w:val="24"/>
        </w:rPr>
        <w:t xml:space="preserve">Model validation is the process of determining whether a model is an adequate representation of the real system for the purposes of the study. Validation is not a single test but an ongoing process that involves multiple types of evidence.</w:t>
      </w:r>
    </w:p>
    <w:p>
      <w:pPr>
        <w:spacing w:after="160" w:line="312"/>
      </w:pPr>
      <w:r>
        <w:rPr>
          <w:rFonts w:ascii="Cambria" w:cs="Cambria" w:eastAsia="Cambria" w:hAnsi="Cambria"/>
          <w:sz w:val="24"/>
          <w:szCs w:val="24"/>
        </w:rPr>
        <w:t xml:space="preserve">Face validity is assessed by presenting the model and its results to domain experts and asking whether the model's behavior is consistent with their experience. For rural hospital models, clinicians, nurses, and administrators are the primary validators. Their feedback can identify unrealistic assumptions, missing processes, and counterintuitive results that signal model errors.</w:t>
      </w:r>
    </w:p>
    <w:p>
      <w:pPr>
        <w:spacing w:after="160" w:line="312"/>
      </w:pPr>
      <w:r>
        <w:rPr>
          <w:rFonts w:ascii="Cambria" w:cs="Cambria" w:eastAsia="Cambria" w:hAnsi="Cambria"/>
          <w:sz w:val="24"/>
          <w:szCs w:val="24"/>
        </w:rPr>
        <w:t xml:space="preserve">Internal validity assesses whether the model is technically correct. This includes verification of code, checking that equations are implemented correctly, testing boundary conditions, and comparing model outputs with known analytical solutions for simplified cases.</w:t>
      </w:r>
    </w:p>
    <w:p>
      <w:pPr>
        <w:spacing w:after="160" w:line="312"/>
      </w:pPr>
      <w:r>
        <w:rPr>
          <w:rFonts w:ascii="Cambria" w:cs="Cambria" w:eastAsia="Cambria" w:hAnsi="Cambria"/>
          <w:sz w:val="24"/>
          <w:szCs w:val="24"/>
        </w:rPr>
        <w:t xml:space="preserve">External validity assesses whether the model generalizes beyond the data used to develop it. Holdout validation (fitting the model to one portion of the data and evaluating it on another) is the standard approach. For time series models, rolling-origin cross-validation respects the temporal structure of the data by sequentially expanding the training set and evaluating one-step-ahead forecasts.</w:t>
      </w:r>
    </w:p>
    <w:p>
      <w:pPr>
        <w:spacing w:after="160" w:line="312"/>
      </w:pPr>
      <w:r>
        <w:rPr>
          <w:rFonts w:ascii="Cambria" w:cs="Cambria" w:eastAsia="Cambria" w:hAnsi="Cambria"/>
          <w:sz w:val="24"/>
          <w:szCs w:val="24"/>
        </w:rPr>
        <w:t xml:space="preserve">Predictive validity assesses whether the model accurately predicts future observations. This is the strongest form of validation but requires waiting for future data to become available. Prospective validation, where the model is run in real time and its predictions are compared to actual outcomes, should be a standard component of any model intended for ongoing decision support.</w:t>
      </w:r>
    </w:p>
    <w:p>
      <w:pPr>
        <w:pStyle w:val="Heading2"/>
        <w:spacing w:after="160" w:before="300"/>
      </w:pPr>
      <w:r>
        <w:rPr>
          <w:rFonts w:ascii="Georgia" w:cs="Georgia" w:eastAsia="Georgia" w:hAnsi="Georgia"/>
          <w:b/>
          <w:bCs/>
          <w:sz w:val="30"/>
          <w:szCs w:val="30"/>
        </w:rPr>
        <w:t xml:space="preserve">16.3 Model Governance and Maintenance</w:t>
      </w:r>
    </w:p>
    <w:p>
      <w:pPr>
        <w:spacing w:after="160" w:line="312"/>
      </w:pPr>
      <w:r>
        <w:rPr>
          <w:rFonts w:ascii="Cambria" w:cs="Cambria" w:eastAsia="Cambria" w:hAnsi="Cambria"/>
          <w:sz w:val="24"/>
          <w:szCs w:val="24"/>
        </w:rPr>
        <w:t xml:space="preserve">Models are not static artifacts. The systems they represent change over time as patient populations evolve, clinical practices change, staff turn over, regulations are updated, and technology advances. A model that was valid when developed may become increasingly inaccurate if not maintained. Model governance encompasses the policies and procedures for monitoring model performance, triggering recalibration, documenting changes, and ensuring accountability.</w:t>
      </w:r>
    </w:p>
    <w:p>
      <w:pPr>
        <w:spacing w:after="160" w:line="312"/>
      </w:pPr>
      <w:r>
        <w:rPr>
          <w:rFonts w:ascii="Cambria" w:cs="Cambria" w:eastAsia="Cambria" w:hAnsi="Cambria"/>
          <w:sz w:val="24"/>
          <w:szCs w:val="24"/>
        </w:rPr>
        <w:t xml:space="preserve">Performance monitoring involves tracking the accuracy of model predictions over time and comparing them to predefined thresholds. If a demand forecasting model's mean absolute percentage error exceeds ten percent for three consecutive months, this should trigger a review. The review might reveal that a change in the external environment (such as a new urgent care center opening nearby) has shifted the demand pattern and that the model needs to be recalibrated with current data.</w:t>
      </w:r>
    </w:p>
    <w:p>
      <w:pPr>
        <w:spacing w:after="160" w:line="312"/>
      </w:pPr>
      <w:r>
        <w:rPr>
          <w:rFonts w:ascii="Cambria" w:cs="Cambria" w:eastAsia="Cambria" w:hAnsi="Cambria"/>
          <w:sz w:val="24"/>
          <w:szCs w:val="24"/>
        </w:rPr>
        <w:t xml:space="preserve">Documentation standards should ensure that every model used for decision support is accompanied by a clear description of its purpose, assumptions, data sources, mathematical formulation, calibration and validation results, known limitations, and the decisions it is intended to inform. This documentation serves as institutional knowledge that allows models to be maintained by staff who were not involved in their original development, a practical necessity in rural hospitals where analyst turnover is common.</w:t>
      </w:r>
    </w:p>
    <w:p>
      <w:pPr>
        <w:pStyle w:val="Heading2"/>
        <w:spacing w:after="160" w:before="300"/>
      </w:pPr>
      <w:r>
        <w:rPr>
          <w:rFonts w:ascii="Georgia" w:cs="Georgia" w:eastAsia="Georgia" w:hAnsi="Georgia"/>
          <w:b/>
          <w:bCs/>
          <w:sz w:val="30"/>
          <w:szCs w:val="30"/>
        </w:rPr>
        <w:t xml:space="preserve">16.4 Ethical Considerations in Healthcare Modeling</w:t>
      </w:r>
    </w:p>
    <w:p>
      <w:pPr>
        <w:spacing w:after="160" w:line="312"/>
      </w:pPr>
      <w:r>
        <w:rPr>
          <w:rFonts w:ascii="Cambria" w:cs="Cambria" w:eastAsia="Cambria" w:hAnsi="Cambria"/>
          <w:sz w:val="24"/>
          <w:szCs w:val="24"/>
        </w:rPr>
        <w:t xml:space="preserve">Healthcare models inform decisions that directly affect patient care, and modelers have ethical responsibilities that extend beyond technical accuracy. Models that allocate scarce resources (such as ventilators during a pandemic or nursing time during a staffing crisis) embed value judgments about whose needs take priority. Making these value judgments explicit and subjecting them to stakeholder review is an ethical imperative.</w:t>
      </w:r>
    </w:p>
    <w:p>
      <w:pPr>
        <w:spacing w:after="160" w:line="312"/>
      </w:pPr>
      <w:r>
        <w:rPr>
          <w:rFonts w:ascii="Cambria" w:cs="Cambria" w:eastAsia="Cambria" w:hAnsi="Cambria"/>
          <w:sz w:val="24"/>
          <w:szCs w:val="24"/>
        </w:rPr>
        <w:t xml:space="preserve">Transparency about model limitations is equally important. A model that predicts patient deterioration with 80 percent sensitivity and 70 percent specificity will miss one in five deteriorating patients and generate false alarms for 30 percent of stable patients. Decision-makers must understand these limitations to use the model appropriately. Overstating model accuracy, whether through selective reporting of validation metrics or through overconfident communication of results, is an ethical violation that can lead to patient harm.</w:t>
      </w:r>
    </w:p>
    <w:p>
      <w:pPr>
        <w:spacing w:after="160" w:line="312"/>
      </w:pPr>
      <w:r>
        <w:rPr>
          <w:rFonts w:ascii="Cambria" w:cs="Cambria" w:eastAsia="Cambria" w:hAnsi="Cambria"/>
          <w:sz w:val="24"/>
          <w:szCs w:val="24"/>
        </w:rPr>
        <w:t xml:space="preserve">Privacy considerations arise whenever patient-level data are used for modeling. Even when models are developed for operational purposes rather than research, the data that feed them are subject to HIPAA protections. De-identification, access controls, and minimum necessary data collection principles should be applied. When models are shared across institutions (as in a network of rural hospitals), data sharing agreements must specify the permitted uses and protections for patient data.</w:t>
      </w:r>
    </w:p>
    <w:p>
      <w:r>
        <w:br w:type="page"/>
      </w:r>
    </w:p>
    <w:p>
      <w:pPr>
        <w:pStyle w:val="Heading1"/>
        <w:spacing w:after="200" w:before="360"/>
      </w:pPr>
      <w:r>
        <w:rPr>
          <w:rFonts w:ascii="Georgia" w:cs="Georgia" w:eastAsia="Georgia" w:hAnsi="Georgia"/>
          <w:b/>
          <w:bCs/>
          <w:sz w:val="36"/>
          <w:szCs w:val="36"/>
        </w:rPr>
        <w:t xml:space="preserve">Chapter 17: Case Studies in Rural Hospital Operations Modeling</w:t>
      </w:r>
    </w:p>
    <w:p>
      <w:pPr>
        <w:pStyle w:val="Heading2"/>
        <w:spacing w:after="160" w:before="300"/>
      </w:pPr>
      <w:r>
        <w:rPr>
          <w:rFonts w:ascii="Georgia" w:cs="Georgia" w:eastAsia="Georgia" w:hAnsi="Georgia"/>
          <w:b/>
          <w:bCs/>
          <w:sz w:val="30"/>
          <w:szCs w:val="30"/>
        </w:rPr>
        <w:t xml:space="preserve">17.1 Case Study: Emergency Department Patient Flow Optimization</w:t>
      </w:r>
    </w:p>
    <w:p>
      <w:pPr>
        <w:spacing w:after="160" w:line="312"/>
      </w:pPr>
      <w:r>
        <w:rPr>
          <w:rFonts w:ascii="Cambria" w:cs="Cambria" w:eastAsia="Cambria" w:hAnsi="Cambria"/>
          <w:sz w:val="24"/>
          <w:szCs w:val="24"/>
        </w:rPr>
        <w:t xml:space="preserve">Memorial Community Hospital is a 25-bed Critical Access Hospital serving a rural county of approximately 12,000 residents. The emergency department sees approximately 8,500 visits annually, with a single physician providing coverage 24 hours per day and nursing staff of two during the day shift and one overnight. Administration had received complaints about increasing wait times and wanted to understand the drivers of the problem and evaluate potential interventions.</w:t>
      </w:r>
    </w:p>
    <w:p>
      <w:pPr>
        <w:spacing w:after="160" w:line="312"/>
      </w:pPr>
      <w:r>
        <w:rPr>
          <w:rFonts w:ascii="Cambria" w:cs="Cambria" w:eastAsia="Cambria" w:hAnsi="Cambria"/>
          <w:sz w:val="24"/>
          <w:szCs w:val="24"/>
        </w:rPr>
        <w:t xml:space="preserve">The modeling team began with a descriptive statistical analysis of two years of emergency department data. This analysis revealed that average door-to-provider time had increased from 28 minutes to 47 minutes over the two-year period. Time series decomposition showed a clear seasonal pattern (longer waits in winter) and an upward trend. The coefficient of variation of daily visits was 0.62, confirming the high variability typical of rural emergency departments.</w:t>
      </w:r>
    </w:p>
    <w:p>
      <w:pPr>
        <w:spacing w:after="160" w:line="312"/>
      </w:pPr>
      <w:r>
        <w:rPr>
          <w:rFonts w:ascii="Cambria" w:cs="Cambria" w:eastAsia="Cambria" w:hAnsi="Cambria"/>
          <w:sz w:val="24"/>
          <w:szCs w:val="24"/>
        </w:rPr>
        <w:t xml:space="preserve">A discrete event simulation model of the emergency department was constructed using historical data to calibrate arrival rates, triage distributions, and activity durations. The model was validated against the second year of data and reproduced the observed distributions of wait times, lengths of stay, and resource utilization within acceptable accuracy bounds. The validated model was then used to evaluate three interventions: adding a second nurse to the evening shift, implementing a provider-in-triage protocol, and expanding the fast-track area from one to two treatment spaces.</w:t>
      </w:r>
    </w:p>
    <w:p>
      <w:pPr>
        <w:spacing w:after="160" w:line="312"/>
      </w:pPr>
      <w:r>
        <w:rPr>
          <w:rFonts w:ascii="Cambria" w:cs="Cambria" w:eastAsia="Cambria" w:hAnsi="Cambria"/>
          <w:sz w:val="24"/>
          <w:szCs w:val="24"/>
        </w:rPr>
        <w:t xml:space="preserve">The simulation results showed that adding a second evening nurse reduced average door-to-provider time by 12 minutes but had diminishing returns during low-volume periods. The provider-in-triage protocol reduced average door-to-provider time by 18 minutes but increased total provider workload. The fast-track expansion had the largest impact, reducing average door-to-provider time by 22 minutes, because it effectively separated low-acuity and high-acuity patient streams. The hospital implemented the fast-track expansion first and achieved the predicted improvement within two months of implementation.</w:t>
      </w:r>
    </w:p>
    <w:p>
      <w:pPr>
        <w:pStyle w:val="Heading2"/>
        <w:spacing w:after="160" w:before="300"/>
      </w:pPr>
      <w:r>
        <w:rPr>
          <w:rFonts w:ascii="Georgia" w:cs="Georgia" w:eastAsia="Georgia" w:hAnsi="Georgia"/>
          <w:b/>
          <w:bCs/>
          <w:sz w:val="30"/>
          <w:szCs w:val="30"/>
        </w:rPr>
        <w:t xml:space="preserve">17.2 Case Study: Nurse Staffing Optimization Across a Rural Hospital Network</w:t>
      </w:r>
    </w:p>
    <w:p>
      <w:pPr>
        <w:spacing w:after="160" w:line="312"/>
      </w:pPr>
      <w:r>
        <w:rPr>
          <w:rFonts w:ascii="Cambria" w:cs="Cambria" w:eastAsia="Cambria" w:hAnsi="Cambria"/>
          <w:sz w:val="24"/>
          <w:szCs w:val="24"/>
        </w:rPr>
        <w:t xml:space="preserve">A health system operating seven Critical Access Hospitals in a three-state rural region wanted to optimize nurse staffing across the network. Each hospital had between 8 and 15 inpatient beds, and nurse vacancy rates ranged from 10 to 30 percent. The system was spending over $2 million annually on travel nurses and overtime while simultaneously experiencing nursing burnout and turnover rates above 25 percent.</w:t>
      </w:r>
    </w:p>
    <w:p>
      <w:pPr>
        <w:spacing w:after="160" w:line="312"/>
      </w:pPr>
      <w:r>
        <w:rPr>
          <w:rFonts w:ascii="Cambria" w:cs="Cambria" w:eastAsia="Cambria" w:hAnsi="Cambria"/>
          <w:sz w:val="24"/>
          <w:szCs w:val="24"/>
        </w:rPr>
        <w:t xml:space="preserve">The modeling approach combined queuing theory, integer programming, and system dynamics. Queuing models estimated the minimum staffing levels needed at each facility to maintain target nurse-to-patient ratios with specified reliability. Integer programming optimized the allocation of a shared float pool across facilities, minimizing total staffing costs while ensuring that each facility met its minimum staffing requirements. System dynamics modeled the long-term workforce dynamics, including recruitment pipelines, orientation durations, burnout accumulation, and turnover, to project staffing trajectories over a five-year horizon.</w:t>
      </w:r>
    </w:p>
    <w:p>
      <w:pPr>
        <w:spacing w:after="160" w:line="312"/>
      </w:pPr>
      <w:r>
        <w:rPr>
          <w:rFonts w:ascii="Cambria" w:cs="Cambria" w:eastAsia="Cambria" w:hAnsi="Cambria"/>
          <w:sz w:val="24"/>
          <w:szCs w:val="24"/>
        </w:rPr>
        <w:t xml:space="preserve">The integrated analysis revealed that a shared float pool of six full-time-equivalent nurses, deployed strategically based on the queuing model's daily recommendations, could reduce travel nurse spending by 60 percent while improving staffing reliability at all seven facilities. The system dynamics model projected that the improved staffing reliability would reduce burnout and turnover, creating a virtuous cycle that would further reduce the float pool requirement over time. The health system implemented the float pool recommendation and achieved $1.2 million in annual savings within the first year.</w:t>
      </w:r>
    </w:p>
    <w:p>
      <w:pPr>
        <w:pStyle w:val="Heading2"/>
        <w:spacing w:after="160" w:before="300"/>
      </w:pPr>
      <w:r>
        <w:rPr>
          <w:rFonts w:ascii="Georgia" w:cs="Georgia" w:eastAsia="Georgia" w:hAnsi="Georgia"/>
          <w:b/>
          <w:bCs/>
          <w:sz w:val="30"/>
          <w:szCs w:val="30"/>
        </w:rPr>
        <w:t xml:space="preserve">17.3 Case Study: Rural Emergency Hospital Conversion Decision Analysis</w:t>
      </w:r>
    </w:p>
    <w:p>
      <w:pPr>
        <w:spacing w:after="160" w:line="312"/>
      </w:pPr>
      <w:r>
        <w:rPr>
          <w:rFonts w:ascii="Cambria" w:cs="Cambria" w:eastAsia="Cambria" w:hAnsi="Cambria"/>
          <w:sz w:val="24"/>
          <w:szCs w:val="24"/>
        </w:rPr>
        <w:t xml:space="preserve">Frontier Regional Hospital, a 25-bed Critical Access Hospital in a town of 5,000 residents, was facing persistent financial losses and considering conversion to Rural Emergency Hospital status. The conversion would eliminate inpatient beds while maintaining the emergency department and outpatient services. Administration needed to understand the financial, clinical, and community impact implications of the decision.</w:t>
      </w:r>
    </w:p>
    <w:p>
      <w:pPr>
        <w:spacing w:after="160" w:line="312"/>
      </w:pPr>
      <w:r>
        <w:rPr>
          <w:rFonts w:ascii="Cambria" w:cs="Cambria" w:eastAsia="Cambria" w:hAnsi="Cambria"/>
          <w:sz w:val="24"/>
          <w:szCs w:val="24"/>
        </w:rPr>
        <w:t xml:space="preserve">A decision analysis model was constructed with three strategic alternatives: maintain Critical Access Hospital status with current services, convert to Rural Emergency Hospital status, and maintain Critical Access Hospital status with enhanced outpatient services. Each alternative was modeled under three volume scenarios (optimistic, base case, pessimistic) and two reimbursement scenarios (current policy and reduced facility payments).</w:t>
      </w:r>
    </w:p>
    <w:p>
      <w:pPr>
        <w:spacing w:after="160" w:line="312"/>
      </w:pPr>
      <w:r>
        <w:rPr>
          <w:rFonts w:ascii="Cambria" w:cs="Cambria" w:eastAsia="Cambria" w:hAnsi="Cambria"/>
          <w:sz w:val="24"/>
          <w:szCs w:val="24"/>
        </w:rPr>
        <w:t xml:space="preserve">The expected net present value analysis over a ten-year horizon showed that Rural Emergency Hospital conversion had the highest expected financial value under base case and pessimistic scenarios, primarily driven by the monthly facility payment and elimination of inpatient operating losses. However, the maintain-and-enhance alternative was financially superior under the optimistic volume scenario and offered the additional benefit of preserving inpatient capacity for the community.</w:t>
      </w:r>
    </w:p>
    <w:p>
      <w:pPr>
        <w:spacing w:after="160" w:line="312"/>
      </w:pPr>
      <w:r>
        <w:rPr>
          <w:rFonts w:ascii="Cambria" w:cs="Cambria" w:eastAsia="Cambria" w:hAnsi="Cambria"/>
          <w:sz w:val="24"/>
          <w:szCs w:val="24"/>
        </w:rPr>
        <w:t xml:space="preserve">A system dynamics model was used to explore the long-term community health implications of eliminating inpatient care. The model showed that patients who would have been admitted locally would need to travel to the nearest hospital with inpatient beds, 45 miles away. The model estimated that the increased travel burden would result in delayed presentations, reduced compliance with follow-up care, and a measurable increase in adverse outcomes for time-sensitive conditions such as stroke and myocardial infarction. These findings were presented to the hospital board alongside the financial analysis, enabling a decision that balanced fiscal sustainability with community health needs.</w:t>
      </w:r>
    </w:p>
    <w:p>
      <w:r>
        <w:br w:type="page"/>
      </w:r>
    </w:p>
    <w:p>
      <w:pPr>
        <w:pStyle w:val="Heading1"/>
        <w:spacing w:after="200" w:before="360"/>
      </w:pPr>
      <w:r>
        <w:rPr>
          <w:rFonts w:ascii="Georgia" w:cs="Georgia" w:eastAsia="Georgia" w:hAnsi="Georgia"/>
          <w:b/>
          <w:bCs/>
          <w:sz w:val="36"/>
          <w:szCs w:val="36"/>
        </w:rPr>
        <w:t xml:space="preserve">Chapter 18: Future Directions in Rural Healthcare Modeling</w:t>
      </w:r>
    </w:p>
    <w:p>
      <w:pPr>
        <w:pStyle w:val="Heading2"/>
        <w:spacing w:after="160" w:before="300"/>
      </w:pPr>
      <w:r>
        <w:rPr>
          <w:rFonts w:ascii="Georgia" w:cs="Georgia" w:eastAsia="Georgia" w:hAnsi="Georgia"/>
          <w:b/>
          <w:bCs/>
          <w:sz w:val="30"/>
          <w:szCs w:val="30"/>
        </w:rPr>
        <w:t xml:space="preserve">18.1 Digital Twins for Rural Hospitals</w:t>
      </w:r>
    </w:p>
    <w:p>
      <w:pPr>
        <w:spacing w:after="160" w:line="312"/>
      </w:pPr>
      <w:r>
        <w:rPr>
          <w:rFonts w:ascii="Cambria" w:cs="Cambria" w:eastAsia="Cambria" w:hAnsi="Cambria"/>
          <w:sz w:val="24"/>
          <w:szCs w:val="24"/>
        </w:rPr>
        <w:t xml:space="preserve">The digital twin concept, originating in manufacturing and aerospace engineering, involves creating a virtual replica of a physical system that is continuously updated with real-time data. A digital twin of a rural hospital would be a comprehensive simulation model that receives continuous feeds of patient census, staffing levels, equipment status, supply levels, and financial data, and provides real-time situational awareness, predictive analytics, and decision support.</w:t>
      </w:r>
    </w:p>
    <w:p>
      <w:pPr>
        <w:spacing w:after="160" w:line="312"/>
      </w:pPr>
      <w:r>
        <w:rPr>
          <w:rFonts w:ascii="Cambria" w:cs="Cambria" w:eastAsia="Cambria" w:hAnsi="Cambria"/>
          <w:sz w:val="24"/>
          <w:szCs w:val="24"/>
        </w:rPr>
        <w:t xml:space="preserve">The technical requirements for a hospital digital twin include integration with the electronic health record system, nurse scheduling system, supply chain management system, and financial information system. The modeling engine must combine multiple modeling methods (DES for patient flow, machine learning for prediction, optimization for resource allocation) and update in near-real-time. While full-featured hospital digital twins remain aspirational for most rural facilities, incremental progress toward this vision is achievable through the selective integration of models developed using the methods described in this textbook.</w:t>
      </w:r>
    </w:p>
    <w:p>
      <w:pPr>
        <w:pStyle w:val="Heading2"/>
        <w:spacing w:after="160" w:before="300"/>
      </w:pPr>
      <w:r>
        <w:rPr>
          <w:rFonts w:ascii="Georgia" w:cs="Georgia" w:eastAsia="Georgia" w:hAnsi="Georgia"/>
          <w:b/>
          <w:bCs/>
          <w:sz w:val="30"/>
          <w:szCs w:val="30"/>
        </w:rPr>
        <w:t xml:space="preserve">18.2 Artificial Intelligence and Automated Decision Support</w:t>
      </w:r>
    </w:p>
    <w:p>
      <w:pPr>
        <w:spacing w:after="160" w:line="312"/>
      </w:pPr>
      <w:r>
        <w:rPr>
          <w:rFonts w:ascii="Cambria" w:cs="Cambria" w:eastAsia="Cambria" w:hAnsi="Cambria"/>
          <w:sz w:val="24"/>
          <w:szCs w:val="24"/>
        </w:rPr>
        <w:t xml:space="preserve">Advances in artificial intelligence, particularly reinforcement learning and large language models, are creating new opportunities for automated decision support in rural hospitals. Reinforcement learning algorithms can learn optimal policies for sequential decision-making problems such as patient admission and discharge, staffing adjustments, and inventory management by interacting with a simulation model of the hospital and receiving rewards for good outcomes. Unlike traditional optimization, reinforcement learning can handle high-dimensional state spaces and learn policies that adapt to changing conditions.</w:t>
      </w:r>
    </w:p>
    <w:p>
      <w:pPr>
        <w:spacing w:after="160" w:line="312"/>
      </w:pPr>
      <w:r>
        <w:rPr>
          <w:rFonts w:ascii="Cambria" w:cs="Cambria" w:eastAsia="Cambria" w:hAnsi="Cambria"/>
          <w:sz w:val="24"/>
          <w:szCs w:val="24"/>
        </w:rPr>
        <w:t xml:space="preserve">Large language models offer potential for synthesizing clinical knowledge, interpreting complex data, generating narrative summaries of model results, and serving as interfaces between sophisticated models and non-technical users. A rural hospital administrator who can ask a natural language question (What will happen to our wait times if we add a second provider from 10 AM to 6 PM?) and receive a clear answer drawn from an underlying simulation model would have a powerful decision support tool that requires minimal technical expertise to use.</w:t>
      </w:r>
    </w:p>
    <w:p>
      <w:pPr>
        <w:pStyle w:val="Heading2"/>
        <w:spacing w:after="160" w:before="300"/>
      </w:pPr>
      <w:r>
        <w:rPr>
          <w:rFonts w:ascii="Georgia" w:cs="Georgia" w:eastAsia="Georgia" w:hAnsi="Georgia"/>
          <w:b/>
          <w:bCs/>
          <w:sz w:val="30"/>
          <w:szCs w:val="30"/>
        </w:rPr>
        <w:t xml:space="preserve">18.3 Federated Learning and Multi-Institutional Modeling</w:t>
      </w:r>
    </w:p>
    <w:p>
      <w:pPr>
        <w:spacing w:after="160" w:line="312"/>
      </w:pPr>
      <w:r>
        <w:rPr>
          <w:rFonts w:ascii="Cambria" w:cs="Cambria" w:eastAsia="Cambria" w:hAnsi="Cambria"/>
          <w:sz w:val="24"/>
          <w:szCs w:val="24"/>
        </w:rPr>
        <w:t xml:space="preserve">Rural hospitals often have insufficient data individually but collectively generate substantial datasets. Federated learning is a machine learning approach that trains models across multiple institutions without sharing patient-level data. Each institution trains a local model on its own data and shares only the model parameters (not the data) with a central aggregator, which combines the local models into a global model that benefits from the collective data of all institutions.</w:t>
      </w:r>
    </w:p>
    <w:p>
      <w:pPr>
        <w:spacing w:after="160" w:line="312"/>
      </w:pPr>
      <w:r>
        <w:rPr>
          <w:rFonts w:ascii="Cambria" w:cs="Cambria" w:eastAsia="Cambria" w:hAnsi="Cambria"/>
          <w:sz w:val="24"/>
          <w:szCs w:val="24"/>
        </w:rPr>
        <w:t xml:space="preserve">For rural hospital networks, federated learning could enable prediction models for rare events (such as sepsis, surgical complications, or infant deterioration) that no single facility has enough cases to model reliably. The federated approach preserves patient privacy, complies with HIPAA, and overcomes the data scarcity that limits individual rural hospital modeling efforts.</w:t>
      </w:r>
    </w:p>
    <w:p>
      <w:pPr>
        <w:pStyle w:val="Heading2"/>
        <w:spacing w:after="160" w:before="300"/>
      </w:pPr>
      <w:r>
        <w:rPr>
          <w:rFonts w:ascii="Georgia" w:cs="Georgia" w:eastAsia="Georgia" w:hAnsi="Georgia"/>
          <w:b/>
          <w:bCs/>
          <w:sz w:val="30"/>
          <w:szCs w:val="30"/>
        </w:rPr>
        <w:t xml:space="preserve">18.4 Precision Operations Management</w:t>
      </w:r>
    </w:p>
    <w:p>
      <w:pPr>
        <w:spacing w:after="160" w:line="312"/>
      </w:pPr>
      <w:r>
        <w:rPr>
          <w:rFonts w:ascii="Cambria" w:cs="Cambria" w:eastAsia="Cambria" w:hAnsi="Cambria"/>
          <w:sz w:val="24"/>
          <w:szCs w:val="24"/>
        </w:rPr>
        <w:t xml:space="preserve">Just as precision medicine tailors treatment to individual patient characteristics, precision operations management would tailor hospital operations to the specific characteristics of each facility and its community. A precision operations approach would use the full suite of modeling methods described in this textbook, calibrated to the individual hospital's data, to generate facility-specific operational recommendations.</w:t>
      </w:r>
    </w:p>
    <w:p>
      <w:pPr>
        <w:spacing w:after="160" w:line="312"/>
      </w:pPr>
      <w:r>
        <w:rPr>
          <w:rFonts w:ascii="Cambria" w:cs="Cambria" w:eastAsia="Cambria" w:hAnsi="Cambria"/>
          <w:sz w:val="24"/>
          <w:szCs w:val="24"/>
        </w:rPr>
        <w:t xml:space="preserve">The elements for precision operations management are increasingly available: electronic health records provide granular operational data, cloud computing provides the computational power for complex models, and open-source modeling tools reduce the cost of model development. What remains needed is the organizational commitment to invest in modeling capabilities and the analytical workforce to develop and maintain models. This textbook aims to contribute to both by providing the knowledge foundation for modeling and by demonstrating the tangible operational benefits that modeling can deliver for rural hospitals.</w:t>
      </w:r>
    </w:p>
    <w:p>
      <w:pPr>
        <w:pStyle w:val="Heading2"/>
        <w:spacing w:after="160" w:before="300"/>
      </w:pPr>
      <w:r>
        <w:rPr>
          <w:rFonts w:ascii="Georgia" w:cs="Georgia" w:eastAsia="Georgia" w:hAnsi="Georgia"/>
          <w:b/>
          <w:bCs/>
          <w:sz w:val="30"/>
          <w:szCs w:val="30"/>
        </w:rPr>
        <w:t xml:space="preserve">18.5 Closing Reflections</w:t>
      </w:r>
    </w:p>
    <w:p>
      <w:pPr>
        <w:spacing w:after="160" w:line="312"/>
      </w:pPr>
      <w:r>
        <w:rPr>
          <w:rFonts w:ascii="Cambria" w:cs="Cambria" w:eastAsia="Cambria" w:hAnsi="Cambria"/>
          <w:sz w:val="24"/>
          <w:szCs w:val="24"/>
        </w:rPr>
        <w:t xml:space="preserve">The rural hospitals of the United States serve as essential safety nets for communities that would otherwise have no access to emergency care, inpatient services, or specialized clinical capabilities. These institutions operate under constraints that demand extraordinary operational efficiency, yet they have historically had less access to the analytical tools and expertise that could help them achieve that efficiency. The modeling methods presented in this textbook represent powerful tools for understanding, predicting, and optimizing rural hospital operations.</w:t>
      </w:r>
    </w:p>
    <w:p>
      <w:pPr>
        <w:spacing w:after="160" w:line="312"/>
      </w:pPr>
      <w:r>
        <w:rPr>
          <w:rFonts w:ascii="Cambria" w:cs="Cambria" w:eastAsia="Cambria" w:hAnsi="Cambria"/>
          <w:sz w:val="24"/>
          <w:szCs w:val="24"/>
        </w:rPr>
        <w:t xml:space="preserve">We have progressed from the foundational statistics that characterize operational reality, through the regression and time series models that quantify relationships and forecast demand, to the queuing models and simulations that capture the dynamic complexity of patient flow and resource utilization. We have explored the strategic perspectives offered by system dynamics, the behavioral richness of agent-based modeling, the relational insights of network analysis, the predictive power of machine learning, the prescriptive capabilities of optimization, the structured reasoning of decision analysis, and the principled uncertainty quantification of Bayesian methods. We have shown how hybrid approaches can combine these methods to address problems that no single method can adequately capture.</w:t>
      </w:r>
    </w:p>
    <w:p>
      <w:pPr>
        <w:spacing w:after="160" w:line="312"/>
      </w:pPr>
      <w:r>
        <w:rPr>
          <w:rFonts w:ascii="Cambria" w:cs="Cambria" w:eastAsia="Cambria" w:hAnsi="Cambria"/>
          <w:sz w:val="24"/>
          <w:szCs w:val="24"/>
        </w:rPr>
        <w:t xml:space="preserve">The future of rural healthcare operations will be shaped by the decisions that administrators, clinicians, and policymakers make today. Our hope is that the methods, examples, and case studies presented in this textbook will empower these decision-makers to draw on the full power of quantitative modeling, ultimately improving care for the communities that rural hospitals serve.</w:t>
      </w:r>
    </w:p>
    <w:p>
      <w:r>
        <w:br w:type="page"/>
      </w:r>
    </w:p>
    <w:p>
      <w:pPr>
        <w:pStyle w:val="Heading1"/>
        <w:spacing w:after="200" w:before="360"/>
      </w:pPr>
      <w:r>
        <w:rPr>
          <w:rFonts w:ascii="Georgia" w:cs="Georgia" w:eastAsia="Georgia" w:hAnsi="Georgia"/>
          <w:b/>
          <w:bCs/>
          <w:sz w:val="36"/>
          <w:szCs w:val="36"/>
        </w:rPr>
        <w:t xml:space="preserve">Appendix A: Software Tools for Healthcare Operations Modeling</w:t>
      </w:r>
    </w:p>
    <w:p>
      <w:pPr>
        <w:spacing w:after="160" w:line="312"/>
      </w:pPr>
      <w:r>
        <w:rPr>
          <w:rFonts w:ascii="Cambria" w:cs="Cambria" w:eastAsia="Cambria" w:hAnsi="Cambria"/>
          <w:sz w:val="24"/>
          <w:szCs w:val="24"/>
        </w:rPr>
        <w:t xml:space="preserve">This appendix provides an overview of software tools suitable for implementing the modeling methods described in this textbook. Selection criteria emphasize accessibility, cost (favoring open-source solutions appropriate for resource-constrained rural hospitals), and applicability to the healthcare domain.</w:t>
      </w:r>
    </w:p>
    <w:p>
      <w:pPr>
        <w:pStyle w:val="Heading2"/>
        <w:spacing w:after="160" w:before="300"/>
      </w:pPr>
      <w:r>
        <w:rPr>
          <w:rFonts w:ascii="Georgia" w:cs="Georgia" w:eastAsia="Georgia" w:hAnsi="Georgia"/>
          <w:b/>
          <w:bCs/>
          <w:sz w:val="30"/>
          <w:szCs w:val="30"/>
        </w:rPr>
        <w:t xml:space="preserve">A.1 Statistical and Data Analysis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13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Tool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Primary Use Cases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Statistical analysis, Bayesian modeling, visualization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Python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Machine learning, data processing, automation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Advanced analytics, regulatory reporting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Stata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Biostatistics, survival analysis, panel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JASP / jamovi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Bayesian and frequentist statistics, GUI-based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bl>
    <w:p>
      <w:pPr>
        <w:spacing w:after="160" w:line="312"/>
      </w:pPr>
      <w:r>
        <w:rPr>
          <w:rFonts w:ascii="Cambria" w:cs="Cambria" w:eastAsia="Cambria" w:hAnsi="Cambria"/>
          <w:sz w:val="24"/>
          <w:szCs w:val="24"/>
        </w:rPr>
        <w:t xml:space="preserve"/>
      </w:r>
    </w:p>
    <w:p>
      <w:pPr>
        <w:pStyle w:val="Heading2"/>
        <w:spacing w:after="160" w:before="300"/>
      </w:pPr>
      <w:r>
        <w:rPr>
          <w:rFonts w:ascii="Georgia" w:cs="Georgia" w:eastAsia="Georgia" w:hAnsi="Georgia"/>
          <w:b/>
          <w:bCs/>
          <w:sz w:val="30"/>
          <w:szCs w:val="30"/>
        </w:rPr>
        <w:t xml:space="preserve">A.2 Simulation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13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Tool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Primary Use Cases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AnyLogic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DES, ABM, system dynamics, hybrid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 / Free 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Simul8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Discrete event simulation, healthcare focus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Arena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DES, process modeling, optimization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Vensim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System dynamics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 PLE / 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NetLogo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Agent-based modeling, education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SimPy (Python)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DES in Python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Mesa (Python)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ABM in Python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bl>
    <w:p>
      <w:pPr>
        <w:spacing w:after="160" w:line="312"/>
      </w:pPr>
      <w:r>
        <w:rPr>
          <w:rFonts w:ascii="Cambria" w:cs="Cambria" w:eastAsia="Cambria" w:hAnsi="Cambria"/>
          <w:sz w:val="24"/>
          <w:szCs w:val="24"/>
        </w:rPr>
        <w:t xml:space="preserve"/>
      </w:r>
    </w:p>
    <w:p>
      <w:pPr>
        <w:pStyle w:val="Heading2"/>
        <w:spacing w:after="160" w:before="300"/>
      </w:pPr>
      <w:r>
        <w:rPr>
          <w:rFonts w:ascii="Georgia" w:cs="Georgia" w:eastAsia="Georgia" w:hAnsi="Georgia"/>
          <w:b/>
          <w:bCs/>
          <w:sz w:val="30"/>
          <w:szCs w:val="30"/>
        </w:rPr>
        <w:t xml:space="preserve">A.3 Optimization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13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Tool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Primary Use Cases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mbria" w:cs="Cambria" w:eastAsia="Cambria" w:hAnsi="Cambria"/>
                <w:b/>
                <w:bCs/>
                <w:color w:val="FFFFFF"/>
                <w:sz w:val="22"/>
                <w:szCs w:val="22"/>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HiGHS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Linear and integer programming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CBC / GLPK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Linear and integer programming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Gurobi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Large-scale optimization, MILP, QP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 / Free academic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CPLEX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Large-scale optimization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PuLP (Python)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LP/IP modeling interface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OR-Tools (Google)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Open-source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Routing, scheduling, constraint programming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mbria" w:cs="Cambria" w:eastAsia="Cambria" w:hAnsi="Cambria"/>
                <w:sz w:val="22"/>
                <w:szCs w:val="22"/>
              </w:rPr>
              <w:t xml:space="preserve">Free</w:t>
            </w:r>
          </w:p>
        </w:tc>
      </w:tr>
    </w:tbl>
    <w:p>
      <w:pPr>
        <w:spacing w:after="160" w:line="312"/>
      </w:pPr>
      <w:r>
        <w:rPr>
          <w:rFonts w:ascii="Cambria" w:cs="Cambria" w:eastAsia="Cambria" w:hAnsi="Cambria"/>
          <w:sz w:val="24"/>
          <w:szCs w:val="24"/>
        </w:rPr>
        <w:t xml:space="preserve"/>
      </w:r>
    </w:p>
    <w:p>
      <w:r>
        <w:br w:type="page"/>
      </w:r>
    </w:p>
    <w:p>
      <w:pPr>
        <w:pStyle w:val="Heading1"/>
        <w:spacing w:after="200" w:before="360"/>
      </w:pPr>
      <w:r>
        <w:rPr>
          <w:rFonts w:ascii="Georgia" w:cs="Georgia" w:eastAsia="Georgia" w:hAnsi="Georgia"/>
          <w:b/>
          <w:bCs/>
          <w:sz w:val="36"/>
          <w:szCs w:val="36"/>
        </w:rPr>
        <w:t xml:space="preserve">Appendix B: Glossary of Key Terms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Agent-Based Model (ABM):</w:t>
      </w:r>
      <w:r>
        <w:rPr>
          <w:rFonts w:ascii="Cambria" w:cs="Cambria" w:eastAsia="Cambria" w:hAnsi="Cambria"/>
          <w:sz w:val="24"/>
          <w:szCs w:val="24"/>
        </w:rPr>
        <w:t xml:space="preserve"> A computational model in which autonomous agents with defined attributes and behaviors interact with each other and their environment, generating emergent system-level behavior.</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ARIMA:</w:t>
      </w:r>
      <w:r>
        <w:rPr>
          <w:rFonts w:ascii="Cambria" w:cs="Cambria" w:eastAsia="Cambria" w:hAnsi="Cambria"/>
          <w:sz w:val="24"/>
          <w:szCs w:val="24"/>
        </w:rPr>
        <w:t xml:space="preserve"> Autoregressive Integrated Moving Average. A class of time series models that combines autoregressive terms, differencing, and moving average terms.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Bayesian Inference:</w:t>
      </w:r>
      <w:r>
        <w:rPr>
          <w:rFonts w:ascii="Cambria" w:cs="Cambria" w:eastAsia="Cambria" w:hAnsi="Cambria"/>
          <w:sz w:val="24"/>
          <w:szCs w:val="24"/>
        </w:rPr>
        <w:t xml:space="preserve"> A statistical framework that combines prior knowledge with observed data to produce posterior probability distributions for unknown parameters.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Bootstrapping:</w:t>
      </w:r>
      <w:r>
        <w:rPr>
          <w:rFonts w:ascii="Cambria" w:cs="Cambria" w:eastAsia="Cambria" w:hAnsi="Cambria"/>
          <w:sz w:val="24"/>
          <w:szCs w:val="24"/>
        </w:rPr>
        <w:t xml:space="preserve"> A resampling method that estimates the sampling distribution of a statistic by drawing repeated samples with replacement from the observed data.</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Causal Loop Diagram:</w:t>
      </w:r>
      <w:r>
        <w:rPr>
          <w:rFonts w:ascii="Cambria" w:cs="Cambria" w:eastAsia="Cambria" w:hAnsi="Cambria"/>
          <w:sz w:val="24"/>
          <w:szCs w:val="24"/>
        </w:rPr>
        <w:t xml:space="preserve"> A qualitative diagram showing the causal relationships between variables in a system, including the polarity of each relationship and the identification of reinforcing and balancing feedback loops.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Censoring:</w:t>
      </w:r>
      <w:r>
        <w:rPr>
          <w:rFonts w:ascii="Cambria" w:cs="Cambria" w:eastAsia="Cambria" w:hAnsi="Cambria"/>
          <w:sz w:val="24"/>
          <w:szCs w:val="24"/>
        </w:rPr>
        <w:t xml:space="preserve"> A feature of time-to-event data in which the exact event time is not observed because the event has not yet occurred by the end of the observation period.</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Coefficient of Variation:</w:t>
      </w:r>
      <w:r>
        <w:rPr>
          <w:rFonts w:ascii="Cambria" w:cs="Cambria" w:eastAsia="Cambria" w:hAnsi="Cambria"/>
          <w:sz w:val="24"/>
          <w:szCs w:val="24"/>
        </w:rPr>
        <w:t xml:space="preserve"> The ratio of the standard deviation to the mean, measuring relative variability. Critical for comparing variability across metrics with different scales.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Cost-Effectiveness Analysis:</w:t>
      </w:r>
      <w:r>
        <w:rPr>
          <w:rFonts w:ascii="Cambria" w:cs="Cambria" w:eastAsia="Cambria" w:hAnsi="Cambria"/>
          <w:sz w:val="24"/>
          <w:szCs w:val="24"/>
        </w:rPr>
        <w:t xml:space="preserve"> A method for comparing interventions by their incremental cost per unit of health benefit, typically measured in quality-adjusted life years.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Cox Proportional Hazards Model:</w:t>
      </w:r>
      <w:r>
        <w:rPr>
          <w:rFonts w:ascii="Cambria" w:cs="Cambria" w:eastAsia="Cambria" w:hAnsi="Cambria"/>
          <w:sz w:val="24"/>
          <w:szCs w:val="24"/>
        </w:rPr>
        <w:t xml:space="preserve"> A semi-parametric regression model for time-to-event data that models the hazard function as a product of a baseline hazard and an exponential function of covariates.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Critical Access Hospital (CAH):</w:t>
      </w:r>
      <w:r>
        <w:rPr>
          <w:rFonts w:ascii="Cambria" w:cs="Cambria" w:eastAsia="Cambria" w:hAnsi="Cambria"/>
          <w:sz w:val="24"/>
          <w:szCs w:val="24"/>
        </w:rPr>
        <w:t xml:space="preserve"> A federal designation for rural hospitals with no more than 25 beds, average length of stay of 96 hours or less, and geographic isolation, qualifying them for cost-based Medicare reimbursement.</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Decision Tree:</w:t>
      </w:r>
      <w:r>
        <w:rPr>
          <w:rFonts w:ascii="Cambria" w:cs="Cambria" w:eastAsia="Cambria" w:hAnsi="Cambria"/>
          <w:sz w:val="24"/>
          <w:szCs w:val="24"/>
        </w:rPr>
        <w:t xml:space="preserve"> A graphical model for structured decision-making under uncertainty, displaying decision nodes, chance nodes, and outcome values.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Digital Twin:</w:t>
      </w:r>
      <w:r>
        <w:rPr>
          <w:rFonts w:ascii="Cambria" w:cs="Cambria" w:eastAsia="Cambria" w:hAnsi="Cambria"/>
          <w:sz w:val="24"/>
          <w:szCs w:val="24"/>
        </w:rPr>
        <w:t xml:space="preserve"> A virtual replica of a physical system that is continuously updated with real-time data to provide situational awareness and decision support.</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Discrete Event Simulation (DES):</w:t>
      </w:r>
      <w:r>
        <w:rPr>
          <w:rFonts w:ascii="Cambria" w:cs="Cambria" w:eastAsia="Cambria" w:hAnsi="Cambria"/>
          <w:sz w:val="24"/>
          <w:szCs w:val="24"/>
        </w:rPr>
        <w:t xml:space="preserve"> A modeling method in which the system state changes at discrete time points (events), allowing detailed process modeling with queues, resources, and routing logic.</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Erlang C Formula:</w:t>
      </w:r>
      <w:r>
        <w:rPr>
          <w:rFonts w:ascii="Cambria" w:cs="Cambria" w:eastAsia="Cambria" w:hAnsi="Cambria"/>
          <w:sz w:val="24"/>
          <w:szCs w:val="24"/>
        </w:rPr>
        <w:t xml:space="preserve"> An analytical formula from queuing theory that gives the probability that an arriving customer must wait for service in an M/M/c queue.</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Federated Learning:</w:t>
      </w:r>
      <w:r>
        <w:rPr>
          <w:rFonts w:ascii="Cambria" w:cs="Cambria" w:eastAsia="Cambria" w:hAnsi="Cambria"/>
          <w:sz w:val="24"/>
          <w:szCs w:val="24"/>
        </w:rPr>
        <w:t xml:space="preserve"> A machine learning approach that trains models across multiple institutions without sharing patient-level data, preserving privacy while leveraging collective datasets.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Generalized Linear Model (GLM):</w:t>
      </w:r>
      <w:r>
        <w:rPr>
          <w:rFonts w:ascii="Cambria" w:cs="Cambria" w:eastAsia="Cambria" w:hAnsi="Cambria"/>
          <w:sz w:val="24"/>
          <w:szCs w:val="24"/>
        </w:rPr>
        <w:t xml:space="preserve"> An extension of linear regression that accommodates non-normal outcome distributions through a link function and a specified probability distribution.</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Hazard Ratio:</w:t>
      </w:r>
      <w:r>
        <w:rPr>
          <w:rFonts w:ascii="Cambria" w:cs="Cambria" w:eastAsia="Cambria" w:hAnsi="Cambria"/>
          <w:sz w:val="24"/>
          <w:szCs w:val="24"/>
        </w:rPr>
        <w:t xml:space="preserve"> The ratio of hazard rates between two groups, estimated by the Cox model, representing the relative rate of event occurrence.</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Kaplan-Meier Estimator:</w:t>
      </w:r>
      <w:r>
        <w:rPr>
          <w:rFonts w:ascii="Cambria" w:cs="Cambria" w:eastAsia="Cambria" w:hAnsi="Cambria"/>
          <w:sz w:val="24"/>
          <w:szCs w:val="24"/>
        </w:rPr>
        <w:t xml:space="preserve"> A non-parametric estimator of the survival function from time-to-event data, accounting for censoring.</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Markov Chain:</w:t>
      </w:r>
      <w:r>
        <w:rPr>
          <w:rFonts w:ascii="Cambria" w:cs="Cambria" w:eastAsia="Cambria" w:hAnsi="Cambria"/>
          <w:sz w:val="24"/>
          <w:szCs w:val="24"/>
        </w:rPr>
        <w:t xml:space="preserve"> A stochastic process in which the probability of transitioning to the next state depends only on the current state.</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Markov Chain Monte Carlo (MCMC):</w:t>
      </w:r>
      <w:r>
        <w:rPr>
          <w:rFonts w:ascii="Cambria" w:cs="Cambria" w:eastAsia="Cambria" w:hAnsi="Cambria"/>
          <w:sz w:val="24"/>
          <w:szCs w:val="24"/>
        </w:rPr>
        <w:t xml:space="preserve"> A class of algorithms for generating samples from probability distributions by constructing a Markov chain whose stationary distribution is the target distribution.</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Mixed-Effects Model:</w:t>
      </w:r>
      <w:r>
        <w:rPr>
          <w:rFonts w:ascii="Cambria" w:cs="Cambria" w:eastAsia="Cambria" w:hAnsi="Cambria"/>
          <w:sz w:val="24"/>
          <w:szCs w:val="24"/>
        </w:rPr>
        <w:t xml:space="preserve"> A regression model that includes both fixed effects (population-average relationships) and random effects (cluster-specific deviations).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Multi-Objective Optimization:</w:t>
      </w:r>
      <w:r>
        <w:rPr>
          <w:rFonts w:ascii="Cambria" w:cs="Cambria" w:eastAsia="Cambria" w:hAnsi="Cambria"/>
          <w:sz w:val="24"/>
          <w:szCs w:val="24"/>
        </w:rPr>
        <w:t xml:space="preserve"> Optimization involving multiple, potentially conflicting objectives, producing a Pareto frontier of non-dominated solutions.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Negative Binomial Regression:</w:t>
      </w:r>
      <w:r>
        <w:rPr>
          <w:rFonts w:ascii="Cambria" w:cs="Cambria" w:eastAsia="Cambria" w:hAnsi="Cambria"/>
          <w:sz w:val="24"/>
          <w:szCs w:val="24"/>
        </w:rPr>
        <w:t xml:space="preserve"> A GLM for count data that accommodates overdispersion through a dispersion parameter.</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Pareto Frontier:</w:t>
      </w:r>
      <w:r>
        <w:rPr>
          <w:rFonts w:ascii="Cambria" w:cs="Cambria" w:eastAsia="Cambria" w:hAnsi="Cambria"/>
          <w:sz w:val="24"/>
          <w:szCs w:val="24"/>
        </w:rPr>
        <w:t xml:space="preserve"> The set of solutions for which no objective can be improved without worsening another objective.</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Poisson Process:</w:t>
      </w:r>
      <w:r>
        <w:rPr>
          <w:rFonts w:ascii="Cambria" w:cs="Cambria" w:eastAsia="Cambria" w:hAnsi="Cambria"/>
          <w:sz w:val="24"/>
          <w:szCs w:val="24"/>
        </w:rPr>
        <w:t xml:space="preserve"> A stochastic process in which events occur independently at a constant (homogeneous) or time-varying (non-homogeneous) rate.</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Queuing Theory:</w:t>
      </w:r>
      <w:r>
        <w:rPr>
          <w:rFonts w:ascii="Cambria" w:cs="Cambria" w:eastAsia="Cambria" w:hAnsi="Cambria"/>
          <w:sz w:val="24"/>
          <w:szCs w:val="24"/>
        </w:rPr>
        <w:t xml:space="preserve"> The mathematical study of waiting lines and service processes, providing analytical results for capacity planning and performance prediction.</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Reinforcement Learning:</w:t>
      </w:r>
      <w:r>
        <w:rPr>
          <w:rFonts w:ascii="Cambria" w:cs="Cambria" w:eastAsia="Cambria" w:hAnsi="Cambria"/>
          <w:sz w:val="24"/>
          <w:szCs w:val="24"/>
        </w:rPr>
        <w:t xml:space="preserve"> A machine learning paradigm in which an agent learns optimal sequential decision policies through trial-and-error interaction with an environment.</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Rural Emergency Hospital (REH):</w:t>
      </w:r>
      <w:r>
        <w:rPr>
          <w:rFonts w:ascii="Cambria" w:cs="Cambria" w:eastAsia="Cambria" w:hAnsi="Cambria"/>
          <w:sz w:val="24"/>
          <w:szCs w:val="24"/>
        </w:rPr>
        <w:t xml:space="preserve"> A federal designation created in 2023 allowing eligible rural hospitals to convert to outpatient-only facilities maintaining 24/7 emergency departments.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Sensitivity Analysis:</w:t>
      </w:r>
      <w:r>
        <w:rPr>
          <w:rFonts w:ascii="Cambria" w:cs="Cambria" w:eastAsia="Cambria" w:hAnsi="Cambria"/>
          <w:sz w:val="24"/>
          <w:szCs w:val="24"/>
        </w:rPr>
        <w:t xml:space="preserve"> The systematic variation of model parameters to assess the robustness of model conclusions.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SHAP Values:</w:t>
      </w:r>
      <w:r>
        <w:rPr>
          <w:rFonts w:ascii="Cambria" w:cs="Cambria" w:eastAsia="Cambria" w:hAnsi="Cambria"/>
          <w:sz w:val="24"/>
          <w:szCs w:val="24"/>
        </w:rPr>
        <w:t xml:space="preserve"> SHapley Additive exPlanations, a principled framework for explaining individual predictions from machine learning models.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Stochastic Programming:</w:t>
      </w:r>
      <w:r>
        <w:rPr>
          <w:rFonts w:ascii="Cambria" w:cs="Cambria" w:eastAsia="Cambria" w:hAnsi="Cambria"/>
          <w:sz w:val="24"/>
          <w:szCs w:val="24"/>
        </w:rPr>
        <w:t xml:space="preserve"> An optimization framework that incorporates uncertainty by modeling random parameters as scenarios with associated probabilities.</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Survival Function:</w:t>
      </w:r>
      <w:r>
        <w:rPr>
          <w:rFonts w:ascii="Cambria" w:cs="Cambria" w:eastAsia="Cambria" w:hAnsi="Cambria"/>
          <w:sz w:val="24"/>
          <w:szCs w:val="24"/>
        </w:rPr>
        <w:t xml:space="preserve"> S(t) = P(T &gt; t), the probability of surviving beyond time t.</w:t>
      </w:r>
    </w:p>
    <w:p>
      <w:pPr>
        <w:spacing w:after="160" w:line="312"/>
      </w:pPr>
      <w:r>
        <w:rPr>
          <w:rFonts w:ascii="Cambria" w:cs="Cambria" w:eastAsia="Cambria" w:hAnsi="Cambria"/>
          <w:sz w:val="24"/>
          <w:szCs w:val="24"/>
        </w:rPr>
        <w:t xml:space="preserve"/>
      </w:r>
      <w:r>
        <w:rPr>
          <w:rFonts w:ascii="Cambria" w:cs="Cambria" w:eastAsia="Cambria" w:hAnsi="Cambria"/>
          <w:b/>
          <w:bCs/>
          <w:sz w:val="24"/>
          <w:szCs w:val="24"/>
        </w:rPr>
        <w:t xml:space="preserve">System Dynamics:</w:t>
      </w:r>
      <w:r>
        <w:rPr>
          <w:rFonts w:ascii="Cambria" w:cs="Cambria" w:eastAsia="Cambria" w:hAnsi="Cambria"/>
          <w:sz w:val="24"/>
          <w:szCs w:val="24"/>
        </w:rPr>
        <w:t xml:space="preserve"> A modeling methodology for understanding complex systems through stocks, flows, feedback loops, and delays.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999999"/>
        <w:sz w:val="18"/>
        <w:szCs w:val="18"/>
      </w:rPr>
      <w:t xml:space="preserve">Modeling Methods for Healthcare Operations in Rural Hospitals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F72"/>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E86C1"/>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2026-03-16T08:35:35.861Z</dcterms:created>
  <dcterms:modified xsi:type="dcterms:W3CDTF">2026-03-16T08:35:35.862Z</dcterms:modified>
</cp:coreProperties>
</file>

<file path=docProps/custom.xml><?xml version="1.0" encoding="utf-8"?>
<Properties xmlns="http://schemas.openxmlformats.org/officeDocument/2006/custom-properties" xmlns:vt="http://schemas.openxmlformats.org/officeDocument/2006/docPropsVTypes"/>
</file>