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F1A" w:rsidRDefault="00892C8B" w:rsidP="00892C8B">
      <w:pPr>
        <w:spacing w:line="259" w:lineRule="auto"/>
        <w:jc w:val="both"/>
        <w:rPr>
          <w:rFonts w:cs="Times New Roman"/>
          <w:b/>
          <w:shd w:val="clear" w:color="auto" w:fill="FFFFFF"/>
        </w:rPr>
      </w:pPr>
      <w:r w:rsidRPr="00C82327">
        <w:rPr>
          <w:rFonts w:cs="Times New Roman"/>
          <w:b/>
          <w:shd w:val="clear" w:color="auto" w:fill="FFFFFF"/>
        </w:rPr>
        <w:t xml:space="preserve">Significance of Neonatal Mortality Rate (NMR) to the health systems of </w:t>
      </w:r>
      <w:r>
        <w:rPr>
          <w:rFonts w:cs="Times New Roman"/>
          <w:b/>
          <w:shd w:val="clear" w:color="auto" w:fill="FFFFFF"/>
        </w:rPr>
        <w:t xml:space="preserve">SSA </w:t>
      </w:r>
    </w:p>
    <w:p w:rsidR="00892C8B" w:rsidRDefault="00892C8B" w:rsidP="00892C8B">
      <w:pPr>
        <w:spacing w:line="259" w:lineRule="auto"/>
        <w:jc w:val="both"/>
        <w:rPr>
          <w:rFonts w:cs="Times New Roman"/>
          <w:shd w:val="clear" w:color="auto" w:fill="FFFFFF"/>
        </w:rPr>
      </w:pPr>
      <w:bookmarkStart w:id="0" w:name="_GoBack"/>
      <w:bookmarkEnd w:id="0"/>
      <w:r>
        <w:rPr>
          <w:rFonts w:cs="Times New Roman"/>
          <w:shd w:val="clear" w:color="auto" w:fill="FFFFFF"/>
        </w:rPr>
        <w:t>By Rachael Nagaddya, 18</w:t>
      </w:r>
      <w:r w:rsidRPr="00C82327">
        <w:rPr>
          <w:rFonts w:cs="Times New Roman"/>
          <w:shd w:val="clear" w:color="auto" w:fill="FFFFFF"/>
          <w:vertAlign w:val="superscript"/>
        </w:rPr>
        <w:t>th</w:t>
      </w:r>
      <w:r>
        <w:rPr>
          <w:rFonts w:cs="Times New Roman"/>
          <w:shd w:val="clear" w:color="auto" w:fill="FFFFFF"/>
        </w:rPr>
        <w:t xml:space="preserve"> August 2025.</w:t>
      </w:r>
    </w:p>
    <w:p w:rsidR="00892C8B" w:rsidRDefault="00892C8B" w:rsidP="00892C8B">
      <w:pPr>
        <w:spacing w:line="276" w:lineRule="auto"/>
        <w:jc w:val="both"/>
        <w:rPr>
          <w:rFonts w:cs="Times New Roman"/>
          <w:shd w:val="clear" w:color="auto" w:fill="FFFFFF"/>
          <w:lang w:val="en-US"/>
        </w:rPr>
      </w:pPr>
      <w:r w:rsidRPr="005C1ED7">
        <w:rPr>
          <w:rFonts w:cs="Times New Roman"/>
          <w:shd w:val="clear" w:color="auto" w:fill="FFFFFF"/>
        </w:rPr>
        <w:t>Neonatal Mortality Rate</w:t>
      </w:r>
      <w:r w:rsidRPr="005C1ED7">
        <w:rPr>
          <w:rFonts w:cs="Times New Roman"/>
          <w:shd w:val="clear" w:color="auto" w:fill="FFFFFF"/>
          <w:lang w:val="en-US"/>
        </w:rPr>
        <w:t xml:space="preserve"> (NMR)</w:t>
      </w:r>
      <w:r w:rsidRPr="005C1ED7">
        <w:rPr>
          <w:rFonts w:cs="Times New Roman"/>
          <w:shd w:val="clear" w:color="auto" w:fill="FFFFFF"/>
        </w:rPr>
        <w:t xml:space="preserve">, </w:t>
      </w:r>
      <w:r w:rsidRPr="005C1ED7">
        <w:rPr>
          <w:rFonts w:cs="Times New Roman"/>
          <w:shd w:val="clear" w:color="auto" w:fill="FFFFFF"/>
          <w:lang w:val="en-US"/>
        </w:rPr>
        <w:t xml:space="preserve">is </w:t>
      </w:r>
      <w:r w:rsidRPr="005C1ED7">
        <w:rPr>
          <w:rFonts w:cs="Times New Roman"/>
          <w:shd w:val="clear" w:color="auto" w:fill="FFFFFF"/>
        </w:rPr>
        <w:t>expressed as the number of</w:t>
      </w:r>
      <w:r w:rsidRPr="005C1ED7">
        <w:rPr>
          <w:rFonts w:cs="Times New Roman"/>
          <w:shd w:val="clear" w:color="auto" w:fill="FFFFFF"/>
          <w:lang w:val="en-US"/>
        </w:rPr>
        <w:t xml:space="preserve"> </w:t>
      </w:r>
      <w:r w:rsidRPr="005C1ED7">
        <w:rPr>
          <w:rFonts w:cs="Times New Roman"/>
          <w:shd w:val="clear" w:color="auto" w:fill="FFFFFF"/>
        </w:rPr>
        <w:t>deaths within the first 28 days of</w:t>
      </w:r>
      <w:r w:rsidRPr="005C1ED7">
        <w:rPr>
          <w:rFonts w:cs="Times New Roman"/>
          <w:shd w:val="clear" w:color="auto" w:fill="FFFFFF"/>
          <w:lang w:val="en-US"/>
        </w:rPr>
        <w:t xml:space="preserve"> an infant’s</w:t>
      </w:r>
      <w:r w:rsidRPr="005C1ED7">
        <w:rPr>
          <w:rFonts w:cs="Times New Roman"/>
          <w:shd w:val="clear" w:color="auto" w:fill="FFFFFF"/>
        </w:rPr>
        <w:t xml:space="preserve"> life</w:t>
      </w:r>
      <w:r w:rsidRPr="005C1ED7">
        <w:rPr>
          <w:rFonts w:cs="Times New Roman"/>
          <w:shd w:val="clear" w:color="auto" w:fill="FFFFFF"/>
          <w:lang w:val="en-US"/>
        </w:rPr>
        <w:t xml:space="preserve">, </w:t>
      </w:r>
      <w:r w:rsidRPr="005C1ED7">
        <w:rPr>
          <w:rFonts w:cs="Times New Roman"/>
          <w:shd w:val="clear" w:color="auto" w:fill="FFFFFF"/>
        </w:rPr>
        <w:t>per 1000 live births</w:t>
      </w:r>
      <w:r w:rsidRPr="005C1ED7">
        <w:rPr>
          <w:rFonts w:cs="Times New Roman"/>
          <w:shd w:val="clear" w:color="auto" w:fill="FFFFFF"/>
          <w:lang w:val="en-US"/>
        </w:rPr>
        <w:t xml:space="preserve">. </w:t>
      </w:r>
      <w:hyperlink r:id="rId4" w:anchor=":~:text=Sub-Saharan%20Africa%20had%20the%20highest%20neonatal%20mortality%20rate,Asia%20with%2021%20deaths%20per%201000%20live%20births." w:history="1">
        <w:r w:rsidRPr="00E275A1">
          <w:rPr>
            <w:rStyle w:val="Hyperlink"/>
            <w:rFonts w:cs="Times New Roman"/>
            <w:shd w:val="clear" w:color="auto" w:fill="FFFFFF"/>
            <w:lang w:val="en-US"/>
          </w:rPr>
          <w:t>WH</w:t>
        </w:r>
        <w:r w:rsidRPr="00E275A1">
          <w:rPr>
            <w:rStyle w:val="Hyperlink"/>
            <w:rFonts w:cs="Times New Roman"/>
            <w:shd w:val="clear" w:color="auto" w:fill="FFFFFF"/>
            <w:lang w:val="en-US"/>
          </w:rPr>
          <w:t>O</w:t>
        </w:r>
      </w:hyperlink>
      <w:r w:rsidRPr="005C1ED7">
        <w:rPr>
          <w:rFonts w:cs="Times New Roman"/>
          <w:shd w:val="clear" w:color="auto" w:fill="FFFFFF"/>
          <w:lang w:val="en-US"/>
        </w:rPr>
        <w:t xml:space="preserve"> reports that Sub-Saharan Africa has the highest burden of neonatal mortality with an estimated 27 deaths per 1000 live births mainly caused by</w:t>
      </w:r>
      <w:r>
        <w:rPr>
          <w:rFonts w:cs="Times New Roman"/>
          <w:shd w:val="clear" w:color="auto" w:fill="FFFFFF"/>
          <w:lang w:val="en-US"/>
        </w:rPr>
        <w:t xml:space="preserve">; </w:t>
      </w:r>
      <w:r w:rsidRPr="005C1ED7">
        <w:rPr>
          <w:rFonts w:cs="Arial"/>
        </w:rPr>
        <w:t xml:space="preserve">prematurity and low-birth-weight, infections, lack of oxygen at birth, and birth trauma, </w:t>
      </w:r>
      <w:r w:rsidRPr="005C1ED7">
        <w:rPr>
          <w:shd w:val="clear" w:color="auto" w:fill="FFFFFF"/>
        </w:rPr>
        <w:t>poor socioeconomic households, and lack of maternal education</w:t>
      </w:r>
      <w:r>
        <w:rPr>
          <w:shd w:val="clear" w:color="auto" w:fill="FFFFFF"/>
        </w:rPr>
        <w:t xml:space="preserve"> </w:t>
      </w:r>
      <w:r w:rsidRPr="005C1ED7">
        <w:rPr>
          <w:rFonts w:cs="Arial"/>
        </w:rPr>
        <w:t>among others</w:t>
      </w:r>
      <w:r w:rsidRPr="005C1ED7">
        <w:rPr>
          <w:rFonts w:cs="Arial"/>
          <w:sz w:val="26"/>
          <w:szCs w:val="26"/>
        </w:rPr>
        <w:t>.</w:t>
      </w:r>
      <w:r w:rsidRPr="005C1ED7">
        <w:rPr>
          <w:rFonts w:cs="Times New Roman"/>
          <w:shd w:val="clear" w:color="auto" w:fill="FFFFFF"/>
          <w:lang w:val="en-US"/>
        </w:rPr>
        <w:t xml:space="preserve"> </w:t>
      </w:r>
      <w:r w:rsidRPr="0024575C">
        <w:rPr>
          <w:rFonts w:cs="Times New Roman"/>
          <w:shd w:val="clear" w:color="auto" w:fill="FFFFFF"/>
          <w:lang w:val="en-US"/>
        </w:rPr>
        <w:t xml:space="preserve">It is an indicator for </w:t>
      </w:r>
      <w:r w:rsidRPr="0024575C">
        <w:rPr>
          <w:rFonts w:cs="Times New Roman"/>
        </w:rPr>
        <w:t>SDG 3.2.2</w:t>
      </w:r>
      <w:r w:rsidRPr="0024575C">
        <w:rPr>
          <w:rFonts w:cs="Times New Roman"/>
          <w:lang w:val="en-US"/>
        </w:rPr>
        <w:t xml:space="preserve"> (End preventable deaths of newborns and infants under the age of 5 years),</w:t>
      </w:r>
      <w:r w:rsidRPr="0024575C">
        <w:rPr>
          <w:rFonts w:cs="Times New Roman"/>
          <w:shd w:val="clear" w:color="auto" w:fill="FFFFFF"/>
          <w:lang w:val="en-US"/>
        </w:rPr>
        <w:t xml:space="preserve"> </w:t>
      </w:r>
      <w:r w:rsidRPr="0024575C">
        <w:rPr>
          <w:rFonts w:cs="Times New Roman"/>
          <w:shd w:val="clear" w:color="auto" w:fill="FFFFFF"/>
        </w:rPr>
        <w:t>the health environment into which children are born and the effectiveness of prenatal and postnatal care</w:t>
      </w:r>
      <w:r w:rsidRPr="0024575C">
        <w:rPr>
          <w:rFonts w:cs="Times New Roman"/>
          <w:shd w:val="clear" w:color="auto" w:fill="FFFFFF"/>
          <w:lang w:val="en-US"/>
        </w:rPr>
        <w:t>.</w:t>
      </w:r>
      <w:r w:rsidRPr="0024575C">
        <w:rPr>
          <w:rFonts w:cs="Times New Roman"/>
          <w:shd w:val="clear" w:color="auto" w:fill="FFFFFF"/>
        </w:rPr>
        <w:t xml:space="preserve"> </w:t>
      </w:r>
      <w:r w:rsidRPr="0024575C">
        <w:rPr>
          <w:rFonts w:cs="Times New Roman"/>
          <w:shd w:val="clear" w:color="auto" w:fill="FFFFFF"/>
          <w:lang w:val="en-US"/>
        </w:rPr>
        <w:t xml:space="preserve">As such, this rate reflects a country’s </w:t>
      </w:r>
      <w:r w:rsidRPr="0024575C">
        <w:rPr>
          <w:rFonts w:cs="Times New Roman"/>
          <w:shd w:val="clear" w:color="auto" w:fill="FFFFFF"/>
        </w:rPr>
        <w:t>maternal health, quality and accessibility of medical care, and public health practices</w:t>
      </w:r>
      <w:r>
        <w:rPr>
          <w:rFonts w:cs="Times New Roman"/>
          <w:shd w:val="clear" w:color="auto" w:fill="FFFFFF"/>
          <w:lang w:val="en-US"/>
        </w:rPr>
        <w:t xml:space="preserve">. </w:t>
      </w:r>
    </w:p>
    <w:p w:rsidR="00892C8B" w:rsidRPr="00C16282" w:rsidRDefault="00892C8B" w:rsidP="00892C8B">
      <w:pPr>
        <w:spacing w:line="276" w:lineRule="auto"/>
        <w:jc w:val="both"/>
        <w:rPr>
          <w:rFonts w:cs="Times New Roman"/>
          <w:shd w:val="clear" w:color="auto" w:fill="FFFFFF"/>
        </w:rPr>
      </w:pPr>
      <w:r w:rsidRPr="0024575C">
        <w:rPr>
          <w:rFonts w:cs="Times New Roman"/>
          <w:shd w:val="clear" w:color="auto" w:fill="FFFFFF"/>
        </w:rPr>
        <w:t xml:space="preserve">Low </w:t>
      </w:r>
      <w:r w:rsidRPr="0024575C">
        <w:rPr>
          <w:rFonts w:cs="Times New Roman"/>
          <w:shd w:val="clear" w:color="auto" w:fill="FFFFFF"/>
          <w:lang w:val="en-US"/>
        </w:rPr>
        <w:t>NMR</w:t>
      </w:r>
      <w:r w:rsidRPr="0024575C">
        <w:rPr>
          <w:rFonts w:cs="Times New Roman"/>
          <w:shd w:val="clear" w:color="auto" w:fill="FFFFFF"/>
        </w:rPr>
        <w:t xml:space="preserve"> often </w:t>
      </w:r>
      <w:r>
        <w:rPr>
          <w:rFonts w:cs="Times New Roman"/>
          <w:shd w:val="clear" w:color="auto" w:fill="FFFFFF"/>
        </w:rPr>
        <w:t xml:space="preserve">is </w:t>
      </w:r>
      <w:r w:rsidRPr="0024575C">
        <w:rPr>
          <w:rFonts w:cs="Times New Roman"/>
          <w:shd w:val="clear" w:color="auto" w:fill="FFFFFF"/>
        </w:rPr>
        <w:t>indicative of effective healthcare systems and vice versa</w:t>
      </w:r>
      <w:r w:rsidRPr="0024575C">
        <w:rPr>
          <w:rFonts w:cs="Times New Roman"/>
          <w:shd w:val="clear" w:color="auto" w:fill="FFFFFF"/>
          <w:lang w:val="en-US"/>
        </w:rPr>
        <w:t xml:space="preserve"> thereby helping</w:t>
      </w:r>
      <w:r w:rsidRPr="0024575C">
        <w:rPr>
          <w:rFonts w:cs="Times New Roman"/>
          <w:shd w:val="clear" w:color="auto" w:fill="FFFFFF"/>
        </w:rPr>
        <w:t xml:space="preserve"> in assessing the impact of health policies and interventions over time</w:t>
      </w:r>
      <w:r w:rsidRPr="0024575C">
        <w:rPr>
          <w:rFonts w:cs="Times New Roman"/>
          <w:shd w:val="clear" w:color="auto" w:fill="FFFFFF"/>
          <w:lang w:val="en-US"/>
        </w:rPr>
        <w:t xml:space="preserve"> to guide</w:t>
      </w:r>
      <w:r w:rsidRPr="0024575C">
        <w:rPr>
          <w:rFonts w:cs="Times New Roman"/>
          <w:shd w:val="clear" w:color="auto" w:fill="FFFFFF"/>
        </w:rPr>
        <w:t xml:space="preserve"> necessary adjustments</w:t>
      </w:r>
      <w:r w:rsidRPr="0024575C">
        <w:rPr>
          <w:rFonts w:cs="Times New Roman"/>
          <w:shd w:val="clear" w:color="auto" w:fill="FFFFFF"/>
          <w:lang w:val="en-US"/>
        </w:rPr>
        <w:t>.</w:t>
      </w:r>
      <w:r>
        <w:rPr>
          <w:rFonts w:cs="Times New Roman"/>
          <w:lang w:val="en-US"/>
        </w:rPr>
        <w:t xml:space="preserve"> </w:t>
      </w:r>
      <w:r w:rsidRPr="00C82327">
        <w:rPr>
          <w:rFonts w:cs="Times New Roman"/>
          <w:lang w:val="en-US"/>
        </w:rPr>
        <w:t xml:space="preserve">With the </w:t>
      </w:r>
      <w:r w:rsidRPr="00C82327">
        <w:rPr>
          <w:rFonts w:cs="Times New Roman"/>
          <w:shd w:val="clear" w:color="auto" w:fill="FFFFFF"/>
          <w:lang w:val="en-US"/>
        </w:rPr>
        <w:t xml:space="preserve">2030 </w:t>
      </w:r>
      <w:r>
        <w:rPr>
          <w:rFonts w:cs="Times New Roman"/>
          <w:shd w:val="clear" w:color="auto" w:fill="FFFFFF"/>
          <w:lang w:val="en-US"/>
        </w:rPr>
        <w:t>SDG NMR</w:t>
      </w:r>
      <w:r w:rsidRPr="00C82327">
        <w:rPr>
          <w:rFonts w:cs="Times New Roman"/>
          <w:shd w:val="clear" w:color="auto" w:fill="FFFFFF"/>
          <w:lang w:val="en-US"/>
        </w:rPr>
        <w:t xml:space="preserve"> target at </w:t>
      </w:r>
      <w:r w:rsidRPr="00C82327">
        <w:rPr>
          <w:rFonts w:cs="Times New Roman"/>
        </w:rPr>
        <w:t>12 or fewer deaths per 1000 live births</w:t>
      </w:r>
      <w:r>
        <w:rPr>
          <w:rFonts w:cs="Times New Roman"/>
        </w:rPr>
        <w:t>, even the better ranking countries of Malawi, Uganda and Zambia are at risk of missing this target if there is no additional investment in health care.</w:t>
      </w:r>
    </w:p>
    <w:p w:rsidR="00892C8B" w:rsidRDefault="00892C8B"/>
    <w:sectPr w:rsidR="00892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8B"/>
    <w:rsid w:val="00892C8B"/>
    <w:rsid w:val="00EE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2A89"/>
  <w15:chartTrackingRefBased/>
  <w15:docId w15:val="{1CA28445-361E-453D-92F6-0ECD2DE7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C8B"/>
    <w:pPr>
      <w:spacing w:line="278" w:lineRule="auto"/>
    </w:pPr>
    <w:rPr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C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C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ho.int/news-room/fact-sheets/detail/newborn-mort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2025-08-28T18:41:00Z</dcterms:created>
  <dcterms:modified xsi:type="dcterms:W3CDTF">2025-08-28T18:47:00Z</dcterms:modified>
</cp:coreProperties>
</file>