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BA" w:rsidRPr="00D820A3" w:rsidRDefault="00647FBA" w:rsidP="00647FBA">
      <w:pPr>
        <w:spacing w:line="259" w:lineRule="auto"/>
        <w:jc w:val="both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Notable strides have been made towards education women yet more work still needs to be done in SSA </w:t>
      </w:r>
    </w:p>
    <w:p w:rsidR="00647FBA" w:rsidRPr="00D820A3" w:rsidRDefault="00647FBA" w:rsidP="00647FBA">
      <w:pPr>
        <w:spacing w:line="259" w:lineRule="auto"/>
        <w:jc w:val="both"/>
        <w:rPr>
          <w:rFonts w:cs="Times New Roman"/>
          <w:lang w:val="en-US"/>
        </w:rPr>
      </w:pPr>
      <w:r w:rsidRPr="00D820A3">
        <w:rPr>
          <w:rFonts w:cs="Times New Roman"/>
          <w:lang w:val="en-US"/>
        </w:rPr>
        <w:t>By Rachael Nagaddya, 18</w:t>
      </w:r>
      <w:r w:rsidRPr="00D820A3">
        <w:rPr>
          <w:rFonts w:cs="Times New Roman"/>
          <w:vertAlign w:val="superscript"/>
          <w:lang w:val="en-US"/>
        </w:rPr>
        <w:t>th</w:t>
      </w:r>
      <w:r w:rsidRPr="00D820A3">
        <w:rPr>
          <w:rFonts w:cs="Times New Roman"/>
          <w:lang w:val="en-US"/>
        </w:rPr>
        <w:t xml:space="preserve"> August 2025.</w:t>
      </w:r>
    </w:p>
    <w:p w:rsidR="00647FBA" w:rsidRDefault="00647FBA" w:rsidP="00647FBA">
      <w:pPr>
        <w:spacing w:line="276" w:lineRule="auto"/>
        <w:jc w:val="both"/>
        <w:rPr>
          <w:rFonts w:cs="Times New Roman"/>
        </w:rPr>
      </w:pPr>
      <w:r w:rsidRPr="003B44C9">
        <w:rPr>
          <w:rFonts w:cs="Times New Roman"/>
        </w:rPr>
        <w:t>S</w:t>
      </w:r>
      <w:r>
        <w:rPr>
          <w:rFonts w:cs="Times New Roman"/>
        </w:rPr>
        <w:t xml:space="preserve">ustainable </w:t>
      </w:r>
      <w:r w:rsidRPr="003B44C9">
        <w:rPr>
          <w:rFonts w:cs="Times New Roman"/>
        </w:rPr>
        <w:t>D</w:t>
      </w:r>
      <w:r>
        <w:rPr>
          <w:rFonts w:cs="Times New Roman"/>
        </w:rPr>
        <w:t xml:space="preserve">evelopment </w:t>
      </w:r>
      <w:r w:rsidRPr="003B44C9">
        <w:rPr>
          <w:rFonts w:cs="Times New Roman"/>
        </w:rPr>
        <w:t>G</w:t>
      </w:r>
      <w:r>
        <w:rPr>
          <w:rFonts w:cs="Times New Roman"/>
        </w:rPr>
        <w:t>oal</w:t>
      </w:r>
      <w:r w:rsidRPr="003B44C9">
        <w:rPr>
          <w:rFonts w:cs="Times New Roman"/>
        </w:rPr>
        <w:t xml:space="preserve"> 4 commits that all girls and boys complete free, equitable and quality primary and secondary education. This is because the latter </w:t>
      </w:r>
      <w:r w:rsidRPr="003B44C9">
        <w:rPr>
          <w:rFonts w:cs="Times New Roman"/>
          <w:lang w:val="en-US"/>
        </w:rPr>
        <w:t xml:space="preserve">equips learners with the </w:t>
      </w:r>
      <w:r w:rsidRPr="003B44C9">
        <w:rPr>
          <w:rFonts w:cs="Times New Roman"/>
          <w:shd w:val="clear" w:color="auto" w:fill="FFFFFF"/>
        </w:rPr>
        <w:t>knowledge and skills needed to transition successfully into adulthood</w:t>
      </w:r>
      <w:r w:rsidRPr="003B44C9">
        <w:rPr>
          <w:rFonts w:cs="Times New Roman"/>
          <w:shd w:val="clear" w:color="auto" w:fill="FFFFFF"/>
          <w:lang w:val="en-US"/>
        </w:rPr>
        <w:t xml:space="preserve">. However, the benefits are far more reaching and significant for girls </w:t>
      </w:r>
      <w:r w:rsidRPr="003B44C9">
        <w:rPr>
          <w:rFonts w:cs="Times New Roman"/>
          <w:shd w:val="clear" w:color="auto" w:fill="FFFFFF"/>
        </w:rPr>
        <w:t>as a protective factor against child marriage, adolescent pregnancy and malnutrition</w:t>
      </w:r>
      <w:r w:rsidRPr="003B44C9">
        <w:rPr>
          <w:rFonts w:cs="Times New Roman"/>
          <w:shd w:val="clear" w:color="auto" w:fill="FFFFFF"/>
          <w:lang w:val="en-US"/>
        </w:rPr>
        <w:t xml:space="preserve">. Although considerable progress has been made towards gender parity education, equitable education opportunities remain out of reach </w:t>
      </w:r>
      <w:r w:rsidRPr="003B44C9">
        <w:rPr>
          <w:rFonts w:cs="Times New Roman"/>
          <w:lang w:val="en-US"/>
        </w:rPr>
        <w:t xml:space="preserve">owing to </w:t>
      </w:r>
      <w:r w:rsidRPr="003B44C9">
        <w:rPr>
          <w:rFonts w:cs="Times New Roman"/>
        </w:rPr>
        <w:t>growing insecurity, violence and threats of violence that girls, especially, face in their quest for education</w:t>
      </w:r>
      <w:r w:rsidRPr="003B44C9">
        <w:rPr>
          <w:rFonts w:cs="Times New Roman"/>
          <w:lang w:val="en-US"/>
        </w:rPr>
        <w:t>.</w:t>
      </w:r>
      <w:r w:rsidRPr="003B44C9">
        <w:rPr>
          <w:rFonts w:cs="Times New Roman"/>
        </w:rPr>
        <w:t xml:space="preserve"> </w:t>
      </w:r>
    </w:p>
    <w:p w:rsidR="00647FBA" w:rsidRPr="006C4892" w:rsidRDefault="00647FBA" w:rsidP="00647FBA">
      <w:pPr>
        <w:spacing w:line="276" w:lineRule="auto"/>
        <w:jc w:val="both"/>
        <w:rPr>
          <w:rFonts w:cs="Times New Roman"/>
          <w:lang w:val="en-US"/>
        </w:rPr>
      </w:pPr>
      <w:r>
        <w:rPr>
          <w:rFonts w:cs="Times New Roman"/>
        </w:rPr>
        <w:t>Moreover, i</w:t>
      </w:r>
      <w:r w:rsidRPr="003B44C9">
        <w:rPr>
          <w:rFonts w:cs="Times New Roman"/>
        </w:rPr>
        <w:t>n many African countries,</w:t>
      </w:r>
      <w:r w:rsidRPr="003B44C9">
        <w:rPr>
          <w:color w:val="1F1F1F"/>
        </w:rPr>
        <w:t xml:space="preserve"> women and girls continue to face socio-cultural and economic constraints which are deeply rooted in societal values and norms resulting in attainment of low education levels</w:t>
      </w:r>
      <w:r w:rsidRPr="004D3F24">
        <w:rPr>
          <w:color w:val="1F1F1F"/>
        </w:rPr>
        <w:t xml:space="preserve">. This results in a never-ending cycle of unequal land rights and management, restricted access to justice and continued sexual and domestic violence among others.  </w:t>
      </w:r>
      <w:r w:rsidRPr="00D820A3">
        <w:rPr>
          <w:rFonts w:cs="Times New Roman"/>
          <w:lang w:val="en-US"/>
        </w:rPr>
        <w:t xml:space="preserve">The African proverb </w:t>
      </w:r>
      <w:r w:rsidRPr="00D820A3">
        <w:rPr>
          <w:rFonts w:cs="Times New Roman"/>
        </w:rPr>
        <w:t>“If you educate a man you educate an individual, but if you educate a woman you educate a nation”</w:t>
      </w:r>
      <w:r w:rsidRPr="00D820A3">
        <w:rPr>
          <w:rFonts w:cs="Times New Roman"/>
          <w:lang w:val="en-US"/>
        </w:rPr>
        <w:t xml:space="preserve"> holds true for </w:t>
      </w:r>
      <w:r w:rsidRPr="00D820A3">
        <w:rPr>
          <w:rFonts w:cs="Times New Roman"/>
        </w:rPr>
        <w:t xml:space="preserve">intergenerational gains </w:t>
      </w:r>
      <w:r w:rsidRPr="00D820A3">
        <w:rPr>
          <w:rFonts w:cs="Times New Roman"/>
          <w:lang w:val="en-US"/>
        </w:rPr>
        <w:t>attained from educating women.</w:t>
      </w:r>
      <w:r>
        <w:rPr>
          <w:rFonts w:cs="Times New Roman"/>
          <w:lang w:val="en-US"/>
        </w:rPr>
        <w:t xml:space="preserve"> </w:t>
      </w:r>
      <w:r w:rsidRPr="005110D1">
        <w:rPr>
          <w:rFonts w:cs="Times New Roman"/>
          <w:lang w:val="en-US"/>
        </w:rPr>
        <w:t>Despite efforts such as Universal Secondary Education, less than half of women in Uganda have attained secondary or higher education</w:t>
      </w:r>
      <w:r>
        <w:rPr>
          <w:color w:val="1F1F1F"/>
        </w:rPr>
        <w:t xml:space="preserve"> an indication of </w:t>
      </w:r>
      <w:r w:rsidRPr="005110D1">
        <w:rPr>
          <w:color w:val="1F1F1F"/>
        </w:rPr>
        <w:t>significantly</w:t>
      </w:r>
      <w:r>
        <w:rPr>
          <w:color w:val="1F1F1F"/>
        </w:rPr>
        <w:t xml:space="preserve"> widening</w:t>
      </w:r>
      <w:r w:rsidRPr="005110D1">
        <w:rPr>
          <w:color w:val="1F1F1F"/>
        </w:rPr>
        <w:t xml:space="preserve"> gender gaps in secondary and tertiary </w:t>
      </w:r>
      <w:r>
        <w:rPr>
          <w:color w:val="1F1F1F"/>
        </w:rPr>
        <w:t>education attainment</w:t>
      </w:r>
      <w:r>
        <w:rPr>
          <w:rFonts w:ascii="Georgia" w:hAnsi="Georgia"/>
          <w:color w:val="1F1F1F"/>
        </w:rPr>
        <w:t>.</w:t>
      </w:r>
    </w:p>
    <w:p w:rsidR="00647FBA" w:rsidRDefault="00647FBA">
      <w:bookmarkStart w:id="0" w:name="_GoBack"/>
      <w:bookmarkEnd w:id="0"/>
    </w:p>
    <w:sectPr w:rsidR="0064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BA"/>
    <w:rsid w:val="0064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7A7EF-C2AB-436F-B6E3-07B8BBD2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FBA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2025-08-28T18:53:00Z</dcterms:created>
  <dcterms:modified xsi:type="dcterms:W3CDTF">2025-08-28T19:06:00Z</dcterms:modified>
</cp:coreProperties>
</file>