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hase-3.6-combat-engine-specification"/>
    <w:p>
      <w:pPr>
        <w:pStyle w:val="Heading2"/>
      </w:pPr>
      <w:r>
        <w:t xml:space="preserve">Phase 3.6 — Combat Engine Specification</w:t>
      </w:r>
    </w:p>
    <w:bookmarkStart w:id="20" w:name="purpose"/>
    <w:p>
      <w:pPr>
        <w:pStyle w:val="Heading3"/>
      </w:pPr>
      <w:r>
        <w:t xml:space="preserve">Purpose</w:t>
      </w:r>
    </w:p>
    <w:p>
      <w:pPr>
        <w:pStyle w:val="FirstParagraph"/>
      </w:pPr>
      <w:r>
        <w:t xml:space="preserve">Define combat as a deterministic, auditable execution contract layered on top of the core Rules Engine. This phase formalizes how combat state is tracked, how turns resolve, and how mathematical operators are applied in strict order, ensuring absolute correctness without exposing video‑game abstractions (e.g., HP bars) to players.</w:t>
      </w:r>
    </w:p>
    <w:p>
      <w:r>
        <w:pict>
          <v:rect style="width:0;height:1.5pt" o:hralign="center" o:hrstd="t" o:hr="t"/>
        </w:pict>
      </w:r>
    </w:p>
    <w:bookmarkEnd w:id="20"/>
    <w:bookmarkStart w:id="21" w:name="combat-as-a-system"/>
    <w:p>
      <w:pPr>
        <w:pStyle w:val="Heading3"/>
      </w:pPr>
      <w:r>
        <w:t xml:space="preserve">3.6.1 Combat as a System</w:t>
      </w:r>
    </w:p>
    <w:p>
      <w:pPr>
        <w:pStyle w:val="FirstParagraph"/>
      </w:pPr>
      <w:r>
        <w:rPr>
          <w:b/>
          <w:bCs/>
        </w:rPr>
        <w:t xml:space="preserve">Formal definition</w:t>
      </w:r>
      <w:r>
        <w:t xml:space="preserve">:</w:t>
      </w:r>
    </w:p>
    <w:p>
      <w:pPr>
        <w:pStyle w:val="BodyText"/>
      </w:pPr>
      <w:r>
        <w:t xml:space="preserve">Combat = (WorldState₀, InitiativeOrder, TurnLoop, ResolutionOperators, EndConditions)</w:t>
      </w:r>
    </w:p>
    <w:p>
      <w:pPr>
        <w:pStyle w:val="BodyText"/>
      </w:pPr>
      <w:r>
        <w:t xml:space="preserve">Where:</w:t>
      </w:r>
      <w:r>
        <w:t xml:space="preserve"> </w:t>
      </w:r>
      <w:r>
        <w:t xml:space="preserve">-</w:t>
      </w:r>
      <w:r>
        <w:t xml:space="preserve"> </w:t>
      </w:r>
      <w:r>
        <w:rPr>
          <w:b/>
          <w:bCs/>
        </w:rPr>
        <w:t xml:space="preserve">WorldState₀</w:t>
      </w:r>
      <w:r>
        <w:t xml:space="preserve">: Snapshot of all entities, terrain, effects, and hidden information at combat start.</w:t>
      </w:r>
      <w:r>
        <w:t xml:space="preserve"> </w:t>
      </w:r>
      <w:r>
        <w:t xml:space="preserve">-</w:t>
      </w:r>
      <w:r>
        <w:t xml:space="preserve"> </w:t>
      </w:r>
      <w:r>
        <w:rPr>
          <w:b/>
          <w:bCs/>
        </w:rPr>
        <w:t xml:space="preserve">InitiativeOrder</w:t>
      </w:r>
      <w:r>
        <w:t xml:space="preserve">: Ordered list of combatants, mutable only by ready/delay effects.</w:t>
      </w:r>
      <w:r>
        <w:t xml:space="preserve"> </w:t>
      </w:r>
      <w:r>
        <w:t xml:space="preserve">-</w:t>
      </w:r>
      <w:r>
        <w:t xml:space="preserve"> </w:t>
      </w:r>
      <w:r>
        <w:rPr>
          <w:b/>
          <w:bCs/>
        </w:rPr>
        <w:t xml:space="preserve">TurnLoop</w:t>
      </w:r>
      <w:r>
        <w:t xml:space="preserve">: Deterministic per‑round execution cycle.</w:t>
      </w:r>
      <w:r>
        <w:t xml:space="preserve"> </w:t>
      </w:r>
      <w:r>
        <w:t xml:space="preserve">-</w:t>
      </w:r>
      <w:r>
        <w:t xml:space="preserve"> </w:t>
      </w:r>
      <w:r>
        <w:rPr>
          <w:b/>
          <w:bCs/>
        </w:rPr>
        <w:t xml:space="preserve">ResolutionOperators</w:t>
      </w:r>
      <w:r>
        <w:t xml:space="preserve">: Pure mathematical functions (attack, save, opposed check, etc.).</w:t>
      </w:r>
      <w:r>
        <w:t xml:space="preserve"> </w:t>
      </w:r>
      <w:r>
        <w:t xml:space="preserve">-</w:t>
      </w:r>
      <w:r>
        <w:t xml:space="preserve"> </w:t>
      </w:r>
      <w:r>
        <w:rPr>
          <w:b/>
          <w:bCs/>
        </w:rPr>
        <w:t xml:space="preserve">EndConditions</w:t>
      </w:r>
      <w:r>
        <w:t xml:space="preserve">: Explicit triggers that terminate combat.</w:t>
      </w:r>
    </w:p>
    <w:p>
      <w:pPr>
        <w:pStyle w:val="BodyText"/>
      </w:pPr>
      <w:r>
        <w:t xml:space="preserve">Combat is a bounded execution context with stricter time and action constraints than normal play.</w:t>
      </w:r>
    </w:p>
    <w:p>
      <w:r>
        <w:pict>
          <v:rect style="width:0;height:1.5pt" o:hralign="center" o:hrstd="t" o:hr="t"/>
        </w:pict>
      </w:r>
    </w:p>
    <w:bookmarkEnd w:id="21"/>
    <w:bookmarkStart w:id="26" w:name="combat-state-model"/>
    <w:p>
      <w:pPr>
        <w:pStyle w:val="Heading3"/>
      </w:pPr>
      <w:r>
        <w:t xml:space="preserve">3.6.2 Combat State Model</w:t>
      </w:r>
    </w:p>
    <w:p>
      <w:pPr>
        <w:pStyle w:val="FirstParagraph"/>
      </w:pPr>
      <w:r>
        <w:t xml:space="preserve">Combat state is partitioned into four mandatory layers.</w:t>
      </w:r>
    </w:p>
    <w:bookmarkStart w:id="22" w:name="a-spatial-state"/>
    <w:p>
      <w:pPr>
        <w:pStyle w:val="Heading4"/>
      </w:pPr>
      <w:r>
        <w:t xml:space="preserve">A) Spatial State</w:t>
      </w:r>
    </w:p>
    <w:p>
      <w:pPr>
        <w:pStyle w:val="Compact"/>
        <w:numPr>
          <w:ilvl w:val="0"/>
          <w:numId w:val="1001"/>
        </w:numPr>
      </w:pPr>
      <w:r>
        <w:t xml:space="preserve">Position (grid or abstracted distance)</w:t>
      </w:r>
    </w:p>
    <w:p>
      <w:pPr>
        <w:pStyle w:val="Compact"/>
        <w:numPr>
          <w:ilvl w:val="0"/>
          <w:numId w:val="1001"/>
        </w:numPr>
      </w:pPr>
      <w:r>
        <w:t xml:space="preserve">Size category and occupied space</w:t>
      </w:r>
    </w:p>
    <w:p>
      <w:pPr>
        <w:pStyle w:val="Compact"/>
        <w:numPr>
          <w:ilvl w:val="0"/>
          <w:numId w:val="1001"/>
        </w:numPr>
      </w:pPr>
      <w:r>
        <w:t xml:space="preserve">Reach and threatened squares</w:t>
      </w:r>
    </w:p>
    <w:p>
      <w:pPr>
        <w:pStyle w:val="Compact"/>
        <w:numPr>
          <w:ilvl w:val="0"/>
          <w:numId w:val="1001"/>
        </w:numPr>
      </w:pPr>
      <w:r>
        <w:t xml:space="preserve">Movement modes (land, fly, swim, burrow, climb)</w:t>
      </w:r>
    </w:p>
    <w:p>
      <w:pPr>
        <w:pStyle w:val="Compact"/>
        <w:numPr>
          <w:ilvl w:val="0"/>
          <w:numId w:val="1001"/>
        </w:numPr>
      </w:pPr>
      <w:r>
        <w:t xml:space="preserve">Terrain interaction (difficult terrain, elevation, squeezing)</w:t>
      </w:r>
    </w:p>
    <w:p>
      <w:pPr>
        <w:pStyle w:val="Compact"/>
        <w:numPr>
          <w:ilvl w:val="0"/>
          <w:numId w:val="1001"/>
        </w:numPr>
      </w:pPr>
      <w:r>
        <w:t xml:space="preserve">Line of Sight (LoS) and Line of Effect (LoE)</w:t>
      </w:r>
    </w:p>
    <w:p>
      <w:pPr>
        <w:pStyle w:val="Compact"/>
        <w:numPr>
          <w:ilvl w:val="0"/>
          <w:numId w:val="1001"/>
        </w:numPr>
      </w:pPr>
      <w:r>
        <w:t xml:space="preserve">Cover and concealment categories</w:t>
      </w:r>
    </w:p>
    <w:bookmarkEnd w:id="22"/>
    <w:bookmarkStart w:id="23" w:name="b-temporal-state"/>
    <w:p>
      <w:pPr>
        <w:pStyle w:val="Heading4"/>
      </w:pPr>
      <w:r>
        <w:t xml:space="preserve">B) Temporal State</w:t>
      </w:r>
    </w:p>
    <w:p>
      <w:pPr>
        <w:pStyle w:val="Compact"/>
        <w:numPr>
          <w:ilvl w:val="0"/>
          <w:numId w:val="1002"/>
        </w:numPr>
      </w:pPr>
      <w:r>
        <w:t xml:space="preserve">Initiative order</w:t>
      </w:r>
    </w:p>
    <w:p>
      <w:pPr>
        <w:pStyle w:val="Compact"/>
        <w:numPr>
          <w:ilvl w:val="0"/>
          <w:numId w:val="1002"/>
        </w:numPr>
      </w:pPr>
      <w:r>
        <w:t xml:space="preserve">Current round count</w:t>
      </w:r>
    </w:p>
    <w:p>
      <w:pPr>
        <w:pStyle w:val="Compact"/>
        <w:numPr>
          <w:ilvl w:val="0"/>
          <w:numId w:val="1002"/>
        </w:numPr>
      </w:pPr>
      <w:r>
        <w:t xml:space="preserve">Start‑of‑turn and end‑of‑turn hooks</w:t>
      </w:r>
    </w:p>
    <w:p>
      <w:pPr>
        <w:pStyle w:val="Compact"/>
        <w:numPr>
          <w:ilvl w:val="0"/>
          <w:numId w:val="1002"/>
        </w:numPr>
      </w:pPr>
      <w:r>
        <w:t xml:space="preserve">Duration tracking (rounds, minutes, hours)</w:t>
      </w:r>
    </w:p>
    <w:bookmarkEnd w:id="23"/>
    <w:bookmarkStart w:id="24" w:name="c-entity-state-dmcanonical"/>
    <w:p>
      <w:pPr>
        <w:pStyle w:val="Heading4"/>
      </w:pPr>
      <w:r>
        <w:t xml:space="preserve">C) Entity State (DM‑canonical)</w:t>
      </w:r>
    </w:p>
    <w:p>
      <w:pPr>
        <w:pStyle w:val="Compact"/>
        <w:numPr>
          <w:ilvl w:val="0"/>
          <w:numId w:val="1003"/>
        </w:numPr>
      </w:pPr>
      <w:r>
        <w:t xml:space="preserve">HP (current, max, temporary) — exact values DM‑only</w:t>
      </w:r>
    </w:p>
    <w:p>
      <w:pPr>
        <w:pStyle w:val="Compact"/>
        <w:numPr>
          <w:ilvl w:val="0"/>
          <w:numId w:val="1003"/>
        </w:numPr>
      </w:pPr>
      <w:r>
        <w:t xml:space="preserve">Armor Class breakdown (normal, touch, flat‑footed)</w:t>
      </w:r>
    </w:p>
    <w:p>
      <w:pPr>
        <w:pStyle w:val="Compact"/>
        <w:numPr>
          <w:ilvl w:val="0"/>
          <w:numId w:val="1003"/>
        </w:numPr>
      </w:pPr>
      <w:r>
        <w:t xml:space="preserve">Saving throws (Fort, Ref, Will totals)</w:t>
      </w:r>
    </w:p>
    <w:p>
      <w:pPr>
        <w:pStyle w:val="Compact"/>
        <w:numPr>
          <w:ilvl w:val="0"/>
          <w:numId w:val="1003"/>
        </w:numPr>
      </w:pPr>
      <w:r>
        <w:t xml:space="preserve">Attack routines and damage expressions</w:t>
      </w:r>
    </w:p>
    <w:p>
      <w:pPr>
        <w:pStyle w:val="Compact"/>
        <w:numPr>
          <w:ilvl w:val="0"/>
          <w:numId w:val="1003"/>
        </w:numPr>
      </w:pPr>
      <w:r>
        <w:t xml:space="preserve">Conditions and status flags</w:t>
      </w:r>
    </w:p>
    <w:p>
      <w:pPr>
        <w:pStyle w:val="Compact"/>
        <w:numPr>
          <w:ilvl w:val="0"/>
          <w:numId w:val="1003"/>
        </w:numPr>
      </w:pPr>
      <w:r>
        <w:t xml:space="preserve">Action economy usage (standard, move, full, swift, immediate, AoOs)</w:t>
      </w:r>
    </w:p>
    <w:p>
      <w:pPr>
        <w:pStyle w:val="Compact"/>
        <w:numPr>
          <w:ilvl w:val="0"/>
          <w:numId w:val="1003"/>
        </w:numPr>
      </w:pPr>
      <w:r>
        <w:t xml:space="preserve">Resources (spell slots, charges, rage rounds, etc.)</w:t>
      </w:r>
    </w:p>
    <w:bookmarkEnd w:id="24"/>
    <w:bookmarkStart w:id="25" w:name="d-information-state"/>
    <w:p>
      <w:pPr>
        <w:pStyle w:val="Heading4"/>
      </w:pPr>
      <w:r>
        <w:t xml:space="preserve">D) Information State</w:t>
      </w:r>
    </w:p>
    <w:p>
      <w:pPr>
        <w:pStyle w:val="Compact"/>
        <w:numPr>
          <w:ilvl w:val="0"/>
          <w:numId w:val="1004"/>
        </w:numPr>
      </w:pPr>
      <w:r>
        <w:t xml:space="preserve">Public vs private information boundaries</w:t>
      </w:r>
    </w:p>
    <w:p>
      <w:pPr>
        <w:pStyle w:val="Compact"/>
        <w:numPr>
          <w:ilvl w:val="0"/>
          <w:numId w:val="1004"/>
        </w:numPr>
      </w:pPr>
      <w:r>
        <w:t xml:space="preserve">Hidden creatures, traps, and zones</w:t>
      </w:r>
    </w:p>
    <w:p>
      <w:pPr>
        <w:pStyle w:val="Compact"/>
        <w:numPr>
          <w:ilvl w:val="0"/>
          <w:numId w:val="1004"/>
        </w:numPr>
      </w:pPr>
      <w:r>
        <w:t xml:space="preserve">Uncertainty gates (concealment, miss chance, SR)</w:t>
      </w:r>
    </w:p>
    <w:p>
      <w:r>
        <w:pict>
          <v:rect style="width:0;height:1.5pt" o:hralign="center" o:hrstd="t" o:hr="t"/>
        </w:pict>
      </w:r>
    </w:p>
    <w:bookmarkEnd w:id="25"/>
    <w:bookmarkEnd w:id="26"/>
    <w:bookmarkStart w:id="30" w:name="canonical-combat-algorithm"/>
    <w:p>
      <w:pPr>
        <w:pStyle w:val="Heading3"/>
      </w:pPr>
      <w:r>
        <w:t xml:space="preserve">3.6.3 Canonical Combat Algorithm</w:t>
      </w:r>
    </w:p>
    <w:bookmarkStart w:id="27" w:name="combat-start"/>
    <w:p>
      <w:pPr>
        <w:pStyle w:val="Heading4"/>
      </w:pPr>
      <w:r>
        <w:t xml:space="preserve">Combat Start</w:t>
      </w:r>
    </w:p>
    <w:p>
      <w:pPr>
        <w:pStyle w:val="Compact"/>
        <w:numPr>
          <w:ilvl w:val="0"/>
          <w:numId w:val="1005"/>
        </w:numPr>
      </w:pPr>
      <w:r>
        <w:t xml:space="preserve">Establish initial positions.</w:t>
      </w:r>
    </w:p>
    <w:p>
      <w:pPr>
        <w:pStyle w:val="Compact"/>
        <w:numPr>
          <w:ilvl w:val="0"/>
          <w:numId w:val="1005"/>
        </w:numPr>
      </w:pPr>
      <w:r>
        <w:t xml:space="preserve">Determine surprise and awareness per side.</w:t>
      </w:r>
    </w:p>
    <w:p>
      <w:pPr>
        <w:pStyle w:val="Compact"/>
        <w:numPr>
          <w:ilvl w:val="0"/>
          <w:numId w:val="1005"/>
        </w:numPr>
      </w:pPr>
      <w:r>
        <w:t xml:space="preserve">Resolve surprise round (standard or move only).</w:t>
      </w:r>
    </w:p>
    <w:p>
      <w:pPr>
        <w:pStyle w:val="Compact"/>
        <w:numPr>
          <w:ilvl w:val="0"/>
          <w:numId w:val="1005"/>
        </w:numPr>
      </w:pPr>
      <w:r>
        <w:t xml:space="preserve">Roll initiative for all combatants.</w:t>
      </w:r>
    </w:p>
    <w:p>
      <w:pPr>
        <w:pStyle w:val="Compact"/>
        <w:numPr>
          <w:ilvl w:val="0"/>
          <w:numId w:val="1005"/>
        </w:numPr>
      </w:pPr>
      <w:r>
        <w:t xml:space="preserve">Lock initiative order.</w:t>
      </w:r>
    </w:p>
    <w:bookmarkEnd w:id="27"/>
    <w:bookmarkStart w:id="28" w:name="per-round-loop"/>
    <w:p>
      <w:pPr>
        <w:pStyle w:val="Heading4"/>
      </w:pPr>
      <w:r>
        <w:t xml:space="preserve">Per Round Loop</w:t>
      </w:r>
    </w:p>
    <w:p>
      <w:pPr>
        <w:pStyle w:val="FirstParagraph"/>
      </w:pPr>
      <w:r>
        <w:t xml:space="preserve">Repeat until an EndCondition is met.</w:t>
      </w:r>
    </w:p>
    <w:bookmarkEnd w:id="28"/>
    <w:bookmarkStart w:id="29" w:name="per-turn-strict-order"/>
    <w:p>
      <w:pPr>
        <w:pStyle w:val="Heading4"/>
      </w:pPr>
      <w:r>
        <w:t xml:space="preserve">Per Turn (Strict Order)</w:t>
      </w:r>
    </w:p>
    <w:p>
      <w:pPr>
        <w:pStyle w:val="Compact"/>
        <w:numPr>
          <w:ilvl w:val="0"/>
          <w:numId w:val="1006"/>
        </w:numPr>
      </w:pPr>
      <w:r>
        <w:t xml:space="preserve">Apply start‑of‑turn effects.</w:t>
      </w:r>
    </w:p>
    <w:p>
      <w:pPr>
        <w:pStyle w:val="Compact"/>
        <w:numPr>
          <w:ilvl w:val="0"/>
          <w:numId w:val="1006"/>
        </w:numPr>
      </w:pPr>
      <w:r>
        <w:t xml:space="preserve">Determine legal actions (conditions, restrictions).</w:t>
      </w:r>
    </w:p>
    <w:p>
      <w:pPr>
        <w:pStyle w:val="Compact"/>
        <w:numPr>
          <w:ilvl w:val="0"/>
          <w:numId w:val="1006"/>
        </w:numPr>
      </w:pPr>
      <w:r>
        <w:t xml:space="preserve">Select action package (standard/move/full/etc.).</w:t>
      </w:r>
    </w:p>
    <w:p>
      <w:pPr>
        <w:pStyle w:val="Compact"/>
        <w:numPr>
          <w:ilvl w:val="0"/>
          <w:numId w:val="1006"/>
        </w:numPr>
      </w:pPr>
      <w:r>
        <w:t xml:space="preserve">Resolve movement (costs, legality, AoO triggers).</w:t>
      </w:r>
    </w:p>
    <w:p>
      <w:pPr>
        <w:pStyle w:val="Compact"/>
        <w:numPr>
          <w:ilvl w:val="0"/>
          <w:numId w:val="1006"/>
        </w:numPr>
      </w:pPr>
      <w:r>
        <w:t xml:space="preserve">Resolve primary action (attack, spell, maneuver, skill).</w:t>
      </w:r>
    </w:p>
    <w:p>
      <w:pPr>
        <w:pStyle w:val="Compact"/>
        <w:numPr>
          <w:ilvl w:val="0"/>
          <w:numId w:val="1006"/>
        </w:numPr>
      </w:pPr>
      <w:r>
        <w:t xml:space="preserve">Apply secondary gates (SR, concealment, crit confirmation, immunities).</w:t>
      </w:r>
    </w:p>
    <w:p>
      <w:pPr>
        <w:pStyle w:val="Compact"/>
        <w:numPr>
          <w:ilvl w:val="0"/>
          <w:numId w:val="1006"/>
        </w:numPr>
      </w:pPr>
      <w:r>
        <w:t xml:space="preserve">Apply damage or effects.</w:t>
      </w:r>
    </w:p>
    <w:p>
      <w:pPr>
        <w:pStyle w:val="Compact"/>
        <w:numPr>
          <w:ilvl w:val="0"/>
          <w:numId w:val="1006"/>
        </w:numPr>
      </w:pPr>
      <w:r>
        <w:t xml:space="preserve">Update state (HP, conditions, positions, resources).</w:t>
      </w:r>
    </w:p>
    <w:p>
      <w:pPr>
        <w:pStyle w:val="Compact"/>
        <w:numPr>
          <w:ilvl w:val="0"/>
          <w:numId w:val="1006"/>
        </w:numPr>
      </w:pPr>
      <w:r>
        <w:t xml:space="preserve">Apply end‑of‑turn effects.</w:t>
      </w:r>
    </w:p>
    <w:p>
      <w:pPr>
        <w:pStyle w:val="Compact"/>
        <w:numPr>
          <w:ilvl w:val="0"/>
          <w:numId w:val="1006"/>
        </w:numPr>
      </w:pPr>
      <w:r>
        <w:t xml:space="preserve">Decrement durations.</w:t>
      </w:r>
    </w:p>
    <w:p>
      <w:r>
        <w:pict>
          <v:rect style="width:0;height:1.5pt" o:hralign="center" o:hrstd="t" o:hr="t"/>
        </w:pict>
      </w:r>
    </w:p>
    <w:bookmarkEnd w:id="29"/>
    <w:bookmarkEnd w:id="30"/>
    <w:bookmarkStart w:id="31" w:name="resolution-ordering-contract"/>
    <w:p>
      <w:pPr>
        <w:pStyle w:val="Heading3"/>
      </w:pPr>
      <w:r>
        <w:t xml:space="preserve">3.6.4 Resolution Ordering Contract</w:t>
      </w:r>
    </w:p>
    <w:p>
      <w:pPr>
        <w:pStyle w:val="FirstParagraph"/>
      </w:pPr>
      <w:r>
        <w:t xml:space="preserve">All combat effects must resolve in the following order:</w:t>
      </w:r>
      <w:r>
        <w:t xml:space="preserve"> </w:t>
      </w:r>
      <w:r>
        <w:t xml:space="preserve">1. Target legality (range, LoS, LoE, type).</w:t>
      </w:r>
      <w:r>
        <w:t xml:space="preserve"> </w:t>
      </w:r>
      <w:r>
        <w:t xml:space="preserve">2. Primary roll (attack, save, or opposed check).</w:t>
      </w:r>
      <w:r>
        <w:t xml:space="preserve"> </w:t>
      </w:r>
      <w:r>
        <w:t xml:space="preserve">3. Immunity checks.</w:t>
      </w:r>
      <w:r>
        <w:t xml:space="preserve"> </w:t>
      </w:r>
      <w:r>
        <w:t xml:space="preserve">4. Concealment or miss chance.</w:t>
      </w:r>
      <w:r>
        <w:t xml:space="preserve"> </w:t>
      </w:r>
      <w:r>
        <w:t xml:space="preserve">5. Spell Resistance (if applicable).</w:t>
      </w:r>
      <w:r>
        <w:t xml:space="preserve"> </w:t>
      </w:r>
      <w:r>
        <w:t xml:space="preserve">6. Damage or effect calculation.</w:t>
      </w:r>
      <w:r>
        <w:t xml:space="preserve"> </w:t>
      </w:r>
      <w:r>
        <w:t xml:space="preserve">7. Mitigation (DR, ER, hardness).</w:t>
      </w:r>
      <w:r>
        <w:t xml:space="preserve"> </w:t>
      </w:r>
      <w:r>
        <w:t xml:space="preserve">8. Reaction triggers (AoOs, readied actions, immediate effects).</w:t>
      </w:r>
      <w:r>
        <w:t xml:space="preserve"> </w:t>
      </w:r>
      <w:r>
        <w:t xml:space="preserve">9. State update and duration ticking.</w:t>
      </w:r>
    </w:p>
    <w:p>
      <w:r>
        <w:pict>
          <v:rect style="width:0;height:1.5pt" o:hralign="center" o:hrstd="t" o:hr="t"/>
        </w:pict>
      </w:r>
    </w:p>
    <w:bookmarkEnd w:id="31"/>
    <w:bookmarkStart w:id="32" w:name="mathematical-operator-set"/>
    <w:p>
      <w:pPr>
        <w:pStyle w:val="Heading3"/>
      </w:pPr>
      <w:r>
        <w:t xml:space="preserve">3.6.5 Mathematical Operator Set</w:t>
      </w:r>
    </w:p>
    <w:p>
      <w:pPr>
        <w:pStyle w:val="FirstParagraph"/>
      </w:pPr>
      <w:r>
        <w:t xml:space="preserve">Core operators:</w:t>
      </w:r>
      <w:r>
        <w:t xml:space="preserve"> </w:t>
      </w:r>
      <w:r>
        <w:t xml:space="preserve">- d20 + modifiers ≥ target</w:t>
      </w:r>
      <w:r>
        <w:t xml:space="preserve"> </w:t>
      </w:r>
      <w:r>
        <w:t xml:space="preserve">- Damage dice + static bonuses</w:t>
      </w:r>
      <w:r>
        <w:t xml:space="preserve"> </w:t>
      </w:r>
      <w:r>
        <w:t xml:space="preserve">- Multiplier application (crit rules)</w:t>
      </w:r>
      <w:r>
        <w:t xml:space="preserve"> </w:t>
      </w:r>
      <w:r>
        <w:t xml:space="preserve">- Mitigation application (DR, ER, immunity)</w:t>
      </w:r>
      <w:r>
        <w:t xml:space="preserve"> </w:t>
      </w:r>
      <w:r>
        <w:t xml:space="preserve">- Opposed checks</w:t>
      </w:r>
      <w:r>
        <w:t xml:space="preserve"> </w:t>
      </w:r>
      <w:r>
        <w:t xml:space="preserve">- Miss chance checks</w:t>
      </w:r>
      <w:r>
        <w:t xml:space="preserve"> </w:t>
      </w:r>
      <w:r>
        <w:t xml:space="preserve">- Spell Resistance gates</w:t>
      </w:r>
    </w:p>
    <w:p>
      <w:pPr>
        <w:pStyle w:val="BodyText"/>
      </w:pPr>
      <w:r>
        <w:t xml:space="preserve">All combat math is expressed as compositions of these operators.</w:t>
      </w:r>
    </w:p>
    <w:p>
      <w:r>
        <w:pict>
          <v:rect style="width:0;height:1.5pt" o:hralign="center" o:hrstd="t" o:hr="t"/>
        </w:pict>
      </w:r>
    </w:p>
    <w:bookmarkEnd w:id="32"/>
    <w:bookmarkStart w:id="33" w:name="action-economy-enforcement"/>
    <w:p>
      <w:pPr>
        <w:pStyle w:val="Heading3"/>
      </w:pPr>
      <w:r>
        <w:t xml:space="preserve">3.6.6 Action Economy Enforcement</w:t>
      </w:r>
    </w:p>
    <w:p>
      <w:pPr>
        <w:pStyle w:val="FirstParagraph"/>
      </w:pPr>
      <w:r>
        <w:t xml:space="preserve">The engine must explicitly enforce:</w:t>
      </w:r>
      <w:r>
        <w:t xml:space="preserve"> </w:t>
      </w:r>
      <w:r>
        <w:t xml:space="preserve">- Action slot availability per turn</w:t>
      </w:r>
      <w:r>
        <w:t xml:space="preserve"> </w:t>
      </w:r>
      <w:r>
        <w:t xml:space="preserve">- AoO limits (including Combat Reflexes)</w:t>
      </w:r>
      <w:r>
        <w:t xml:space="preserve"> </w:t>
      </w:r>
      <w:r>
        <w:t xml:space="preserve">- Swift and immediate action constraints</w:t>
      </w:r>
      <w:r>
        <w:t xml:space="preserve"> </w:t>
      </w:r>
      <w:r>
        <w:t xml:space="preserve">- Ready and delay initiative mutations</w:t>
      </w:r>
      <w:r>
        <w:t xml:space="preserve"> </w:t>
      </w:r>
      <w:r>
        <w:t xml:space="preserve">- Five‑foot step restrictions</w:t>
      </w:r>
    </w:p>
    <w:p>
      <w:pPr>
        <w:pStyle w:val="BodyText"/>
      </w:pPr>
      <w:r>
        <w:t xml:space="preserve">Illegal actions must be rejected before resolution.</w:t>
      </w:r>
    </w:p>
    <w:p>
      <w:r>
        <w:pict>
          <v:rect style="width:0;height:1.5pt" o:hralign="center" o:hrstd="t" o:hr="t"/>
        </w:pict>
      </w:r>
    </w:p>
    <w:bookmarkEnd w:id="33"/>
    <w:bookmarkStart w:id="34" w:name="conditions-as-rule-modifiers"/>
    <w:p>
      <w:pPr>
        <w:pStyle w:val="Heading3"/>
      </w:pPr>
      <w:r>
        <w:t xml:space="preserve">3.6.7 Conditions as Rule Modifiers</w:t>
      </w:r>
    </w:p>
    <w:p>
      <w:pPr>
        <w:pStyle w:val="FirstParagraph"/>
      </w:pPr>
      <w:r>
        <w:t xml:space="preserve">Conditions are not labels; each condition is a bundle of rule atoms that:</w:t>
      </w:r>
      <w:r>
        <w:t xml:space="preserve"> </w:t>
      </w:r>
      <w:r>
        <w:t xml:space="preserve">- Modify attack rolls, AC, saves, speed, actions, or visibility</w:t>
      </w:r>
      <w:r>
        <w:t xml:space="preserve"> </w:t>
      </w:r>
      <w:r>
        <w:t xml:space="preserve">- Impose or remove action permissions</w:t>
      </w:r>
      <w:r>
        <w:t xml:space="preserve"> </w:t>
      </w:r>
      <w:r>
        <w:t xml:space="preserve">- Define duration and removal triggers</w:t>
      </w:r>
    </w:p>
    <w:p>
      <w:pPr>
        <w:pStyle w:val="BodyText"/>
      </w:pPr>
      <w:r>
        <w:t xml:space="preserve">Condition application and removal occur only through state updates.</w:t>
      </w:r>
    </w:p>
    <w:p>
      <w:r>
        <w:pict>
          <v:rect style="width:0;height:1.5pt" o:hralign="center" o:hrstd="t" o:hr="t"/>
        </w:pict>
      </w:r>
    </w:p>
    <w:bookmarkEnd w:id="34"/>
    <w:bookmarkStart w:id="35" w:name="hp-presentation-policy"/>
    <w:p>
      <w:pPr>
        <w:pStyle w:val="Heading3"/>
      </w:pPr>
      <w:r>
        <w:t xml:space="preserve">3.6.8 HP Presentation Policy</w:t>
      </w:r>
    </w:p>
    <w:p>
      <w:pPr>
        <w:pStyle w:val="Compact"/>
        <w:numPr>
          <w:ilvl w:val="0"/>
          <w:numId w:val="1007"/>
        </w:numPr>
      </w:pPr>
      <w:r>
        <w:t xml:space="preserve">Exact HP values are tracked internally only.</w:t>
      </w:r>
    </w:p>
    <w:p>
      <w:pPr>
        <w:pStyle w:val="Compact"/>
        <w:numPr>
          <w:ilvl w:val="0"/>
          <w:numId w:val="1007"/>
        </w:numPr>
      </w:pPr>
      <w:r>
        <w:t xml:space="preserve">Player‑facing output uses descriptive health states (e.g., fresh, wounded, staggering).</w:t>
      </w:r>
    </w:p>
    <w:p>
      <w:pPr>
        <w:pStyle w:val="Compact"/>
        <w:numPr>
          <w:ilvl w:val="0"/>
          <w:numId w:val="1007"/>
        </w:numPr>
      </w:pPr>
      <w:r>
        <w:t xml:space="preserve">No health bars or numeric HP are exposed to players.</w:t>
      </w:r>
    </w:p>
    <w:p>
      <w:r>
        <w:pict>
          <v:rect style="width:0;height:1.5pt" o:hralign="center" o:hrstd="t" o:hr="t"/>
        </w:pict>
      </w:r>
    </w:p>
    <w:bookmarkEnd w:id="35"/>
    <w:bookmarkStart w:id="36" w:name="end-conditions"/>
    <w:p>
      <w:pPr>
        <w:pStyle w:val="Heading3"/>
      </w:pPr>
      <w:r>
        <w:t xml:space="preserve">3.6.9 End Conditions</w:t>
      </w:r>
    </w:p>
    <w:p>
      <w:pPr>
        <w:pStyle w:val="FirstParagraph"/>
      </w:pPr>
      <w:r>
        <w:t xml:space="preserve">Combat terminates when one or more of the following is met:</w:t>
      </w:r>
      <w:r>
        <w:t xml:space="preserve"> </w:t>
      </w:r>
      <w:r>
        <w:t xml:space="preserve">- All hostile entities neutralized</w:t>
      </w:r>
      <w:r>
        <w:t xml:space="preserve"> </w:t>
      </w:r>
      <w:r>
        <w:t xml:space="preserve">- Surrender or flight</w:t>
      </w:r>
      <w:r>
        <w:t xml:space="preserve"> </w:t>
      </w:r>
      <w:r>
        <w:t xml:space="preserve">- Objective achieved</w:t>
      </w:r>
      <w:r>
        <w:t xml:space="preserve"> </w:t>
      </w:r>
      <w:r>
        <w:t xml:space="preserve">- Total party defeat or escape</w:t>
      </w:r>
    </w:p>
    <w:p>
      <w:pPr>
        <w:pStyle w:val="BodyText"/>
      </w:pPr>
      <w:r>
        <w:t xml:space="preserve">Post‑combat cleanup (stabilization, resource accounting) follows core rule procedures.</w:t>
      </w:r>
    </w:p>
    <w:p>
      <w:r>
        <w:pict>
          <v:rect style="width:0;height:1.5pt" o:hralign="center" o:hrstd="t" o:hr="t"/>
        </w:pict>
      </w:r>
    </w:p>
    <w:bookmarkEnd w:id="36"/>
    <w:bookmarkStart w:id="37" w:name="phase-output"/>
    <w:p>
      <w:pPr>
        <w:pStyle w:val="Heading3"/>
      </w:pPr>
      <w:r>
        <w:t xml:space="preserve">Phase Output</w:t>
      </w:r>
    </w:p>
    <w:p>
      <w:pPr>
        <w:pStyle w:val="FirstParagraph"/>
      </w:pPr>
      <w:r>
        <w:t xml:space="preserve">A formally specified combat execution contract that integrates cleanly with the Rules Engine, supports voice‑driven DM adjudication, and guarantees mathematically correct outcomes under D&amp;D 3.5 RAW.</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2026-02-07T07:23:10Z</dcterms:created>
  <dcterms:modified xsi:type="dcterms:W3CDTF">2026-02-07T07:23:10Z</dcterms:modified>
</cp:coreProperties>
</file>

<file path=docProps/custom.xml><?xml version="1.0" encoding="utf-8"?>
<Properties xmlns="http://schemas.openxmlformats.org/officeDocument/2006/custom-properties" xmlns:vt="http://schemas.openxmlformats.org/officeDocument/2006/docPropsVTypes"/>
</file>