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dc6bd5dfa326b2d50ffcb3009f8e4f08617340"/>
    <w:p>
      <w:pPr>
        <w:pStyle w:val="Heading1"/>
      </w:pPr>
      <w:r>
        <w:t xml:space="preserve">AI Dungeon Master Project — Vision &amp; Interaction Design Notes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captures the</w:t>
      </w:r>
      <w:r>
        <w:t xml:space="preserve"> </w:t>
      </w:r>
      <w:r>
        <w:rPr>
          <w:b/>
          <w:bCs/>
        </w:rPr>
        <w:t xml:space="preserve">high-level vision, interaction philosophy, and system design principles</w:t>
      </w:r>
      <w:r>
        <w:t xml:space="preserve"> </w:t>
      </w:r>
      <w:r>
        <w:t xml:space="preserve">discussed during brainstorming. It exists to prevent loss of intent as the project evolves and to guide future technical decisions.</w:t>
      </w:r>
    </w:p>
    <w:p>
      <w:r>
        <w:pict>
          <v:rect style="width:0;height:1.5pt" o:hralign="center" o:hrstd="t" o:hr="t"/>
        </w:pict>
      </w:r>
    </w:p>
    <w:bookmarkEnd w:id="20"/>
    <w:bookmarkStart w:id="21" w:name="core-design-goal"/>
    <w:p>
      <w:pPr>
        <w:pStyle w:val="Heading2"/>
      </w:pPr>
      <w:r>
        <w:t xml:space="preserve">Core Design Goal</w:t>
      </w:r>
    </w:p>
    <w:p>
      <w:pPr>
        <w:pStyle w:val="FirstParagraph"/>
      </w:pPr>
      <w:r>
        <w:t xml:space="preserve">Recreate the</w:t>
      </w:r>
      <w:r>
        <w:t xml:space="preserve"> </w:t>
      </w:r>
      <w:r>
        <w:rPr>
          <w:i/>
          <w:iCs/>
        </w:rPr>
        <w:t xml:space="preserve">feeling</w:t>
      </w:r>
      <w:r>
        <w:t xml:space="preserve"> </w:t>
      </w:r>
      <w:r>
        <w:t xml:space="preserve">of a real tabletop D&amp;D session:</w:t>
      </w:r>
      <w:r>
        <w:t xml:space="preserve"> </w:t>
      </w:r>
      <w:r>
        <w:t xml:space="preserve">- Voice-first interaction</w:t>
      </w:r>
      <w:r>
        <w:t xml:space="preserve"> </w:t>
      </w:r>
      <w:r>
        <w:t xml:space="preserve">- Minimal UI</w:t>
      </w:r>
      <w:r>
        <w:t xml:space="preserve"> </w:t>
      </w:r>
      <w:r>
        <w:t xml:space="preserve">- Strong narrative presence</w:t>
      </w:r>
      <w:r>
        <w:t xml:space="preserve"> </w:t>
      </w:r>
      <w:r>
        <w:t xml:space="preserve">- Deterministic, rules-accurate mechanics</w:t>
      </w:r>
      <w:r>
        <w:t xml:space="preserve"> </w:t>
      </w:r>
      <w:r>
        <w:t xml:space="preserve">- Transparent third‑party rule citations to prevent rules-lawyering</w:t>
      </w:r>
    </w:p>
    <w:p>
      <w:pPr>
        <w:pStyle w:val="BodyText"/>
      </w:pPr>
      <w:r>
        <w:t xml:space="preserve">The system should feel like</w:t>
      </w:r>
      <w:r>
        <w:t xml:space="preserve"> </w:t>
      </w:r>
      <w:r>
        <w:rPr>
          <w:b/>
          <w:bCs/>
        </w:rPr>
        <w:t xml:space="preserve">sitting at a table with a skilled human DM</w:t>
      </w:r>
      <w:r>
        <w:t xml:space="preserve">, not like operating a videogame menu.</w:t>
      </w:r>
    </w:p>
    <w:p>
      <w:r>
        <w:pict>
          <v:rect style="width:0;height:1.5pt" o:hralign="center" o:hrstd="t" o:hr="t"/>
        </w:pict>
      </w:r>
    </w:p>
    <w:bookmarkEnd w:id="21"/>
    <w:bookmarkStart w:id="24" w:name="two-phase-system-architecture"/>
    <w:p>
      <w:pPr>
        <w:pStyle w:val="Heading2"/>
      </w:pPr>
      <w:r>
        <w:t xml:space="preserve">Two-Phase System Architecture</w:t>
      </w:r>
    </w:p>
    <w:bookmarkStart w:id="22" w:name="phase-1-preparation-offline-longrunning"/>
    <w:p>
      <w:pPr>
        <w:pStyle w:val="Heading3"/>
      </w:pPr>
      <w:r>
        <w:t xml:space="preserve">Phase 1 — Preparation (Offline / Long‑Running)</w:t>
      </w:r>
    </w:p>
    <w:p>
      <w:pPr>
        <w:pStyle w:val="FirstParagraph"/>
      </w:pPr>
      <w:r>
        <w:t xml:space="preserve">The system is allowed — encouraged — to take</w:t>
      </w:r>
      <w:r>
        <w:t xml:space="preserve"> </w:t>
      </w:r>
      <w:r>
        <w:rPr>
          <w:b/>
          <w:bCs/>
        </w:rPr>
        <w:t xml:space="preserve">hours</w:t>
      </w:r>
      <w:r>
        <w:t xml:space="preserve"> </w:t>
      </w:r>
      <w:r>
        <w:t xml:space="preserve">to prepare.</w:t>
      </w:r>
    </w:p>
    <w:p>
      <w:pPr>
        <w:pStyle w:val="BodyText"/>
      </w:pPr>
      <w:r>
        <w:t xml:space="preserve">Outputs of this phase:</w:t>
      </w:r>
      <w:r>
        <w:t xml:space="preserve"> </w:t>
      </w:r>
      <w:r>
        <w:t xml:space="preserve">- Campaign generation</w:t>
      </w:r>
      <w:r>
        <w:t xml:space="preserve"> </w:t>
      </w:r>
      <w:r>
        <w:t xml:space="preserve">- Session breakdowns</w:t>
      </w:r>
      <w:r>
        <w:t xml:space="preserve"> </w:t>
      </w:r>
      <w:r>
        <w:t xml:space="preserve">- NPC creation</w:t>
      </w:r>
      <w:r>
        <w:t xml:space="preserve"> </w:t>
      </w:r>
      <w:r>
        <w:t xml:space="preserve">- Encounter design</w:t>
      </w:r>
      <w:r>
        <w:t xml:space="preserve"> </w:t>
      </w:r>
      <w:r>
        <w:t xml:space="preserve">- Token &amp; portrait generation</w:t>
      </w:r>
      <w:r>
        <w:t xml:space="preserve"> </w:t>
      </w:r>
      <w:r>
        <w:t xml:space="preserve">- Rule citation anchors</w:t>
      </w:r>
      <w:r>
        <w:t xml:space="preserve"> </w:t>
      </w:r>
      <w:r>
        <w:t xml:space="preserve">- Scene, NPC, and encounter</w:t>
      </w:r>
      <w:r>
        <w:t xml:space="preserve"> </w:t>
      </w:r>
      <w:r>
        <w:t xml:space="preserve">“cards”</w:t>
      </w:r>
      <w:r>
        <w:t xml:space="preserve"> </w:t>
      </w:r>
      <w:r>
        <w:t xml:space="preserve">for runtime use</w:t>
      </w:r>
    </w:p>
    <w:p>
      <w:pPr>
        <w:pStyle w:val="BodyText"/>
      </w:pPr>
      <w:r>
        <w:t xml:space="preserve">This phase is creative, computationally heavy, and not latency-sensitive.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readiness certificate</w:t>
      </w:r>
      <w:r>
        <w:t xml:space="preserve"> </w:t>
      </w:r>
      <w:r>
        <w:t xml:space="preserve">confirms:</w:t>
      </w:r>
      <w:r>
        <w:t xml:space="preserve"> </w:t>
      </w:r>
      <w:r>
        <w:t xml:space="preserve">- All assets exist</w:t>
      </w:r>
      <w:r>
        <w:t xml:space="preserve"> </w:t>
      </w:r>
      <w:r>
        <w:t xml:space="preserve">- All encounters are rules-legal</w:t>
      </w:r>
      <w:r>
        <w:t xml:space="preserve"> </w:t>
      </w:r>
      <w:r>
        <w:t xml:space="preserve">- All required citations are available</w:t>
      </w:r>
      <w:r>
        <w:t xml:space="preserve"> </w:t>
      </w:r>
      <w:r>
        <w:t xml:space="preserve">- No missing dependencies</w:t>
      </w:r>
    </w:p>
    <w:p>
      <w:pPr>
        <w:pStyle w:val="BodyText"/>
      </w:pPr>
      <w:r>
        <w:t xml:space="preserve">Only once certified can a session be played.</w:t>
      </w:r>
    </w:p>
    <w:p>
      <w:r>
        <w:pict>
          <v:rect style="width:0;height:1.5pt" o:hralign="center" o:hrstd="t" o:hr="t"/>
        </w:pict>
      </w:r>
    </w:p>
    <w:bookmarkEnd w:id="22"/>
    <w:bookmarkStart w:id="23" w:name="phase-2-play-real-time"/>
    <w:p>
      <w:pPr>
        <w:pStyle w:val="Heading3"/>
      </w:pPr>
      <w:r>
        <w:t xml:space="preserve">Phase 2 — Play (Real-Time)</w:t>
      </w:r>
    </w:p>
    <w:p>
      <w:pPr>
        <w:pStyle w:val="FirstParagraph"/>
      </w:pPr>
      <w:r>
        <w:t xml:space="preserve">Once play begins:</w:t>
      </w:r>
      <w:r>
        <w:t xml:space="preserve"> </w:t>
      </w:r>
      <w:r>
        <w:t xml:space="preserve">- No heavy generation</w:t>
      </w:r>
      <w:r>
        <w:t xml:space="preserve"> </w:t>
      </w:r>
      <w:r>
        <w:t xml:space="preserve">- No context thrashing</w:t>
      </w:r>
      <w:r>
        <w:t xml:space="preserve"> </w:t>
      </w:r>
      <w:r>
        <w:t xml:space="preserve">- Low-latency voice loop</w:t>
      </w:r>
    </w:p>
    <w:p>
      <w:pPr>
        <w:pStyle w:val="BodyText"/>
      </w:pPr>
      <w:r>
        <w:t xml:space="preserve">The system loads only:</w:t>
      </w:r>
      <w:r>
        <w:t xml:space="preserve"> </w:t>
      </w:r>
      <w:r>
        <w:t xml:space="preserve">- Current scene card</w:t>
      </w:r>
      <w:r>
        <w:t xml:space="preserve"> </w:t>
      </w:r>
      <w:r>
        <w:t xml:space="preserve">- Relevant NPC cards</w:t>
      </w:r>
      <w:r>
        <w:t xml:space="preserve"> </w:t>
      </w:r>
      <w:r>
        <w:t xml:space="preserve">- Active combat state</w:t>
      </w:r>
      <w:r>
        <w:t xml:space="preserve"> </w:t>
      </w:r>
      <w:r>
        <w:t xml:space="preserve">- Rule citations on demand</w:t>
      </w:r>
    </w:p>
    <w:p>
      <w:pPr>
        <w:pStyle w:val="BodyText"/>
      </w:pPr>
      <w:r>
        <w:t xml:space="preserve">This keeps the AI responsive and stable.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oice-first-interaction-philosophy"/>
    <w:p>
      <w:pPr>
        <w:pStyle w:val="Heading2"/>
      </w:pPr>
      <w:r>
        <w:t xml:space="preserve">Voice-First Interaction Philosophy</w:t>
      </w:r>
    </w:p>
    <w:p>
      <w:pPr>
        <w:pStyle w:val="FirstParagraph"/>
      </w:pPr>
      <w:r>
        <w:t xml:space="preserve">Players</w:t>
      </w:r>
      <w:r>
        <w:t xml:space="preserve"> </w:t>
      </w:r>
      <w:r>
        <w:rPr>
          <w:b/>
          <w:bCs/>
        </w:rPr>
        <w:t xml:space="preserve">must speak their intentions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“I cast fireball.”</w:t>
      </w:r>
      <w:r>
        <w:t xml:space="preserve"> </w:t>
      </w:r>
      <w:r>
        <w:t xml:space="preserve">-</w:t>
      </w:r>
      <w:r>
        <w:t xml:space="preserve"> </w:t>
      </w:r>
      <w:r>
        <w:t xml:space="preserve">“I attack the green goblin.”</w:t>
      </w:r>
      <w:r>
        <w:t xml:space="preserve"> </w:t>
      </w:r>
      <w:r>
        <w:t xml:space="preserve">-</w:t>
      </w:r>
      <w:r>
        <w:t xml:space="preserve"> </w:t>
      </w:r>
      <w:r>
        <w:t xml:space="preserve">“I move here.”</w:t>
      </w:r>
    </w:p>
    <w:p>
      <w:pPr>
        <w:pStyle w:val="BodyText"/>
      </w:pPr>
      <w:r>
        <w:t xml:space="preserve">No spell buttons.</w:t>
      </w:r>
      <w:r>
        <w:t xml:space="preserve"> </w:t>
      </w:r>
      <w:r>
        <w:t xml:space="preserve">No ability menus.</w:t>
      </w:r>
    </w:p>
    <w:p>
      <w:pPr>
        <w:pStyle w:val="BodyText"/>
      </w:pPr>
      <w:r>
        <w:t xml:space="preserve">The AI acts as a cooperative DM:</w:t>
      </w:r>
      <w:r>
        <w:t xml:space="preserve"> </w:t>
      </w:r>
      <w:r>
        <w:t xml:space="preserve">- Requests clarification if intent is ambiguous</w:t>
      </w:r>
      <w:r>
        <w:t xml:space="preserve"> </w:t>
      </w:r>
      <w:r>
        <w:t xml:space="preserve">- Confirms targets verbally or visually</w:t>
      </w:r>
      <w:r>
        <w:t xml:space="preserve"> </w:t>
      </w:r>
      <w:r>
        <w:t xml:space="preserve">- Guides inexperienced players naturally</w:t>
      </w:r>
    </w:p>
    <w:p>
      <w:r>
        <w:pict>
          <v:rect style="width:0;height:1.5pt" o:hralign="center" o:hrstd="t" o:hr="t"/>
        </w:pict>
      </w:r>
    </w:p>
    <w:bookmarkEnd w:id="25"/>
    <w:bookmarkStart w:id="28" w:name="minimal-ui-principles"/>
    <w:p>
      <w:pPr>
        <w:pStyle w:val="Heading2"/>
      </w:pPr>
      <w:r>
        <w:t xml:space="preserve">Minimal UI Principles</w:t>
      </w:r>
    </w:p>
    <w:p>
      <w:pPr>
        <w:pStyle w:val="FirstParagraph"/>
      </w:pPr>
      <w:r>
        <w:t xml:space="preserve">UI exists only where the tabletop requires it:</w:t>
      </w:r>
    </w:p>
    <w:bookmarkStart w:id="26" w:name="allowed-ui-elements"/>
    <w:p>
      <w:pPr>
        <w:pStyle w:val="Heading3"/>
      </w:pPr>
      <w:r>
        <w:t xml:space="preserve">Allowed UI Elements</w:t>
      </w:r>
    </w:p>
    <w:p>
      <w:pPr>
        <w:pStyle w:val="Compact"/>
        <w:numPr>
          <w:ilvl w:val="0"/>
          <w:numId w:val="1001"/>
        </w:numPr>
      </w:pPr>
      <w:r>
        <w:t xml:space="preserve">Character sheets (read-only + auto-updating)</w:t>
      </w:r>
    </w:p>
    <w:p>
      <w:pPr>
        <w:pStyle w:val="Compact"/>
        <w:numPr>
          <w:ilvl w:val="0"/>
          <w:numId w:val="1001"/>
        </w:numPr>
      </w:pPr>
      <w:r>
        <w:t xml:space="preserve">Simple 2D combat grid</w:t>
      </w:r>
    </w:p>
    <w:p>
      <w:pPr>
        <w:pStyle w:val="Compact"/>
        <w:numPr>
          <w:ilvl w:val="0"/>
          <w:numId w:val="1001"/>
        </w:numPr>
      </w:pPr>
      <w:r>
        <w:t xml:space="preserve">Area-of-effect targeting overlay</w:t>
      </w:r>
    </w:p>
    <w:p>
      <w:pPr>
        <w:pStyle w:val="Compact"/>
        <w:numPr>
          <w:ilvl w:val="0"/>
          <w:numId w:val="1001"/>
        </w:numPr>
      </w:pPr>
      <w:r>
        <w:t xml:space="preserve">Token confirmation animations</w:t>
      </w:r>
    </w:p>
    <w:p>
      <w:pPr>
        <w:pStyle w:val="Compact"/>
        <w:numPr>
          <w:ilvl w:val="0"/>
          <w:numId w:val="1001"/>
        </w:numPr>
      </w:pPr>
      <w:r>
        <w:t xml:space="preserve">Dice roll visualization (optional flavor)</w:t>
      </w:r>
    </w:p>
    <w:bookmarkEnd w:id="26"/>
    <w:bookmarkStart w:id="27" w:name="forbidden-ui-elements"/>
    <w:p>
      <w:pPr>
        <w:pStyle w:val="Heading3"/>
      </w:pPr>
      <w:r>
        <w:t xml:space="preserve">Forbidden UI Elements</w:t>
      </w:r>
    </w:p>
    <w:p>
      <w:pPr>
        <w:pStyle w:val="Compact"/>
        <w:numPr>
          <w:ilvl w:val="0"/>
          <w:numId w:val="1002"/>
        </w:numPr>
      </w:pPr>
      <w:r>
        <w:t xml:space="preserve">Ability click-to-cast buttons</w:t>
      </w:r>
    </w:p>
    <w:p>
      <w:pPr>
        <w:pStyle w:val="Compact"/>
        <w:numPr>
          <w:ilvl w:val="0"/>
          <w:numId w:val="1002"/>
        </w:numPr>
      </w:pPr>
      <w:r>
        <w:t xml:space="preserve">Inventory shopping lists</w:t>
      </w:r>
    </w:p>
    <w:p>
      <w:pPr>
        <w:pStyle w:val="Compact"/>
        <w:numPr>
          <w:ilvl w:val="0"/>
          <w:numId w:val="1002"/>
        </w:numPr>
      </w:pPr>
      <w:r>
        <w:t xml:space="preserve">MMO-style cooldown bars</w:t>
      </w:r>
    </w:p>
    <w:p>
      <w:pPr>
        <w:pStyle w:val="Compact"/>
        <w:numPr>
          <w:ilvl w:val="0"/>
          <w:numId w:val="1002"/>
        </w:numPr>
      </w:pPr>
      <w:r>
        <w:t xml:space="preserve">HP bars visible to players</w:t>
      </w:r>
    </w:p>
    <w:p>
      <w:pPr>
        <w:pStyle w:val="FirstParagraph"/>
      </w:pPr>
      <w:r>
        <w:t xml:space="preserve">The system should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outcomes, not expose numbers.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bat-targeting"/>
    <w:p>
      <w:pPr>
        <w:pStyle w:val="Heading2"/>
      </w:pPr>
      <w:r>
        <w:t xml:space="preserve">Combat &amp; Targeting</w:t>
      </w:r>
    </w:p>
    <w:p>
      <w:pPr>
        <w:pStyle w:val="Compact"/>
        <w:numPr>
          <w:ilvl w:val="0"/>
          <w:numId w:val="1003"/>
        </w:numPr>
      </w:pPr>
      <w:r>
        <w:t xml:space="preserve">Tokens are visually simple (colors or numbers)</w:t>
      </w:r>
    </w:p>
    <w:p>
      <w:pPr>
        <w:pStyle w:val="Compact"/>
        <w:numPr>
          <w:ilvl w:val="0"/>
          <w:numId w:val="1003"/>
        </w:numPr>
      </w:pPr>
      <w:r>
        <w:t xml:space="preserve">Players can target via:</w:t>
      </w:r>
    </w:p>
    <w:p>
      <w:pPr>
        <w:pStyle w:val="Compact"/>
        <w:numPr>
          <w:ilvl w:val="1"/>
          <w:numId w:val="1004"/>
        </w:numPr>
      </w:pPr>
      <w:r>
        <w:t xml:space="preserve">Voice (</w:t>
      </w:r>
      <w:r>
        <w:t xml:space="preserve">“the green goblin”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Optional grid click for clarity</w:t>
      </w:r>
    </w:p>
    <w:p>
      <w:pPr>
        <w:pStyle w:val="FirstParagraph"/>
      </w:pPr>
      <w:r>
        <w:t xml:space="preserve">For AoE spells:</w:t>
      </w:r>
      <w:r>
        <w:t xml:space="preserve"> </w:t>
      </w:r>
      <w:r>
        <w:t xml:space="preserve">- A targeting overlay appears</w:t>
      </w:r>
      <w:r>
        <w:t xml:space="preserve"> </w:t>
      </w:r>
      <w:r>
        <w:t xml:space="preserve">- Player places the effect manually</w:t>
      </w:r>
      <w:r>
        <w:t xml:space="preserve"> </w:t>
      </w:r>
      <w:r>
        <w:t xml:space="preserve">- AI resolves legality, saves, damage, narration</w:t>
      </w:r>
    </w:p>
    <w:p>
      <w:pPr>
        <w:pStyle w:val="BodyText"/>
      </w:pPr>
      <w:r>
        <w:t xml:space="preserve">Combat narration mirrors high-quality DM style:</w:t>
      </w:r>
      <w:r>
        <w:t xml:space="preserve"> </w:t>
      </w:r>
      <w:r>
        <w:t xml:space="preserve">- No HP disclosure</w:t>
      </w:r>
      <w:r>
        <w:t xml:space="preserve"> </w:t>
      </w:r>
      <w:r>
        <w:t xml:space="preserve">- Descriptive damage cues</w:t>
      </w:r>
      <w:r>
        <w:t xml:space="preserve"> </w:t>
      </w:r>
      <w:r>
        <w:t xml:space="preserve">- Conditional reactions (dodges, partial burns, etc.)</w:t>
      </w:r>
    </w:p>
    <w:p>
      <w:r>
        <w:pict>
          <v:rect style="width:0;height:1.5pt" o:hralign="center" o:hrstd="t" o:hr="t"/>
        </w:pict>
      </w:r>
    </w:p>
    <w:bookmarkEnd w:id="29"/>
    <w:bookmarkStart w:id="30" w:name="obsidian-integration-evidence-layer"/>
    <w:p>
      <w:pPr>
        <w:pStyle w:val="Heading2"/>
      </w:pPr>
      <w:r>
        <w:t xml:space="preserve">Obsidian Integration (Evidence Layer)</w:t>
      </w:r>
    </w:p>
    <w:p>
      <w:pPr>
        <w:pStyle w:val="FirstParagraph"/>
      </w:pPr>
      <w:r>
        <w:t xml:space="preserve">Obsidian is treated as a</w:t>
      </w:r>
      <w:r>
        <w:t xml:space="preserve"> </w:t>
      </w:r>
      <w:r>
        <w:rPr>
          <w:b/>
          <w:bCs/>
        </w:rPr>
        <w:t xml:space="preserve">third-party rules authority</w:t>
      </w:r>
      <w:r>
        <w:t xml:space="preserve">, not a UI tool.</w:t>
      </w:r>
    </w:p>
    <w:p>
      <w:pPr>
        <w:pStyle w:val="BodyText"/>
      </w:pPr>
      <w:r>
        <w:t xml:space="preserve">When rules are invoked:</w:t>
      </w:r>
      <w:r>
        <w:t xml:space="preserve"> </w:t>
      </w:r>
      <w:r>
        <w:t xml:space="preserve">- A small</w:t>
      </w:r>
      <w:r>
        <w:t xml:space="preserve"> </w:t>
      </w:r>
      <w:r>
        <w:t xml:space="preserve">“scroll card”</w:t>
      </w:r>
      <w:r>
        <w:t xml:space="preserve"> </w:t>
      </w:r>
      <w:r>
        <w:t xml:space="preserve">or citation preview appears</w:t>
      </w:r>
      <w:r>
        <w:t xml:space="preserve"> </w:t>
      </w:r>
      <w:r>
        <w:t xml:space="preserve">- Verbatim RAW text is visible</w:t>
      </w:r>
      <w:r>
        <w:t xml:space="preserve"> </w:t>
      </w:r>
      <w:r>
        <w:t xml:space="preserve">- Source, page, and context are shown</w:t>
      </w:r>
    </w:p>
    <w:p>
      <w:pPr>
        <w:pStyle w:val="BodyText"/>
      </w:pPr>
      <w:r>
        <w:t xml:space="preserve">If challenged:</w:t>
      </w:r>
      <w:r>
        <w:t xml:space="preserve"> </w:t>
      </w:r>
      <w:r>
        <w:t xml:space="preserve">- AI can instantly surface exact rulings</w:t>
      </w:r>
      <w:r>
        <w:t xml:space="preserve"> </w:t>
      </w:r>
      <w:r>
        <w:t xml:space="preserve">- Players can verify decisions independently</w:t>
      </w:r>
    </w:p>
    <w:p>
      <w:pPr>
        <w:pStyle w:val="BodyText"/>
      </w:pPr>
      <w:r>
        <w:t xml:space="preserve">This builds trust and prevents disputes.</w:t>
      </w:r>
    </w:p>
    <w:p>
      <w:r>
        <w:pict>
          <v:rect style="width:0;height:1.5pt" o:hralign="center" o:hrstd="t" o:hr="t"/>
        </w:pict>
      </w:r>
    </w:p>
    <w:bookmarkEnd w:id="30"/>
    <w:bookmarkStart w:id="33" w:name="character-management"/>
    <w:p>
      <w:pPr>
        <w:pStyle w:val="Heading2"/>
      </w:pPr>
      <w:r>
        <w:t xml:space="preserve">Character Management</w:t>
      </w:r>
    </w:p>
    <w:bookmarkStart w:id="31" w:name="creation"/>
    <w:p>
      <w:pPr>
        <w:pStyle w:val="Heading3"/>
      </w:pPr>
      <w:r>
        <w:t xml:space="preserve">Creation</w:t>
      </w:r>
    </w:p>
    <w:p>
      <w:pPr>
        <w:pStyle w:val="Compact"/>
        <w:numPr>
          <w:ilvl w:val="0"/>
          <w:numId w:val="1005"/>
        </w:numPr>
      </w:pPr>
      <w:r>
        <w:t xml:space="preserve">Guided, conversational character creation</w:t>
      </w:r>
    </w:p>
    <w:p>
      <w:pPr>
        <w:pStyle w:val="Compact"/>
        <w:numPr>
          <w:ilvl w:val="0"/>
          <w:numId w:val="1005"/>
        </w:numPr>
      </w:pPr>
      <w:r>
        <w:t xml:space="preserve">System validates legality</w:t>
      </w:r>
    </w:p>
    <w:p>
      <w:pPr>
        <w:pStyle w:val="Compact"/>
        <w:numPr>
          <w:ilvl w:val="0"/>
          <w:numId w:val="1005"/>
        </w:numPr>
      </w:pPr>
      <w:r>
        <w:t xml:space="preserve">Manual character import supported</w:t>
      </w:r>
    </w:p>
    <w:bookmarkEnd w:id="31"/>
    <w:bookmarkStart w:id="32" w:name="tracking"/>
    <w:p>
      <w:pPr>
        <w:pStyle w:val="Heading3"/>
      </w:pPr>
      <w:r>
        <w:t xml:space="preserve">Tracking</w:t>
      </w:r>
    </w:p>
    <w:p>
      <w:pPr>
        <w:pStyle w:val="Compact"/>
        <w:numPr>
          <w:ilvl w:val="0"/>
          <w:numId w:val="1006"/>
        </w:numPr>
      </w:pPr>
      <w:r>
        <w:t xml:space="preserve">Auto-updated sheets:</w:t>
      </w:r>
    </w:p>
    <w:p>
      <w:pPr>
        <w:pStyle w:val="Compact"/>
        <w:numPr>
          <w:ilvl w:val="1"/>
          <w:numId w:val="1007"/>
        </w:numPr>
      </w:pPr>
      <w:r>
        <w:t xml:space="preserve">Spells per day</w:t>
      </w:r>
    </w:p>
    <w:p>
      <w:pPr>
        <w:pStyle w:val="Compact"/>
        <w:numPr>
          <w:ilvl w:val="1"/>
          <w:numId w:val="1007"/>
        </w:numPr>
      </w:pPr>
      <w:r>
        <w:t xml:space="preserve">Ammunition</w:t>
      </w:r>
    </w:p>
    <w:p>
      <w:pPr>
        <w:pStyle w:val="Compact"/>
        <w:numPr>
          <w:ilvl w:val="1"/>
          <w:numId w:val="1007"/>
        </w:numPr>
      </w:pPr>
      <w:r>
        <w:t xml:space="preserve">Conditions</w:t>
      </w:r>
    </w:p>
    <w:p>
      <w:pPr>
        <w:pStyle w:val="Compact"/>
        <w:numPr>
          <w:ilvl w:val="1"/>
          <w:numId w:val="1007"/>
        </w:numPr>
      </w:pPr>
      <w:r>
        <w:t xml:space="preserve">Inventory changes</w:t>
      </w:r>
    </w:p>
    <w:p>
      <w:pPr>
        <w:pStyle w:val="FirstParagraph"/>
      </w:pPr>
      <w:r>
        <w:t xml:space="preserve">Rest mechanics:</w:t>
      </w:r>
      <w:r>
        <w:t xml:space="preserve"> </w:t>
      </w:r>
      <w:r>
        <w:t xml:space="preserve">- AI prompts spell preparation</w:t>
      </w:r>
      <w:r>
        <w:t xml:space="preserve"> </w:t>
      </w:r>
      <w:r>
        <w:t xml:space="preserve">- Updates spell slots accordingly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pcs-shops-and-world-interaction"/>
    <w:p>
      <w:pPr>
        <w:pStyle w:val="Heading2"/>
      </w:pPr>
      <w:r>
        <w:t xml:space="preserve">NPCs, Shops, and World Interaction</w:t>
      </w:r>
    </w:p>
    <w:p>
      <w:pPr>
        <w:pStyle w:val="Compact"/>
        <w:numPr>
          <w:ilvl w:val="0"/>
          <w:numId w:val="1008"/>
        </w:numPr>
      </w:pPr>
      <w:r>
        <w:t xml:space="preserve">No store menus</w:t>
      </w:r>
    </w:p>
    <w:p>
      <w:pPr>
        <w:pStyle w:val="Compact"/>
        <w:numPr>
          <w:ilvl w:val="0"/>
          <w:numId w:val="1008"/>
        </w:numPr>
      </w:pPr>
      <w:r>
        <w:t xml:space="preserve">Conversations are spoken</w:t>
      </w:r>
    </w:p>
    <w:p>
      <w:pPr>
        <w:pStyle w:val="Compact"/>
        <w:numPr>
          <w:ilvl w:val="0"/>
          <w:numId w:val="1008"/>
        </w:numPr>
      </w:pPr>
      <w:r>
        <w:t xml:space="preserve">NPC portraits appear as flavor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Player asks shopkeeper what’s for sale</w:t>
      </w:r>
      <w:r>
        <w:t xml:space="preserve"> </w:t>
      </w:r>
      <w:r>
        <w:t xml:space="preserve">- Shopkeeper describes inventory verbally</w:t>
      </w:r>
      <w:r>
        <w:t xml:space="preserve"> </w:t>
      </w:r>
      <w:r>
        <w:t xml:space="preserve">- Player purchases via speech</w:t>
      </w:r>
      <w:r>
        <w:t xml:space="preserve"> </w:t>
      </w:r>
      <w:r>
        <w:t xml:space="preserve">- Items appear on character sheet</w:t>
      </w:r>
    </w:p>
    <w:p>
      <w:r>
        <w:pict>
          <v:rect style="width:0;height:1.5pt" o:hralign="center" o:hrstd="t" o:hr="t"/>
        </w:pict>
      </w:r>
    </w:p>
    <w:bookmarkEnd w:id="34"/>
    <w:bookmarkStart w:id="35" w:name="asset-generation-philosophy"/>
    <w:p>
      <w:pPr>
        <w:pStyle w:val="Heading2"/>
      </w:pPr>
      <w:r>
        <w:t xml:space="preserve">Asset Generation Philosophy</w:t>
      </w:r>
    </w:p>
    <w:p>
      <w:pPr>
        <w:pStyle w:val="FirstParagraph"/>
      </w:pPr>
      <w:r>
        <w:t xml:space="preserve">Local generation is acceptable for:</w:t>
      </w:r>
      <w:r>
        <w:t xml:space="preserve"> </w:t>
      </w:r>
      <w:r>
        <w:t xml:space="preserve">- Token portraits</w:t>
      </w:r>
      <w:r>
        <w:t xml:space="preserve"> </w:t>
      </w:r>
      <w:r>
        <w:t xml:space="preserve">- NPC portraits</w:t>
      </w:r>
      <w:r>
        <w:t xml:space="preserve"> </w:t>
      </w:r>
      <w:r>
        <w:t xml:space="preserve">- Simple scene art</w:t>
      </w:r>
    </w:p>
    <w:p>
      <w:pPr>
        <w:pStyle w:val="BodyText"/>
      </w:pPr>
      <w:r>
        <w:t xml:space="preserve">Assets are generated during prep, not play.</w:t>
      </w:r>
    </w:p>
    <w:p>
      <w:pPr>
        <w:pStyle w:val="BodyText"/>
      </w:pPr>
      <w:r>
        <w:t xml:space="preserve">Tokens are distinguishable by color, number, or subtle visual traits.</w:t>
      </w:r>
    </w:p>
    <w:p>
      <w:r>
        <w:pict>
          <v:rect style="width:0;height:1.5pt" o:hralign="center" o:hrstd="t" o:hr="t"/>
        </w:pict>
      </w:r>
    </w:p>
    <w:bookmarkEnd w:id="35"/>
    <w:bookmarkStart w:id="36" w:name="accessibility-player-skill-range"/>
    <w:p>
      <w:pPr>
        <w:pStyle w:val="Heading2"/>
      </w:pPr>
      <w:r>
        <w:t xml:space="preserve">Accessibility &amp; Player Skill Range</w:t>
      </w:r>
    </w:p>
    <w:p>
      <w:pPr>
        <w:pStyle w:val="FirstParagraph"/>
      </w:pPr>
      <w:r>
        <w:t xml:space="preserve">The AI supports:</w:t>
      </w:r>
      <w:r>
        <w:t xml:space="preserve"> </w:t>
      </w:r>
      <w:r>
        <w:t xml:space="preserve">- Experienced D&amp;D players</w:t>
      </w:r>
      <w:r>
        <w:t xml:space="preserve"> </w:t>
      </w:r>
      <w:r>
        <w:t xml:space="preserve">- New players</w:t>
      </w:r>
      <w:r>
        <w:t xml:space="preserve"> </w:t>
      </w:r>
      <w:r>
        <w:t xml:space="preserve">- Children</w:t>
      </w:r>
    </w:p>
    <w:p>
      <w:pPr>
        <w:pStyle w:val="BodyText"/>
      </w:pPr>
      <w:r>
        <w:t xml:space="preserve">Through:</w:t>
      </w:r>
      <w:r>
        <w:t xml:space="preserve"> </w:t>
      </w:r>
      <w:r>
        <w:t xml:space="preserve">- Clarifying questions</w:t>
      </w:r>
      <w:r>
        <w:t xml:space="preserve"> </w:t>
      </w:r>
      <w:r>
        <w:t xml:space="preserve">- Intent interpretation</w:t>
      </w:r>
      <w:r>
        <w:t xml:space="preserve"> </w:t>
      </w:r>
      <w:r>
        <w:t xml:space="preserve">- Gentle guidance without railroading</w:t>
      </w:r>
    </w:p>
    <w:p>
      <w:r>
        <w:pict>
          <v:rect style="width:0;height:1.5pt" o:hralign="center" o:hrstd="t" o:hr="t"/>
        </w:pict>
      </w:r>
    </w:p>
    <w:bookmarkEnd w:id="36"/>
    <w:bookmarkStart w:id="37" w:name="long-term-vision"/>
    <w:p>
      <w:pPr>
        <w:pStyle w:val="Heading2"/>
      </w:pPr>
      <w:r>
        <w:t xml:space="preserve">Long-Term Vision</w:t>
      </w:r>
    </w:p>
    <w:p>
      <w:pPr>
        <w:pStyle w:val="FirstParagraph"/>
      </w:pPr>
      <w:r>
        <w:t xml:space="preserve">This system is not a game engine.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tabletop DM simulator</w:t>
      </w:r>
      <w:r>
        <w:t xml:space="preserve">:</w:t>
      </w:r>
      <w:r>
        <w:t xml:space="preserve"> </w:t>
      </w:r>
      <w:r>
        <w:t xml:space="preserve">- Narrative-first</w:t>
      </w:r>
      <w:r>
        <w:t xml:space="preserve"> </w:t>
      </w:r>
      <w:r>
        <w:t xml:space="preserve">- Rules-correct</w:t>
      </w:r>
      <w:r>
        <w:t xml:space="preserve"> </w:t>
      </w:r>
      <w:r>
        <w:t xml:space="preserve">- Voice-driven</w:t>
      </w:r>
      <w:r>
        <w:t xml:space="preserve"> </w:t>
      </w:r>
      <w:r>
        <w:t xml:space="preserve">- Trustworthy</w:t>
      </w:r>
    </w:p>
    <w:p>
      <w:pPr>
        <w:pStyle w:val="BodyText"/>
      </w:pPr>
      <w:r>
        <w:t xml:space="preserve">The goal is immersion, not optimization.</w:t>
      </w:r>
    </w:p>
    <w:p>
      <w:r>
        <w:pict>
          <v:rect style="width:0;height:1.5pt" o:hralign="center" o:hrstd="t" o:hr="t"/>
        </w:pict>
      </w:r>
    </w:p>
    <w:bookmarkEnd w:id="37"/>
    <w:bookmarkStart w:id="38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This document is</w:t>
      </w:r>
      <w:r>
        <w:t xml:space="preserve"> </w:t>
      </w:r>
      <w:r>
        <w:rPr>
          <w:b/>
          <w:bCs/>
        </w:rPr>
        <w:t xml:space="preserve">conceptual and architectural</w:t>
      </w:r>
      <w:r>
        <w:t xml:space="preserve">.</w:t>
      </w:r>
    </w:p>
    <w:p>
      <w:pPr>
        <w:pStyle w:val="BodyText"/>
      </w:pPr>
      <w:r>
        <w:t xml:space="preserve">No implementation is required yet — it exists to preserve intent and guide future decisions.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2026-02-07T12:29:30Z</dcterms:created>
  <dcterms:modified xsi:type="dcterms:W3CDTF">2026-02-07T12:29:30Z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