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ai-dm-future-systems-non-binding"/>
    <w:p>
      <w:pPr>
        <w:pStyle w:val="Heading1"/>
      </w:pPr>
      <w:r>
        <w:t xml:space="preserve">AI-DM Future Systems (NON-BINDING)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Working notes / design intent. Nothing here is implementation-law until promoted into the LOCKED spec.</w:t>
      </w:r>
    </w:p>
    <w:p>
      <w:r>
        <w:pict>
          <v:rect style="width:0;height:1.5pt" o:hralign="center" o:hrstd="t" o:hr="t"/>
        </w:pict>
      </w:r>
    </w:p>
    <w:bookmarkStart w:id="23" w:name="X63176aebe3f0968dd362fba96ac593a5767fc39"/>
    <w:p>
      <w:pPr>
        <w:pStyle w:val="Heading2"/>
      </w:pPr>
      <w:r>
        <w:t xml:space="preserve">1. Procedural Combat Field Generation (Default)</w:t>
      </w:r>
    </w:p>
    <w:bookmarkStart w:id="20" w:name="goals-all-three"/>
    <w:p>
      <w:pPr>
        <w:pStyle w:val="Heading3"/>
      </w:pPr>
      <w:r>
        <w:t xml:space="preserve">1.1 Goals (All Three)</w:t>
      </w:r>
    </w:p>
    <w:p>
      <w:pPr>
        <w:pStyle w:val="FirstParagraph"/>
      </w:pPr>
      <w:r>
        <w:t xml:space="preserve">Combat map generation should simultaneously optimize for: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Realism</w:t>
      </w:r>
      <w:r>
        <w:t xml:space="preserve"> </w:t>
      </w:r>
      <w:r>
        <w:t xml:space="preserve">(geography, plausible structures)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Tactical richness</w:t>
      </w:r>
      <w:r>
        <w:t xml:space="preserve"> </w:t>
      </w:r>
      <w:r>
        <w:t xml:space="preserve">(cover, choke points, flank routes, elevation)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Narrative flavor</w:t>
      </w:r>
      <w:r>
        <w:t xml:space="preserve"> </w:t>
      </w:r>
      <w:r>
        <w:t xml:space="preserve">(scene identity, story-relevant props)</w:t>
      </w:r>
    </w:p>
    <w:bookmarkEnd w:id="20"/>
    <w:bookmarkStart w:id="21" w:name="reuse-persistence"/>
    <w:p>
      <w:pPr>
        <w:pStyle w:val="Heading3"/>
      </w:pPr>
      <w:r>
        <w:t xml:space="preserve">1.2 Reuse &amp; Persistence</w:t>
      </w:r>
    </w:p>
    <w:p>
      <w:pPr>
        <w:pStyle w:val="Compact"/>
        <w:numPr>
          <w:ilvl w:val="0"/>
          <w:numId w:val="1001"/>
        </w:numPr>
      </w:pPr>
      <w:r>
        <w:t xml:space="preserve">Reuse is allowed and expected when revisiting known locations.</w:t>
      </w:r>
    </w:p>
    <w:p>
      <w:pPr>
        <w:pStyle w:val="Compact"/>
        <w:numPr>
          <w:ilvl w:val="0"/>
          <w:numId w:val="1001"/>
        </w:numPr>
      </w:pPr>
      <w:r>
        <w:t xml:space="preserve">Persistent locations (cities, forts, key dungeons) should have</w:t>
      </w:r>
      <w:r>
        <w:t xml:space="preserve"> </w:t>
      </w:r>
      <w:r>
        <w:rPr>
          <w:b/>
          <w:bCs/>
        </w:rPr>
        <w:t xml:space="preserve">stored physical layouts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Maps may mutate over time due to events (fires, collapses, construction).</w:t>
      </w:r>
    </w:p>
    <w:bookmarkEnd w:id="21"/>
    <w:bookmarkStart w:id="22" w:name="deterministic-under-the-hood"/>
    <w:p>
      <w:pPr>
        <w:pStyle w:val="Heading3"/>
      </w:pPr>
      <w:r>
        <w:t xml:space="preserve">1.3 Deterministic Under the Hood</w:t>
      </w:r>
    </w:p>
    <w:p>
      <w:pPr>
        <w:pStyle w:val="Compact"/>
        <w:numPr>
          <w:ilvl w:val="0"/>
          <w:numId w:val="1002"/>
        </w:numPr>
      </w:pPr>
      <w:r>
        <w:t xml:space="preserve">Generation is deterministic given seed + world facts + prior mutations.</w:t>
      </w:r>
    </w:p>
    <w:p>
      <w:pPr>
        <w:pStyle w:val="Compact"/>
        <w:numPr>
          <w:ilvl w:val="0"/>
          <w:numId w:val="1002"/>
        </w:numPr>
      </w:pPr>
      <w:r>
        <w:t xml:space="preserve">Players should not know seeds; determinism is for replay/test integrity.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X9ab61d73499ca9607d426dd756d2642e9bfba85"/>
    <w:p>
      <w:pPr>
        <w:pStyle w:val="Heading2"/>
      </w:pPr>
      <w:r>
        <w:t xml:space="preserve">2. Environment Mechanics (Solidity, Terrain, Traversal)</w:t>
      </w:r>
    </w:p>
    <w:bookmarkStart w:id="24" w:name="solidity"/>
    <w:p>
      <w:pPr>
        <w:pStyle w:val="Heading3"/>
      </w:pPr>
      <w:r>
        <w:t xml:space="preserve">2.1 Solidity</w:t>
      </w:r>
    </w:p>
    <w:p>
      <w:pPr>
        <w:pStyle w:val="FirstParagraph"/>
      </w:pPr>
      <w:r>
        <w:t xml:space="preserve">Objects like trees, boulders, walls are</w:t>
      </w:r>
      <w:r>
        <w:t xml:space="preserve"> </w:t>
      </w:r>
      <w:r>
        <w:rPr>
          <w:b/>
          <w:bCs/>
        </w:rPr>
        <w:t xml:space="preserve">solid</w:t>
      </w:r>
      <w:r>
        <w:t xml:space="preserve">:</w:t>
      </w:r>
      <w:r>
        <w:t xml:space="preserve"> </w:t>
      </w:r>
      <w:r>
        <w:t xml:space="preserve">- block movement (unless special movement mode)</w:t>
      </w:r>
      <w:r>
        <w:t xml:space="preserve"> </w:t>
      </w:r>
      <w:r>
        <w:t xml:space="preserve">- can block LoS/LoE</w:t>
      </w:r>
    </w:p>
    <w:bookmarkEnd w:id="24"/>
    <w:bookmarkStart w:id="25" w:name="terrain-types"/>
    <w:p>
      <w:pPr>
        <w:pStyle w:val="Heading3"/>
      </w:pPr>
      <w:r>
        <w:t xml:space="preserve">2.2 Terrain Types</w:t>
      </w:r>
    </w:p>
    <w:p>
      <w:pPr>
        <w:pStyle w:val="FirstParagraph"/>
      </w:pPr>
      <w:r>
        <w:t xml:space="preserve">Terrain should be tagged with mechanical effects (examples):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difficult_terrain</w:t>
      </w:r>
      <w:r>
        <w:t xml:space="preserve"> </w:t>
      </w:r>
      <w:r>
        <w:t xml:space="preserve">(mud, rubble)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slippery</w:t>
      </w:r>
      <w:r>
        <w:t xml:space="preserve"> </w:t>
      </w:r>
      <w:r>
        <w:t xml:space="preserve">(ice)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shallow_water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deep_water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dense_forest</w:t>
      </w:r>
      <w:r>
        <w:t xml:space="preserve"> </w:t>
      </w:r>
      <w:r>
        <w:t xml:space="preserve">(visibility + movement)</w:t>
      </w:r>
    </w:p>
    <w:bookmarkEnd w:id="25"/>
    <w:bookmarkStart w:id="26" w:name="traversal-checks"/>
    <w:p>
      <w:pPr>
        <w:pStyle w:val="Heading3"/>
      </w:pPr>
      <w:r>
        <w:t xml:space="preserve">2.3 Traversal Checks</w:t>
      </w:r>
    </w:p>
    <w:p>
      <w:pPr>
        <w:pStyle w:val="FirstParagraph"/>
      </w:pPr>
      <w:r>
        <w:t xml:space="preserve">Creative traversal (climb trees/walls, cross ice, swim) should invoke RAW skill checks with DCs.</w:t>
      </w:r>
    </w:p>
    <w:bookmarkEnd w:id="26"/>
    <w:bookmarkStart w:id="27" w:name="dm-judgment-dcs-raw-compatible"/>
    <w:p>
      <w:pPr>
        <w:pStyle w:val="Heading3"/>
      </w:pPr>
      <w:r>
        <w:t xml:space="preserve">2.4 DM Judgment DCs (RAW-Compatible)</w:t>
      </w:r>
    </w:p>
    <w:p>
      <w:pPr>
        <w:pStyle w:val="Compact"/>
        <w:numPr>
          <w:ilvl w:val="0"/>
          <w:numId w:val="1003"/>
        </w:numPr>
      </w:pPr>
      <w:r>
        <w:t xml:space="preserve">RAW tables provide</w:t>
      </w:r>
      <w:r>
        <w:t xml:space="preserve"> </w:t>
      </w:r>
      <w:r>
        <w:rPr>
          <w:b/>
          <w:bCs/>
        </w:rPr>
        <w:t xml:space="preserve">anchor examples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DCs can be adjusted by contextual modifiers (snow, rain, moss, slope).</w:t>
      </w:r>
    </w:p>
    <w:p>
      <w:pPr>
        <w:pStyle w:val="Compact"/>
        <w:numPr>
          <w:ilvl w:val="0"/>
          <w:numId w:val="1003"/>
        </w:numPr>
      </w:pPr>
      <w:r>
        <w:t xml:space="preserve">Chosen DCs must be logged for determinism/replay.</w:t>
      </w:r>
    </w:p>
    <w:bookmarkEnd w:id="27"/>
    <w:bookmarkStart w:id="28" w:name="player-context-injection"/>
    <w:p>
      <w:pPr>
        <w:pStyle w:val="Heading3"/>
      </w:pPr>
      <w:r>
        <w:t xml:space="preserve">2.5 Player Context Injection</w:t>
      </w:r>
    </w:p>
    <w:p>
      <w:pPr>
        <w:pStyle w:val="FirstParagraph"/>
      </w:pPr>
      <w:r>
        <w:t xml:space="preserve">Before rolling, player may add relevant context via interrupt (e.g.,</w:t>
      </w:r>
      <w:r>
        <w:t xml:space="preserve"> </w:t>
      </w:r>
      <w:r>
        <w:t xml:space="preserve">“I have a climbing kit”</w:t>
      </w:r>
      <w:r>
        <w:t xml:space="preserve">).</w:t>
      </w:r>
      <w:r>
        <w:t xml:space="preserve"> </w:t>
      </w:r>
      <w:r>
        <w:t xml:space="preserve">- Engine validates and incorporates into DC/bonuses per RAW.</w:t>
      </w:r>
      <w:r>
        <w:t xml:space="preserve"> </w:t>
      </w:r>
      <w:r>
        <w:t xml:space="preserve">- No retroactive changes after the roll.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plausibility-gate-rulings-without-mercy"/>
    <w:p>
      <w:pPr>
        <w:pStyle w:val="Heading2"/>
      </w:pPr>
      <w:r>
        <w:t xml:space="preserve">3. Plausibility Gate (Rulings Without Mercy)</w:t>
      </w:r>
    </w:p>
    <w:bookmarkStart w:id="30" w:name="principle"/>
    <w:p>
      <w:pPr>
        <w:pStyle w:val="Heading3"/>
      </w:pPr>
      <w:r>
        <w:t xml:space="preserve">3.1 Principle</w:t>
      </w:r>
    </w:p>
    <w:p>
      <w:pPr>
        <w:pStyle w:val="FirstParagraph"/>
      </w:pPr>
      <w:r>
        <w:t xml:space="preserve">Players may attempt creative actions, but some attempts are</w:t>
      </w:r>
      <w:r>
        <w:t xml:space="preserve"> </w:t>
      </w:r>
      <w:r>
        <w:rPr>
          <w:b/>
          <w:bCs/>
        </w:rPr>
        <w:t xml:space="preserve">implausible</w:t>
      </w:r>
      <w:r>
        <w:t xml:space="preserve"> </w:t>
      </w:r>
      <w:r>
        <w:t xml:space="preserve">in the fiction or illegal by RAW.</w:t>
      </w:r>
    </w:p>
    <w:bookmarkEnd w:id="30"/>
    <w:bookmarkStart w:id="31" w:name="required-behavior"/>
    <w:p>
      <w:pPr>
        <w:pStyle w:val="Heading3"/>
      </w:pPr>
      <w:r>
        <w:t xml:space="preserve">3.2 Required Behavior</w:t>
      </w:r>
    </w:p>
    <w:p>
      <w:pPr>
        <w:pStyle w:val="FirstParagraph"/>
      </w:pPr>
      <w:r>
        <w:t xml:space="preserve">System must be able to respond: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(legal → resolve)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Requires clarification</w:t>
      </w:r>
      <w:r>
        <w:t xml:space="preserve"> </w:t>
      </w:r>
      <w:r>
        <w:t xml:space="preserve">(missing state)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(implausible/illegal)</w:t>
      </w:r>
      <w:r>
        <w:t xml:space="preserve"> </w:t>
      </w:r>
      <w:r>
        <w:t xml:space="preserve">with explicit justification</w:t>
      </w:r>
    </w:p>
    <w:bookmarkEnd w:id="31"/>
    <w:bookmarkStart w:id="32" w:name="justification-format"/>
    <w:p>
      <w:pPr>
        <w:pStyle w:val="Heading3"/>
      </w:pPr>
      <w:r>
        <w:t xml:space="preserve">3.3 Justification Format</w:t>
      </w:r>
    </w:p>
    <w:p>
      <w:pPr>
        <w:pStyle w:val="FirstParagraph"/>
      </w:pPr>
      <w:r>
        <w:t xml:space="preserve">When rejecting, provide: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Reason category:</w:t>
      </w:r>
      <w:r>
        <w:t xml:space="preserve"> </w:t>
      </w:r>
      <w:r>
        <w:rPr>
          <w:rStyle w:val="VerbatimChar"/>
        </w:rPr>
        <w:t xml:space="preserve">illegal_by_raw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physically_blocked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implausible_fiction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facts:</w:t>
      </w:r>
      <w:r>
        <w:t xml:space="preserve"> </w:t>
      </w:r>
      <w:r>
        <w:t xml:space="preserve">“wall is smooth,”</w:t>
      </w:r>
      <w:r>
        <w:t xml:space="preserve"> </w:t>
      </w:r>
      <w:r>
        <w:t xml:space="preserve">“no handholds,”</w:t>
      </w:r>
      <w:r>
        <w:t xml:space="preserve"> </w:t>
      </w:r>
      <w:r>
        <w:t xml:space="preserve">“target not in LoS,”</w:t>
      </w:r>
      <w:r>
        <w:t xml:space="preserve"> </w:t>
      </w:r>
      <w:r>
        <w:t xml:space="preserve">etc.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Optional citation</w:t>
      </w:r>
      <w:r>
        <w:t xml:space="preserve"> </w:t>
      </w:r>
      <w:r>
        <w:t xml:space="preserve">if rules-driven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X9a00672fcdf533b05138f0ef7cda01d3cb0cf2f"/>
    <w:p>
      <w:pPr>
        <w:pStyle w:val="Heading2"/>
      </w:pPr>
      <w:r>
        <w:t xml:space="preserve">4. Time Model (Combat vs Narrative vs Exploration)</w:t>
      </w:r>
    </w:p>
    <w:bookmarkStart w:id="34" w:name="combat-time"/>
    <w:p>
      <w:pPr>
        <w:pStyle w:val="Heading3"/>
      </w:pPr>
      <w:r>
        <w:t xml:space="preserve">4.1 Combat Time</w:t>
      </w:r>
    </w:p>
    <w:p>
      <w:pPr>
        <w:pStyle w:val="Compact"/>
        <w:numPr>
          <w:ilvl w:val="0"/>
          <w:numId w:val="1004"/>
        </w:numPr>
      </w:pPr>
      <w:r>
        <w:t xml:space="preserve">Combat rounds are</w:t>
      </w:r>
      <w:r>
        <w:t xml:space="preserve"> </w:t>
      </w:r>
      <w:r>
        <w:rPr>
          <w:b/>
          <w:bCs/>
        </w:rPr>
        <w:t xml:space="preserve">6 seconds</w:t>
      </w:r>
      <w:r>
        <w:t xml:space="preserve"> </w:t>
      </w:r>
      <w:r>
        <w:t xml:space="preserve">(RAW).</w:t>
      </w:r>
    </w:p>
    <w:bookmarkEnd w:id="34"/>
    <w:bookmarkStart w:id="35" w:name="narrative-time"/>
    <w:p>
      <w:pPr>
        <w:pStyle w:val="Heading3"/>
      </w:pPr>
      <w:r>
        <w:t xml:space="preserve">4.2 Narrative Time</w:t>
      </w:r>
    </w:p>
    <w:p>
      <w:pPr>
        <w:pStyle w:val="Compact"/>
        <w:numPr>
          <w:ilvl w:val="0"/>
          <w:numId w:val="1005"/>
        </w:numPr>
      </w:pPr>
      <w:r>
        <w:t xml:space="preserve">DM adjudicates conversational and scene time (e.g.,</w:t>
      </w:r>
      <w:r>
        <w:t xml:space="preserve"> </w:t>
      </w:r>
      <w:r>
        <w:t xml:space="preserve">“20 minutes talking to the shopkeeper”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Time passage must be tracked and logged.</w:t>
      </w:r>
    </w:p>
    <w:bookmarkEnd w:id="35"/>
    <w:bookmarkStart w:id="36" w:name="explorationtravel-time-raw"/>
    <w:p>
      <w:pPr>
        <w:pStyle w:val="Heading3"/>
      </w:pPr>
      <w:r>
        <w:t xml:space="preserve">4.3 Exploration/Travel Time (RAW)</w:t>
      </w:r>
    </w:p>
    <w:p>
      <w:pPr>
        <w:pStyle w:val="Compact"/>
        <w:numPr>
          <w:ilvl w:val="0"/>
          <w:numId w:val="1006"/>
        </w:numPr>
      </w:pPr>
      <w:r>
        <w:t xml:space="preserve">Travel rates by creature/vehicle/mount must use RAW speeds (e.g., horses vs humans).</w:t>
      </w:r>
    </w:p>
    <w:p>
      <w:pPr>
        <w:pStyle w:val="Compact"/>
        <w:numPr>
          <w:ilvl w:val="0"/>
          <w:numId w:val="1006"/>
        </w:numPr>
      </w:pPr>
      <w:r>
        <w:t xml:space="preserve">Encumbrance, terrain, and fatigue can modify travel time.</w:t>
      </w:r>
    </w:p>
    <w:bookmarkEnd w:id="36"/>
    <w:bookmarkStart w:id="37" w:name="timers-and-deadlines"/>
    <w:p>
      <w:pPr>
        <w:pStyle w:val="Heading3"/>
      </w:pPr>
      <w:r>
        <w:t xml:space="preserve">4.4 Timers and Deadlines</w:t>
      </w:r>
    </w:p>
    <w:p>
      <w:pPr>
        <w:pStyle w:val="FirstParagraph"/>
      </w:pPr>
      <w:r>
        <w:t xml:space="preserve">Hard deadlines are supported:</w:t>
      </w:r>
      <w:r>
        <w:t xml:space="preserve"> </w:t>
      </w:r>
      <w:r>
        <w:t xml:space="preserve">-</w:t>
      </w:r>
      <w:r>
        <w:t xml:space="preserve"> </w:t>
      </w:r>
      <w:r>
        <w:t xml:space="preserve">“You have 24 hours to save the princess.”</w:t>
      </w:r>
      <w:r>
        <w:t xml:space="preserve"> </w:t>
      </w:r>
      <w:r>
        <w:t xml:space="preserve">- DM must surface elapsed time and remaining time at appropriate beats.</w:t>
      </w:r>
      <w:r>
        <w:t xml:space="preserve"> </w:t>
      </w:r>
      <w:r>
        <w:t xml:space="preserve">- Deadline progress is deterministic and logged.</w:t>
      </w:r>
    </w:p>
    <w:bookmarkEnd w:id="37"/>
    <w:bookmarkStart w:id="38" w:name="lighting-changes-over-time"/>
    <w:p>
      <w:pPr>
        <w:pStyle w:val="Heading3"/>
      </w:pPr>
      <w:r>
        <w:t xml:space="preserve">4.5 Lighting Changes Over Time</w:t>
      </w:r>
    </w:p>
    <w:p>
      <w:pPr>
        <w:pStyle w:val="FirstParagraph"/>
      </w:pPr>
      <w:r>
        <w:t xml:space="preserve">Ambient lighting can change with time passage and must affect vision/fog-of-war.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070b326810d30926289e8b7e90a8b84cebe01ce"/>
    <w:p>
      <w:pPr>
        <w:pStyle w:val="Heading2"/>
      </w:pPr>
      <w:r>
        <w:t xml:space="preserve">5. Information, Predictability, and Player Queries</w:t>
      </w:r>
    </w:p>
    <w:bookmarkStart w:id="40" w:name="predictability-philosophy"/>
    <w:p>
      <w:pPr>
        <w:pStyle w:val="Heading3"/>
      </w:pPr>
      <w:r>
        <w:t xml:space="preserve">5.1 Predictability Philosophy</w:t>
      </w:r>
    </w:p>
    <w:p>
      <w:pPr>
        <w:pStyle w:val="FirstParagraph"/>
      </w:pPr>
      <w:r>
        <w:t xml:space="preserve">A skilled player may predict outcomes by knowing the rules. That is acceptable and desired.</w:t>
      </w:r>
    </w:p>
    <w:bookmarkEnd w:id="40"/>
    <w:bookmarkStart w:id="41" w:name="what-the-dm-should-describe"/>
    <w:p>
      <w:pPr>
        <w:pStyle w:val="Heading3"/>
      </w:pPr>
      <w:r>
        <w:t xml:space="preserve">5.2 What the DM Should Describe</w:t>
      </w:r>
    </w:p>
    <w:p>
      <w:pPr>
        <w:pStyle w:val="FirstParagraph"/>
      </w:pPr>
      <w:r>
        <w:t xml:space="preserve">The DM should describe observable facts, including:</w:t>
      </w:r>
      <w:r>
        <w:t xml:space="preserve"> </w:t>
      </w:r>
      <w:r>
        <w:t xml:space="preserve">- apparent weapons/armor</w:t>
      </w:r>
      <w:r>
        <w:t xml:space="preserve"> </w:t>
      </w:r>
      <w:r>
        <w:t xml:space="preserve">- notable carried items (e.g., obvious coin purse)</w:t>
      </w:r>
      <w:r>
        <w:t xml:space="preserve"> </w:t>
      </w:r>
      <w:r>
        <w:t xml:space="preserve">- creature size/reach cues</w:t>
      </w:r>
      <w:r>
        <w:t xml:space="preserve"> </w:t>
      </w:r>
      <w:r>
        <w:t xml:space="preserve">- environmental hazards and major cover</w:t>
      </w:r>
    </w:p>
    <w:bookmarkEnd w:id="41"/>
    <w:bookmarkStart w:id="42" w:name="player-initiated-clarification"/>
    <w:p>
      <w:pPr>
        <w:pStyle w:val="Heading3"/>
      </w:pPr>
      <w:r>
        <w:t xml:space="preserve">5.3 Player-Initiated Clarification</w:t>
      </w:r>
    </w:p>
    <w:p>
      <w:pPr>
        <w:pStyle w:val="FirstParagraph"/>
      </w:pPr>
      <w:r>
        <w:t xml:space="preserve">Player may interrupt and ask:</w:t>
      </w:r>
      <w:r>
        <w:t xml:space="preserve"> </w:t>
      </w:r>
      <w:r>
        <w:t xml:space="preserve">-</w:t>
      </w:r>
      <w:r>
        <w:t xml:space="preserve"> </w:t>
      </w:r>
      <w:r>
        <w:t xml:space="preserve">“What do I see on this goblin?”</w:t>
      </w:r>
      <w:r>
        <w:t xml:space="preserve"> </w:t>
      </w:r>
      <w:r>
        <w:t xml:space="preserve">-</w:t>
      </w:r>
      <w:r>
        <w:t xml:space="preserve"> </w:t>
      </w:r>
      <w:r>
        <w:t xml:space="preserve">“What is it wearing/holding?”</w:t>
      </w:r>
    </w:p>
    <w:p>
      <w:pPr>
        <w:pStyle w:val="BodyText"/>
      </w:pPr>
      <w:r>
        <w:t xml:space="preserve">System must respond with a clear observation-level description and avoid exposing hidden numbers unless rules explicitly require.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open-questions-future"/>
    <w:p>
      <w:pPr>
        <w:pStyle w:val="Heading2"/>
      </w:pPr>
      <w:r>
        <w:t xml:space="preserve">6. Open Questions (Future)</w:t>
      </w:r>
    </w:p>
    <w:p>
      <w:pPr>
        <w:pStyle w:val="Compact"/>
        <w:numPr>
          <w:ilvl w:val="0"/>
          <w:numId w:val="1007"/>
        </w:numPr>
      </w:pPr>
      <w:r>
        <w:t xml:space="preserve">How strict is the boundary between</w:t>
      </w:r>
      <w:r>
        <w:t xml:space="preserve"> </w:t>
      </w:r>
      <w:r>
        <w:rPr>
          <w:rStyle w:val="VerbatimChar"/>
        </w:rPr>
        <w:t xml:space="preserve">implausible_fiction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requires_clarification</w:t>
      </w:r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How often should the DM surface time remaining on deadlines (configurable cadence)?</w:t>
      </w:r>
    </w:p>
    <w:p>
      <w:pPr>
        <w:pStyle w:val="Compact"/>
        <w:numPr>
          <w:ilvl w:val="0"/>
          <w:numId w:val="1007"/>
        </w:numPr>
      </w:pPr>
      <w:r>
        <w:t xml:space="preserve">How granular should environment mutation be (tile-level vs zone-level)?</w:t>
      </w:r>
    </w:p>
    <w:p>
      <w:pPr>
        <w:pStyle w:val="Compact"/>
        <w:numPr>
          <w:ilvl w:val="0"/>
          <w:numId w:val="1007"/>
        </w:numPr>
      </w:pPr>
      <w:r>
        <w:t xml:space="preserve">How to represent</w:t>
      </w:r>
      <w:r>
        <w:t xml:space="preserve"> </w:t>
      </w:r>
      <w:r>
        <w:t xml:space="preserve">“unknown to player”</w:t>
      </w:r>
      <w:r>
        <w:t xml:space="preserve"> </w:t>
      </w:r>
      <w:r>
        <w:t xml:space="preserve">vs</w:t>
      </w:r>
      <w:r>
        <w:t xml:space="preserve"> </w:t>
      </w:r>
      <w:r>
        <w:t xml:space="preserve">“known to DM”</w:t>
      </w:r>
      <w:r>
        <w:t xml:space="preserve"> </w:t>
      </w:r>
      <w:r>
        <w:t xml:space="preserve">state cleanly in traces?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2026-02-07T13:47:23Z</dcterms:created>
  <dcterms:modified xsi:type="dcterms:W3CDTF">2026-02-07T13:47:23Z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