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captures and locks a</w:t>
      </w:r>
      <w:r>
        <w:t xml:space="preserve"> </w:t>
      </w:r>
      <w:r>
        <w:rPr>
          <w:b/>
          <w:bCs/>
        </w:rPr>
        <w:t xml:space="preserve">previously implicit but critical design pillar</w:t>
      </w:r>
      <w:r>
        <w:t xml:space="preserve">: continuous player modeling and adaptive DM behavior.</w:t>
      </w:r>
    </w:p>
    <w:p>
      <w:pPr>
        <w:pStyle w:val="BodyText"/>
      </w:pPr>
      <w:r>
        <w:t xml:space="preserve">It formalizes how the system:</w:t>
      </w:r>
      <w:r>
        <w:t xml:space="preserve"> </w:t>
      </w:r>
      <w:r>
        <w:t xml:space="preserve">- categorizes players</w:t>
      </w:r>
      <w:r>
        <w:t xml:space="preserve"> </w:t>
      </w:r>
      <w:r>
        <w:t xml:space="preserve">- updates understanding over time</w:t>
      </w:r>
      <w:r>
        <w:t xml:space="preserve"> </w:t>
      </w:r>
      <w:r>
        <w:t xml:space="preserve">- uses those signals to adapt tone, pacing, explanation depth, and presentation</w:t>
      </w:r>
    </w:p>
    <w:p>
      <w:pPr>
        <w:pStyle w:val="BodyText"/>
      </w:pPr>
      <w:r>
        <w:t xml:space="preserve">This is not personalization as cosmetics; it is</w:t>
      </w:r>
      <w:r>
        <w:t xml:space="preserve"> </w:t>
      </w:r>
      <w:r>
        <w:rPr>
          <w:b/>
          <w:bCs/>
        </w:rPr>
        <w:t xml:space="preserve">interaction competence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core-insight-re-highlighted"/>
    <w:p>
      <w:pPr>
        <w:pStyle w:val="Heading1"/>
      </w:pPr>
      <w:r>
        <w:t xml:space="preserve">Core Insight (Re-highlighted)</w:t>
      </w:r>
    </w:p>
    <w:p>
      <w:pPr>
        <w:pStyle w:val="FirstParagraph"/>
      </w:pPr>
      <w:r>
        <w:rPr>
          <w:b/>
          <w:bCs/>
        </w:rPr>
        <w:t xml:space="preserve">Player categorization is not an onboarding artifact.</w:t>
      </w:r>
    </w:p>
    <w:p>
      <w:pPr>
        <w:pStyle w:val="BodyText"/>
      </w:pPr>
      <w:r>
        <w:t xml:space="preserve">It is a</w:t>
      </w:r>
      <w:r>
        <w:t xml:space="preserve"> </w:t>
      </w:r>
      <w:r>
        <w:rPr>
          <w:b/>
          <w:bCs/>
        </w:rPr>
        <w:t xml:space="preserve">persistent, evolving model</w:t>
      </w:r>
      <w:r>
        <w:t xml:space="preserve"> </w:t>
      </w:r>
      <w:r>
        <w:t xml:space="preserve">that informs every DM response across the lifetime of a campaign.</w:t>
      </w:r>
    </w:p>
    <w:p>
      <w:pPr>
        <w:pStyle w:val="BodyText"/>
      </w:pPr>
      <w:r>
        <w:t xml:space="preserve">The DM is not just responding to actions; it is:</w:t>
      </w:r>
      <w:r>
        <w:t xml:space="preserve"> </w:t>
      </w:r>
      <w:r>
        <w:t xml:space="preserve">- observing</w:t>
      </w:r>
      <w:r>
        <w:t xml:space="preserve"> </w:t>
      </w:r>
      <w:r>
        <w:t xml:space="preserve">- tagging</w:t>
      </w:r>
      <w:r>
        <w:t xml:space="preserve"> </w:t>
      </w:r>
      <w:r>
        <w:t xml:space="preserve">- inferring</w:t>
      </w:r>
      <w:r>
        <w:t xml:space="preserve"> </w:t>
      </w:r>
      <w:r>
        <w:t xml:space="preserve">- adjusting</w:t>
      </w:r>
    </w:p>
    <w:p>
      <w:r>
        <w:pict>
          <v:rect style="width:0;height:1.5pt" o:hralign="center" o:hrstd="t" o:hr="t"/>
        </w:pict>
      </w:r>
    </w:p>
    <w:bookmarkEnd w:id="21"/>
    <w:bookmarkStart w:id="22" w:name="player-model-high-level"/>
    <w:p>
      <w:pPr>
        <w:pStyle w:val="Heading1"/>
      </w:pPr>
      <w:r>
        <w:t xml:space="preserve">Player Model (High-Level)</w:t>
      </w:r>
    </w:p>
    <w:p>
      <w:pPr>
        <w:pStyle w:val="FirstParagraph"/>
      </w:pPr>
      <w:r>
        <w:t xml:space="preserve">The system maintains a</w:t>
      </w:r>
      <w:r>
        <w:t xml:space="preserve"> </w:t>
      </w:r>
      <w:r>
        <w:rPr>
          <w:b/>
          <w:bCs/>
        </w:rPr>
        <w:t xml:space="preserve">Player Profile</w:t>
      </w:r>
      <w:r>
        <w:t xml:space="preserve"> </w:t>
      </w:r>
      <w:r>
        <w:t xml:space="preserve">that is continuously updated.</w:t>
      </w:r>
    </w:p>
    <w:p>
      <w:pPr>
        <w:pStyle w:val="BodyText"/>
      </w:pPr>
      <w:r>
        <w:t xml:space="preserve">This profile is:</w:t>
      </w:r>
      <w:r>
        <w:t xml:space="preserve"> </w:t>
      </w:r>
      <w:r>
        <w:t xml:space="preserve">- explicit (direct answers)</w:t>
      </w:r>
      <w:r>
        <w:t xml:space="preserve"> </w:t>
      </w:r>
      <w:r>
        <w:t xml:space="preserve">- implicit (behavioral inference)</w:t>
      </w:r>
      <w:r>
        <w:t xml:space="preserve"> </w:t>
      </w:r>
      <w:r>
        <w:t xml:space="preserve">- revisable (never locked permanently)</w:t>
      </w:r>
    </w:p>
    <w:p>
      <w:r>
        <w:pict>
          <v:rect style="width:0;height:1.5pt" o:hralign="center" o:hrstd="t" o:hr="t"/>
        </w:pict>
      </w:r>
    </w:p>
    <w:bookmarkEnd w:id="22"/>
    <w:bookmarkStart w:id="28" w:name="core-player-dimensions-initial-set"/>
    <w:p>
      <w:pPr>
        <w:pStyle w:val="Heading1"/>
      </w:pPr>
      <w:r>
        <w:t xml:space="preserve">Core Player Dimensions (Initial Set)</w:t>
      </w:r>
    </w:p>
    <w:p>
      <w:pPr>
        <w:pStyle w:val="FirstParagraph"/>
      </w:pPr>
      <w:r>
        <w:t xml:space="preserve">The following dimensions must be tracked at minimum:</w:t>
      </w:r>
    </w:p>
    <w:bookmarkStart w:id="23" w:name="experience-level"/>
    <w:p>
      <w:pPr>
        <w:pStyle w:val="Heading2"/>
      </w:pPr>
      <w:r>
        <w:t xml:space="preserve">1. Experience Level</w:t>
      </w:r>
    </w:p>
    <w:p>
      <w:pPr>
        <w:pStyle w:val="Compact"/>
        <w:numPr>
          <w:ilvl w:val="0"/>
          <w:numId w:val="1001"/>
        </w:numPr>
      </w:pPr>
      <w:r>
        <w:t xml:space="preserve">New to TTRPGs</w:t>
      </w:r>
    </w:p>
    <w:p>
      <w:pPr>
        <w:pStyle w:val="Compact"/>
        <w:numPr>
          <w:ilvl w:val="0"/>
          <w:numId w:val="1001"/>
        </w:numPr>
      </w:pPr>
      <w:r>
        <w:t xml:space="preserve">Experienced player</w:t>
      </w:r>
    </w:p>
    <w:p>
      <w:pPr>
        <w:pStyle w:val="Compact"/>
        <w:numPr>
          <w:ilvl w:val="0"/>
          <w:numId w:val="1001"/>
        </w:numPr>
      </w:pPr>
      <w:r>
        <w:t xml:space="preserve">System-mastery-oriented</w:t>
      </w:r>
    </w:p>
    <w:p>
      <w:pPr>
        <w:pStyle w:val="FirstParagraph"/>
      </w:pPr>
      <w:r>
        <w:t xml:space="preserve">Signals:</w:t>
      </w:r>
      <w:r>
        <w:t xml:space="preserve"> </w:t>
      </w:r>
      <w:r>
        <w:t xml:space="preserve">- requests for explanations</w:t>
      </w:r>
      <w:r>
        <w:t xml:space="preserve"> </w:t>
      </w:r>
      <w:r>
        <w:t xml:space="preserve">- skip behavior</w:t>
      </w:r>
      <w:r>
        <w:t xml:space="preserve"> </w:t>
      </w:r>
      <w:r>
        <w:t xml:space="preserve">- language used when describing intent</w:t>
      </w:r>
    </w:p>
    <w:p>
      <w:r>
        <w:pict>
          <v:rect style="width:0;height:1.5pt" o:hralign="center" o:hrstd="t" o:hr="t"/>
        </w:pict>
      </w:r>
    </w:p>
    <w:bookmarkEnd w:id="23"/>
    <w:bookmarkStart w:id="24" w:name="desired-pacing"/>
    <w:p>
      <w:pPr>
        <w:pStyle w:val="Heading2"/>
      </w:pPr>
      <w:r>
        <w:t xml:space="preserve">2. Desired Pacing</w:t>
      </w:r>
    </w:p>
    <w:p>
      <w:pPr>
        <w:pStyle w:val="Compact"/>
        <w:numPr>
          <w:ilvl w:val="0"/>
          <w:numId w:val="1002"/>
        </w:numPr>
      </w:pPr>
      <w:r>
        <w:t xml:space="preserve">Slow / ceremonial</w:t>
      </w:r>
    </w:p>
    <w:p>
      <w:pPr>
        <w:pStyle w:val="Compact"/>
        <w:numPr>
          <w:ilvl w:val="0"/>
          <w:numId w:val="1002"/>
        </w:numPr>
      </w:pPr>
      <w:r>
        <w:t xml:space="preserve">Balanced</w:t>
      </w:r>
    </w:p>
    <w:p>
      <w:pPr>
        <w:pStyle w:val="Compact"/>
        <w:numPr>
          <w:ilvl w:val="0"/>
          <w:numId w:val="1002"/>
        </w:numPr>
      </w:pPr>
      <w:r>
        <w:t xml:space="preserve">Fast / outcome-focused</w:t>
      </w:r>
    </w:p>
    <w:p>
      <w:pPr>
        <w:pStyle w:val="FirstParagraph"/>
      </w:pPr>
      <w:r>
        <w:t xml:space="preserve">Signals:</w:t>
      </w:r>
      <w:r>
        <w:t xml:space="preserve"> </w:t>
      </w:r>
      <w:r>
        <w:t xml:space="preserve">- skipping dice animations</w:t>
      </w:r>
      <w:r>
        <w:t xml:space="preserve"> </w:t>
      </w:r>
      <w:r>
        <w:t xml:space="preserve">- impatience markers</w:t>
      </w:r>
      <w:r>
        <w:t xml:space="preserve"> </w:t>
      </w:r>
      <w:r>
        <w:t xml:space="preserve">- explicit requests</w:t>
      </w:r>
    </w:p>
    <w:p>
      <w:r>
        <w:pict>
          <v:rect style="width:0;height:1.5pt" o:hralign="center" o:hrstd="t" o:hr="t"/>
        </w:pict>
      </w:r>
    </w:p>
    <w:bookmarkEnd w:id="24"/>
    <w:bookmarkStart w:id="25" w:name="explanation-depth-preference"/>
    <w:p>
      <w:pPr>
        <w:pStyle w:val="Heading2"/>
      </w:pPr>
      <w:r>
        <w:t xml:space="preserve">3. Explanation Depth Preference</w:t>
      </w:r>
    </w:p>
    <w:p>
      <w:pPr>
        <w:pStyle w:val="Compact"/>
        <w:numPr>
          <w:ilvl w:val="0"/>
          <w:numId w:val="1003"/>
        </w:numPr>
      </w:pPr>
      <w:r>
        <w:t xml:space="preserve">Teach me everything</w:t>
      </w:r>
    </w:p>
    <w:p>
      <w:pPr>
        <w:pStyle w:val="Compact"/>
        <w:numPr>
          <w:ilvl w:val="0"/>
          <w:numId w:val="1003"/>
        </w:numPr>
      </w:pPr>
      <w:r>
        <w:t xml:space="preserve">Explain when needed</w:t>
      </w:r>
    </w:p>
    <w:p>
      <w:pPr>
        <w:pStyle w:val="Compact"/>
        <w:numPr>
          <w:ilvl w:val="0"/>
          <w:numId w:val="1003"/>
        </w:numPr>
      </w:pPr>
      <w:r>
        <w:t xml:space="preserve">No explanations</w:t>
      </w:r>
    </w:p>
    <w:p>
      <w:pPr>
        <w:pStyle w:val="FirstParagraph"/>
      </w:pPr>
      <w:r>
        <w:t xml:space="preserve">Signals:</w:t>
      </w:r>
      <w:r>
        <w:t xml:space="preserve"> </w:t>
      </w:r>
      <w:r>
        <w:t xml:space="preserve">- follow-up questions</w:t>
      </w:r>
      <w:r>
        <w:t xml:space="preserve"> </w:t>
      </w:r>
      <w:r>
        <w:t xml:space="preserve">- acceptance of summaries</w:t>
      </w:r>
    </w:p>
    <w:p>
      <w:r>
        <w:pict>
          <v:rect style="width:0;height:1.5pt" o:hralign="center" o:hrstd="t" o:hr="t"/>
        </w:pict>
      </w:r>
    </w:p>
    <w:bookmarkEnd w:id="25"/>
    <w:bookmarkStart w:id="26" w:name="tonal-preference"/>
    <w:p>
      <w:pPr>
        <w:pStyle w:val="Heading2"/>
      </w:pPr>
      <w:r>
        <w:t xml:space="preserve">4. Tonal Preference</w:t>
      </w:r>
    </w:p>
    <w:p>
      <w:pPr>
        <w:pStyle w:val="Compact"/>
        <w:numPr>
          <w:ilvl w:val="0"/>
          <w:numId w:val="1004"/>
        </w:numPr>
      </w:pPr>
      <w:r>
        <w:t xml:space="preserve">Serious</w:t>
      </w:r>
    </w:p>
    <w:p>
      <w:pPr>
        <w:pStyle w:val="Compact"/>
        <w:numPr>
          <w:ilvl w:val="0"/>
          <w:numId w:val="1004"/>
        </w:numPr>
      </w:pPr>
      <w:r>
        <w:t xml:space="preserve">Playful</w:t>
      </w:r>
    </w:p>
    <w:p>
      <w:pPr>
        <w:pStyle w:val="Compact"/>
        <w:numPr>
          <w:ilvl w:val="0"/>
          <w:numId w:val="1004"/>
        </w:numPr>
      </w:pPr>
      <w:r>
        <w:t xml:space="preserve">Dark</w:t>
      </w:r>
    </w:p>
    <w:p>
      <w:pPr>
        <w:pStyle w:val="Compact"/>
        <w:numPr>
          <w:ilvl w:val="0"/>
          <w:numId w:val="1004"/>
        </w:numPr>
      </w:pPr>
      <w:r>
        <w:t xml:space="preserve">Cozy</w:t>
      </w:r>
    </w:p>
    <w:p>
      <w:pPr>
        <w:pStyle w:val="Compact"/>
        <w:numPr>
          <w:ilvl w:val="0"/>
          <w:numId w:val="1004"/>
        </w:numPr>
      </w:pPr>
      <w:r>
        <w:t xml:space="preserve">Dramatic</w:t>
      </w:r>
    </w:p>
    <w:p>
      <w:pPr>
        <w:pStyle w:val="FirstParagraph"/>
      </w:pPr>
      <w:r>
        <w:t xml:space="preserve">Signals:</w:t>
      </w:r>
      <w:r>
        <w:t xml:space="preserve"> </w:t>
      </w:r>
      <w:r>
        <w:t xml:space="preserve">- reactions to DM tone</w:t>
      </w:r>
      <w:r>
        <w:t xml:space="preserve"> </w:t>
      </w:r>
      <w:r>
        <w:t xml:space="preserve">- language mirroring</w:t>
      </w:r>
    </w:p>
    <w:p>
      <w:r>
        <w:pict>
          <v:rect style="width:0;height:1.5pt" o:hralign="center" o:hrstd="t" o:hr="t"/>
        </w:pict>
      </w:r>
    </w:p>
    <w:bookmarkEnd w:id="26"/>
    <w:bookmarkStart w:id="27" w:name="communication-modality"/>
    <w:p>
      <w:pPr>
        <w:pStyle w:val="Heading2"/>
      </w:pPr>
      <w:r>
        <w:t xml:space="preserve">5. Communication Modality</w:t>
      </w:r>
    </w:p>
    <w:p>
      <w:pPr>
        <w:pStyle w:val="Compact"/>
        <w:numPr>
          <w:ilvl w:val="0"/>
          <w:numId w:val="1005"/>
        </w:numPr>
      </w:pPr>
      <w:r>
        <w:t xml:space="preserve">Voice-first</w:t>
      </w:r>
    </w:p>
    <w:p>
      <w:pPr>
        <w:pStyle w:val="Compact"/>
        <w:numPr>
          <w:ilvl w:val="0"/>
          <w:numId w:val="1005"/>
        </w:numPr>
      </w:pPr>
      <w:r>
        <w:t xml:space="preserve">Text-first</w:t>
      </w:r>
    </w:p>
    <w:p>
      <w:pPr>
        <w:pStyle w:val="Compact"/>
        <w:numPr>
          <w:ilvl w:val="0"/>
          <w:numId w:val="1005"/>
        </w:numPr>
      </w:pPr>
      <w:r>
        <w:t xml:space="preserve">Mixed</w:t>
      </w:r>
    </w:p>
    <w:p>
      <w:pPr>
        <w:pStyle w:val="FirstParagraph"/>
      </w:pPr>
      <w:r>
        <w:t xml:space="preserve">Signals:</w:t>
      </w:r>
      <w:r>
        <w:t xml:space="preserve"> </w:t>
      </w:r>
      <w:r>
        <w:t xml:space="preserve">- dominant input channel</w:t>
      </w:r>
      <w:r>
        <w:t xml:space="preserve"> </w:t>
      </w:r>
      <w:r>
        <w:t xml:space="preserve">- fallback usage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tagging-inference-mechanism"/>
    <w:p>
      <w:pPr>
        <w:pStyle w:val="Heading1"/>
      </w:pPr>
      <w:r>
        <w:t xml:space="preserve">Tagging &amp; Inference Mechanism</w:t>
      </w:r>
    </w:p>
    <w:bookmarkStart w:id="29" w:name="explicit-tagging"/>
    <w:p>
      <w:pPr>
        <w:pStyle w:val="Heading2"/>
      </w:pPr>
      <w:r>
        <w:t xml:space="preserve">Explicit Tagging</w:t>
      </w:r>
    </w:p>
    <w:p>
      <w:pPr>
        <w:pStyle w:val="FirstParagraph"/>
      </w:pPr>
      <w:r>
        <w:t xml:space="preserve">During onboarding and conversation, the DM may directly ask:</w:t>
      </w:r>
      <w:r>
        <w:t xml:space="preserve"> </w:t>
      </w:r>
      <w:r>
        <w:t xml:space="preserve">-</w:t>
      </w:r>
      <w:r>
        <w:t xml:space="preserve"> </w:t>
      </w:r>
      <w:r>
        <w:t xml:space="preserve">“Do you want explanations or should I just give results?”</w:t>
      </w:r>
      <w:r>
        <w:t xml:space="preserve"> </w:t>
      </w:r>
      <w:r>
        <w:t xml:space="preserve">-</w:t>
      </w:r>
      <w:r>
        <w:t xml:space="preserve"> </w:t>
      </w:r>
      <w:r>
        <w:t xml:space="preserve">“Do you like things slow and descriptive, or quick and punchy?”</w:t>
      </w:r>
    </w:p>
    <w:p>
      <w:pPr>
        <w:pStyle w:val="BodyText"/>
      </w:pPr>
      <w:r>
        <w:t xml:space="preserve">Answers directly update player profile tags.</w:t>
      </w:r>
    </w:p>
    <w:p>
      <w:r>
        <w:pict>
          <v:rect style="width:0;height:1.5pt" o:hralign="center" o:hrstd="t" o:hr="t"/>
        </w:pict>
      </w:r>
    </w:p>
    <w:bookmarkEnd w:id="29"/>
    <w:bookmarkStart w:id="30" w:name="implicit-inference"/>
    <w:p>
      <w:pPr>
        <w:pStyle w:val="Heading2"/>
      </w:pPr>
      <w:r>
        <w:t xml:space="preserve">Implicit Inference</w:t>
      </w:r>
    </w:p>
    <w:p>
      <w:pPr>
        <w:pStyle w:val="FirstParagraph"/>
      </w:pPr>
      <w:r>
        <w:t xml:space="preserve">The system must also infer preferences from behavior:</w:t>
      </w:r>
      <w:r>
        <w:t xml:space="preserve"> </w:t>
      </w:r>
      <w:r>
        <w:t xml:space="preserve">- repeated skipping → prefers speed</w:t>
      </w:r>
      <w:r>
        <w:t xml:space="preserve"> </w:t>
      </w:r>
      <w:r>
        <w:t xml:space="preserve">- repeated clarification requests → needs explanation</w:t>
      </w:r>
      <w:r>
        <w:t xml:space="preserve"> </w:t>
      </w:r>
      <w:r>
        <w:t xml:space="preserve">- short commands → system-savvy</w:t>
      </w:r>
    </w:p>
    <w:p>
      <w:pPr>
        <w:pStyle w:val="BodyText"/>
      </w:pPr>
      <w:r>
        <w:t xml:space="preserve">Inferred tags have confidence weights and may decay over time.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adaptive-dm-output-critical"/>
    <w:p>
      <w:pPr>
        <w:pStyle w:val="Heading1"/>
      </w:pPr>
      <w:r>
        <w:t xml:space="preserve">Adaptive DM Output (Critical)</w:t>
      </w:r>
    </w:p>
    <w:p>
      <w:pPr>
        <w:pStyle w:val="FirstParagraph"/>
      </w:pPr>
      <w:r>
        <w:t xml:space="preserve">The DM must adapt:</w:t>
      </w:r>
    </w:p>
    <w:bookmarkStart w:id="32" w:name="language-complexity"/>
    <w:p>
      <w:pPr>
        <w:pStyle w:val="Heading2"/>
      </w:pPr>
      <w:r>
        <w:t xml:space="preserve">1. Language Complexity</w:t>
      </w:r>
    </w:p>
    <w:p>
      <w:pPr>
        <w:pStyle w:val="Compact"/>
        <w:numPr>
          <w:ilvl w:val="0"/>
          <w:numId w:val="1006"/>
        </w:numPr>
      </w:pPr>
      <w:r>
        <w:t xml:space="preserve">Child-friendly vs. system shorthand</w:t>
      </w:r>
    </w:p>
    <w:bookmarkEnd w:id="32"/>
    <w:bookmarkStart w:id="33" w:name="narrative-density"/>
    <w:p>
      <w:pPr>
        <w:pStyle w:val="Heading2"/>
      </w:pPr>
      <w:r>
        <w:t xml:space="preserve">2. Narrative Density</w:t>
      </w:r>
    </w:p>
    <w:p>
      <w:pPr>
        <w:pStyle w:val="Compact"/>
        <w:numPr>
          <w:ilvl w:val="0"/>
          <w:numId w:val="1007"/>
        </w:numPr>
      </w:pPr>
      <w:r>
        <w:t xml:space="preserve">Rich description vs. concise summary</w:t>
      </w:r>
    </w:p>
    <w:bookmarkEnd w:id="33"/>
    <w:bookmarkStart w:id="34" w:name="tonality-affect"/>
    <w:p>
      <w:pPr>
        <w:pStyle w:val="Heading2"/>
      </w:pPr>
      <w:r>
        <w:t xml:space="preserve">3. Tonality &amp; Affect</w:t>
      </w:r>
    </w:p>
    <w:p>
      <w:pPr>
        <w:pStyle w:val="Compact"/>
        <w:numPr>
          <w:ilvl w:val="0"/>
          <w:numId w:val="1008"/>
        </w:numPr>
      </w:pPr>
      <w:r>
        <w:t xml:space="preserve">Formal vs. casual</w:t>
      </w:r>
    </w:p>
    <w:p>
      <w:pPr>
        <w:pStyle w:val="Compact"/>
        <w:numPr>
          <w:ilvl w:val="0"/>
          <w:numId w:val="1008"/>
        </w:numPr>
      </w:pPr>
      <w:r>
        <w:t xml:space="preserve">Warm vs. neutral</w:t>
      </w:r>
    </w:p>
    <w:p>
      <w:pPr>
        <w:pStyle w:val="Compact"/>
        <w:numPr>
          <w:ilvl w:val="0"/>
          <w:numId w:val="1008"/>
        </w:numPr>
      </w:pPr>
      <w:r>
        <w:t xml:space="preserve">Serious vs. humorous</w:t>
      </w:r>
    </w:p>
    <w:bookmarkEnd w:id="34"/>
    <w:bookmarkStart w:id="35" w:name="intervention-frequency"/>
    <w:p>
      <w:pPr>
        <w:pStyle w:val="Heading2"/>
      </w:pPr>
      <w:r>
        <w:t xml:space="preserve">4. Intervention Frequency</w:t>
      </w:r>
    </w:p>
    <w:p>
      <w:pPr>
        <w:pStyle w:val="Compact"/>
        <w:numPr>
          <w:ilvl w:val="0"/>
          <w:numId w:val="1009"/>
        </w:numPr>
      </w:pPr>
      <w:r>
        <w:t xml:space="preserve">Frequent guidance vs. hands-off</w:t>
      </w:r>
    </w:p>
    <w:p>
      <w:pPr>
        <w:pStyle w:val="FirstParagraph"/>
      </w:pPr>
      <w:r>
        <w:t xml:space="preserve">This adaptation happens</w:t>
      </w:r>
      <w:r>
        <w:t xml:space="preserve"> </w:t>
      </w:r>
      <w:r>
        <w:rPr>
          <w:b/>
          <w:bCs/>
        </w:rPr>
        <w:t xml:space="preserve">without re-asking every time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guardrails"/>
    <w:p>
      <w:pPr>
        <w:pStyle w:val="Heading1"/>
      </w:pPr>
      <w:r>
        <w:t xml:space="preserve">Guardrails</w:t>
      </w:r>
    </w:p>
    <w:bookmarkStart w:id="37" w:name="non-determinism-boundary"/>
    <w:p>
      <w:pPr>
        <w:pStyle w:val="Heading2"/>
      </w:pPr>
      <w:r>
        <w:t xml:space="preserve">Non-Determinism Boundary</w:t>
      </w:r>
    </w:p>
    <w:p>
      <w:pPr>
        <w:pStyle w:val="Compact"/>
        <w:numPr>
          <w:ilvl w:val="0"/>
          <w:numId w:val="1010"/>
        </w:numPr>
      </w:pPr>
      <w:r>
        <w:t xml:space="preserve">Player modeling affects</w:t>
      </w:r>
      <w:r>
        <w:t xml:space="preserve"> </w:t>
      </w:r>
      <w:r>
        <w:rPr>
          <w:i/>
          <w:iCs/>
        </w:rPr>
        <w:t xml:space="preserve">presentation</w:t>
      </w:r>
      <w:r>
        <w:t xml:space="preserve">, not mechanics.</w:t>
      </w:r>
    </w:p>
    <w:p>
      <w:pPr>
        <w:pStyle w:val="Compact"/>
        <w:numPr>
          <w:ilvl w:val="0"/>
          <w:numId w:val="1010"/>
        </w:numPr>
      </w:pPr>
      <w:r>
        <w:t xml:space="preserve">Outcomes must remain unchanged.</w:t>
      </w:r>
    </w:p>
    <w:bookmarkEnd w:id="37"/>
    <w:bookmarkStart w:id="38" w:name="transparency-reversibility"/>
    <w:p>
      <w:pPr>
        <w:pStyle w:val="Heading2"/>
      </w:pPr>
      <w:r>
        <w:t xml:space="preserve">Transparency &amp; Reversibility</w:t>
      </w:r>
    </w:p>
    <w:p>
      <w:pPr>
        <w:pStyle w:val="Compact"/>
        <w:numPr>
          <w:ilvl w:val="0"/>
          <w:numId w:val="1011"/>
        </w:numPr>
      </w:pPr>
      <w:r>
        <w:t xml:space="preserve">Player can always say:</w:t>
      </w:r>
    </w:p>
    <w:p>
      <w:pPr>
        <w:pStyle w:val="Compact"/>
        <w:numPr>
          <w:ilvl w:val="1"/>
          <w:numId w:val="1012"/>
        </w:numPr>
      </w:pPr>
      <w:r>
        <w:t xml:space="preserve">“Explain more.”</w:t>
      </w:r>
    </w:p>
    <w:p>
      <w:pPr>
        <w:pStyle w:val="Compact"/>
        <w:numPr>
          <w:ilvl w:val="1"/>
          <w:numId w:val="1012"/>
        </w:numPr>
      </w:pPr>
      <w:r>
        <w:t xml:space="preserve">“Skip this.”</w:t>
      </w:r>
    </w:p>
    <w:p>
      <w:pPr>
        <w:pStyle w:val="Compact"/>
        <w:numPr>
          <w:ilvl w:val="1"/>
          <w:numId w:val="1012"/>
        </w:numPr>
      </w:pPr>
      <w:r>
        <w:t xml:space="preserve">“Talk to me like I know what I’m doing.”</w:t>
      </w:r>
    </w:p>
    <w:p>
      <w:pPr>
        <w:pStyle w:val="FirstParagraph"/>
      </w:pPr>
      <w:r>
        <w:t xml:space="preserve">Explicit overrides trump inferred tags.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torage-integration"/>
    <w:p>
      <w:pPr>
        <w:pStyle w:val="Heading1"/>
      </w:pPr>
      <w:r>
        <w:t xml:space="preserve">Storage &amp; Integration</w:t>
      </w:r>
    </w:p>
    <w:p>
      <w:pPr>
        <w:pStyle w:val="Compact"/>
        <w:numPr>
          <w:ilvl w:val="0"/>
          <w:numId w:val="1013"/>
        </w:numPr>
      </w:pPr>
      <w:r>
        <w:t xml:space="preserve">Player profile stored separately from campaign state.</w:t>
      </w:r>
    </w:p>
    <w:p>
      <w:pPr>
        <w:pStyle w:val="Compact"/>
        <w:numPr>
          <w:ilvl w:val="0"/>
          <w:numId w:val="1013"/>
        </w:numPr>
      </w:pPr>
      <w:r>
        <w:t xml:space="preserve">Referenced by DM during narration, explanation, and onboarding.</w:t>
      </w:r>
    </w:p>
    <w:p>
      <w:pPr>
        <w:pStyle w:val="Compact"/>
        <w:numPr>
          <w:ilvl w:val="0"/>
          <w:numId w:val="1013"/>
        </w:numPr>
      </w:pPr>
      <w:r>
        <w:t xml:space="preserve">Used to parameterize LLM prompts (tone, verbosity, teaching level).</w:t>
      </w:r>
    </w:p>
    <w:p>
      <w:r>
        <w:pict>
          <v:rect style="width:0;height:1.5pt" o:hralign="center" o:hrstd="t" o:hr="t"/>
        </w:pict>
      </w:r>
    </w:p>
    <w:bookmarkEnd w:id="40"/>
    <w:bookmarkStart w:id="41" w:name="why-this-matters"/>
    <w:p>
      <w:pPr>
        <w:pStyle w:val="Heading1"/>
      </w:pPr>
      <w:r>
        <w:t xml:space="preserve">Why This Matters</w:t>
      </w:r>
    </w:p>
    <w:p>
      <w:pPr>
        <w:pStyle w:val="FirstParagraph"/>
      </w:pPr>
      <w:r>
        <w:t xml:space="preserve">Without persistent player modeling:</w:t>
      </w:r>
      <w:r>
        <w:t xml:space="preserve"> </w:t>
      </w:r>
      <w:r>
        <w:t xml:space="preserve">- the DM feels inconsistent</w:t>
      </w:r>
      <w:r>
        <w:t xml:space="preserve"> </w:t>
      </w:r>
      <w:r>
        <w:t xml:space="preserve">- explanations feel random</w:t>
      </w:r>
      <w:r>
        <w:t xml:space="preserve"> </w:t>
      </w:r>
      <w:r>
        <w:t xml:space="preserve">- tone mismatches cause friction</w:t>
      </w:r>
    </w:p>
    <w:p>
      <w:pPr>
        <w:pStyle w:val="BodyText"/>
      </w:pPr>
      <w:r>
        <w:t xml:space="preserve">With it:</w:t>
      </w:r>
      <w:r>
        <w:t xml:space="preserve"> </w:t>
      </w:r>
      <w:r>
        <w:t xml:space="preserve">- the DM feels attentive</w:t>
      </w:r>
      <w:r>
        <w:t xml:space="preserve"> </w:t>
      </w:r>
      <w:r>
        <w:t xml:space="preserve">- learning feels natural</w:t>
      </w:r>
      <w:r>
        <w:t xml:space="preserve"> </w:t>
      </w:r>
      <w:r>
        <w:t xml:space="preserve">- engagement deepens over time</w:t>
      </w:r>
    </w:p>
    <w:p>
      <w:r>
        <w:pict>
          <v:rect style="width:0;height:1.5pt" o:hralign="center" o:hrstd="t" o:hr="t"/>
        </w:pict>
      </w:r>
    </w:p>
    <w:bookmarkEnd w:id="41"/>
    <w:bookmarkStart w:id="42" w:name="status"/>
    <w:p>
      <w:pPr>
        <w:pStyle w:val="Heading1"/>
      </w:pPr>
      <w:r>
        <w:t xml:space="preserve">Status</w:t>
      </w:r>
    </w:p>
    <w:p>
      <w:pPr>
        <w:pStyle w:val="FirstParagraph"/>
      </w:pPr>
      <w:r>
        <w:t xml:space="preserve">This document elevates player categorization and adaptive DM behavior to a</w:t>
      </w:r>
      <w:r>
        <w:t xml:space="preserve"> </w:t>
      </w:r>
      <w:r>
        <w:rPr>
          <w:b/>
          <w:bCs/>
        </w:rPr>
        <w:t xml:space="preserve">core system</w:t>
      </w:r>
      <w:r>
        <w:t xml:space="preserve">, not a UX flourish.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2026-02-09T02:08:51Z</dcterms:created>
  <dcterms:modified xsi:type="dcterms:W3CDTF">2026-02-09T02:08:51Z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