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168337"/>
        <w:docPartObj>
          <w:docPartGallery w:val="Cover Pages"/>
          <w:docPartUnique/>
        </w:docPartObj>
      </w:sdtPr>
      <w:sdtEndPr/>
      <w:sdtContent>
        <w:p w14:paraId="43A4057C" w14:textId="05469D79" w:rsidR="00960F7E" w:rsidRDefault="00960F7E"/>
        <w:p w14:paraId="0A4C773A" w14:textId="69F208C0" w:rsidR="00960F7E" w:rsidRDefault="00960F7E">
          <w:r>
            <w:rPr>
              <w:noProof/>
              <w:lang w:eastAsia="zh-CN"/>
            </w:rPr>
            <mc:AlternateContent>
              <mc:Choice Requires="wps">
                <w:drawing>
                  <wp:anchor distT="0" distB="0" distL="182880" distR="182880" simplePos="0" relativeHeight="251660288" behindDoc="0" locked="0" layoutInCell="1" allowOverlap="1" wp14:anchorId="0CA64D51" wp14:editId="62F0C62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14592" w14:textId="06B97D6E" w:rsidR="00960F7E" w:rsidRDefault="00202E2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0F7E">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0ECE3D3D" w:rsidR="00960F7E" w:rsidRDefault="00960F7E">
                                    <w:pPr>
                                      <w:pStyle w:val="NoSpacing"/>
                                      <w:spacing w:before="40" w:after="40"/>
                                      <w:rPr>
                                        <w:caps/>
                                        <w:color w:val="1F4E79" w:themeColor="accent5" w:themeShade="80"/>
                                        <w:sz w:val="28"/>
                                        <w:szCs w:val="28"/>
                                      </w:rPr>
                                    </w:pPr>
                                    <w:r>
                                      <w:rPr>
                                        <w:caps/>
                                        <w:color w:val="1F4E79" w:themeColor="accent5" w:themeShade="80"/>
                                        <w:sz w:val="28"/>
                                        <w:szCs w:val="28"/>
                                      </w:rPr>
                                      <w:t>BNA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960F7E" w:rsidRDefault="00960F7E">
                                    <w:pPr>
                                      <w:pStyle w:val="NoSpacing"/>
                                      <w:spacing w:before="80" w:after="40"/>
                                      <w:rPr>
                                        <w:caps/>
                                        <w:color w:val="5B9BD5" w:themeColor="accent5"/>
                                        <w:sz w:val="24"/>
                                        <w:szCs w:val="24"/>
                                      </w:rPr>
                                    </w:pPr>
                                    <w:r>
                                      <w:rPr>
                                        <w:caps/>
                                        <w:color w:val="5B9BD5" w:themeColor="accent5"/>
                                        <w:sz w:val="24"/>
                                        <w:szCs w:val="24"/>
                                      </w:rPr>
                                      <w:t>Tim Vigers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A64D5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33014592" w14:textId="06B97D6E" w:rsidR="00960F7E" w:rsidRDefault="00202E2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0F7E">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0ECE3D3D" w:rsidR="00960F7E" w:rsidRDefault="00960F7E">
                              <w:pPr>
                                <w:pStyle w:val="NoSpacing"/>
                                <w:spacing w:before="40" w:after="40"/>
                                <w:rPr>
                                  <w:caps/>
                                  <w:color w:val="1F4E79" w:themeColor="accent5" w:themeShade="80"/>
                                  <w:sz w:val="28"/>
                                  <w:szCs w:val="28"/>
                                </w:rPr>
                              </w:pPr>
                              <w:r>
                                <w:rPr>
                                  <w:caps/>
                                  <w:color w:val="1F4E79" w:themeColor="accent5" w:themeShade="80"/>
                                  <w:sz w:val="28"/>
                                  <w:szCs w:val="28"/>
                                </w:rPr>
                                <w:t>BNA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960F7E" w:rsidRDefault="00960F7E">
                              <w:pPr>
                                <w:pStyle w:val="NoSpacing"/>
                                <w:spacing w:before="80" w:after="40"/>
                                <w:rPr>
                                  <w:caps/>
                                  <w:color w:val="5B9BD5" w:themeColor="accent5"/>
                                  <w:sz w:val="24"/>
                                  <w:szCs w:val="24"/>
                                </w:rPr>
                              </w:pPr>
                              <w:r>
                                <w:rPr>
                                  <w:caps/>
                                  <w:color w:val="5B9BD5" w:themeColor="accent5"/>
                                  <w:sz w:val="24"/>
                                  <w:szCs w:val="24"/>
                                </w:rPr>
                                <w:t>Tim Vigers</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9EEF367" wp14:editId="6EFC8E7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960F7E" w:rsidRDefault="00FB212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EEF36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960F7E" w:rsidRDefault="00FB212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4"/>
          <w:szCs w:val="24"/>
        </w:rPr>
        <w:id w:val="-483469930"/>
        <w:docPartObj>
          <w:docPartGallery w:val="Table of Contents"/>
          <w:docPartUnique/>
        </w:docPartObj>
      </w:sdtPr>
      <w:sdtEndPr>
        <w:rPr>
          <w:noProof/>
        </w:rPr>
      </w:sdtEndPr>
      <w:sdtContent>
        <w:p w14:paraId="70E21F1F" w14:textId="065E7AC1" w:rsidR="00124325" w:rsidRDefault="00124325">
          <w:pPr>
            <w:pStyle w:val="TOCHeading"/>
          </w:pPr>
          <w:r>
            <w:t>Table of Contents</w:t>
          </w:r>
        </w:p>
        <w:p w14:paraId="6D0C8A49" w14:textId="40302426" w:rsidR="00202E21" w:rsidRDefault="0012432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5267655" w:history="1">
            <w:r w:rsidR="00202E21" w:rsidRPr="00DA5BC4">
              <w:rPr>
                <w:rStyle w:val="Hyperlink"/>
                <w:noProof/>
              </w:rPr>
              <w:t>Abstract</w:t>
            </w:r>
            <w:r w:rsidR="00202E21">
              <w:rPr>
                <w:noProof/>
                <w:webHidden/>
              </w:rPr>
              <w:tab/>
            </w:r>
            <w:r w:rsidR="00202E21">
              <w:rPr>
                <w:noProof/>
                <w:webHidden/>
              </w:rPr>
              <w:fldChar w:fldCharType="begin"/>
            </w:r>
            <w:r w:rsidR="00202E21">
              <w:rPr>
                <w:noProof/>
                <w:webHidden/>
              </w:rPr>
              <w:instrText xml:space="preserve"> PAGEREF _Toc45267655 \h </w:instrText>
            </w:r>
            <w:r w:rsidR="00202E21">
              <w:rPr>
                <w:noProof/>
                <w:webHidden/>
              </w:rPr>
            </w:r>
            <w:r w:rsidR="00202E21">
              <w:rPr>
                <w:noProof/>
                <w:webHidden/>
              </w:rPr>
              <w:fldChar w:fldCharType="separate"/>
            </w:r>
            <w:r w:rsidR="00202E21">
              <w:rPr>
                <w:noProof/>
                <w:webHidden/>
              </w:rPr>
              <w:t>2</w:t>
            </w:r>
            <w:r w:rsidR="00202E21">
              <w:rPr>
                <w:noProof/>
                <w:webHidden/>
              </w:rPr>
              <w:fldChar w:fldCharType="end"/>
            </w:r>
          </w:hyperlink>
        </w:p>
        <w:p w14:paraId="1521F3B4" w14:textId="6422587A" w:rsidR="00202E21" w:rsidRDefault="00202E21">
          <w:pPr>
            <w:pStyle w:val="TOC1"/>
            <w:tabs>
              <w:tab w:val="right" w:leader="dot" w:pos="9350"/>
            </w:tabs>
            <w:rPr>
              <w:rFonts w:eastAsiaTheme="minorEastAsia" w:cstheme="minorBidi"/>
              <w:b w:val="0"/>
              <w:bCs w:val="0"/>
              <w:i w:val="0"/>
              <w:iCs w:val="0"/>
              <w:noProof/>
            </w:rPr>
          </w:pPr>
          <w:hyperlink w:anchor="_Toc45267656" w:history="1">
            <w:r w:rsidRPr="00DA5BC4">
              <w:rPr>
                <w:rStyle w:val="Hyperlink"/>
                <w:noProof/>
              </w:rPr>
              <w:t>Introduction</w:t>
            </w:r>
            <w:r>
              <w:rPr>
                <w:noProof/>
                <w:webHidden/>
              </w:rPr>
              <w:tab/>
            </w:r>
            <w:r>
              <w:rPr>
                <w:noProof/>
                <w:webHidden/>
              </w:rPr>
              <w:fldChar w:fldCharType="begin"/>
            </w:r>
            <w:r>
              <w:rPr>
                <w:noProof/>
                <w:webHidden/>
              </w:rPr>
              <w:instrText xml:space="preserve"> PAGEREF _Toc45267656 \h </w:instrText>
            </w:r>
            <w:r>
              <w:rPr>
                <w:noProof/>
                <w:webHidden/>
              </w:rPr>
            </w:r>
            <w:r>
              <w:rPr>
                <w:noProof/>
                <w:webHidden/>
              </w:rPr>
              <w:fldChar w:fldCharType="separate"/>
            </w:r>
            <w:r>
              <w:rPr>
                <w:noProof/>
                <w:webHidden/>
              </w:rPr>
              <w:t>3</w:t>
            </w:r>
            <w:r>
              <w:rPr>
                <w:noProof/>
                <w:webHidden/>
              </w:rPr>
              <w:fldChar w:fldCharType="end"/>
            </w:r>
          </w:hyperlink>
        </w:p>
        <w:p w14:paraId="528F0A7E" w14:textId="345EA907" w:rsidR="00202E21" w:rsidRDefault="00202E21">
          <w:pPr>
            <w:pStyle w:val="TOC1"/>
            <w:tabs>
              <w:tab w:val="right" w:leader="dot" w:pos="9350"/>
            </w:tabs>
            <w:rPr>
              <w:rFonts w:eastAsiaTheme="minorEastAsia" w:cstheme="minorBidi"/>
              <w:b w:val="0"/>
              <w:bCs w:val="0"/>
              <w:i w:val="0"/>
              <w:iCs w:val="0"/>
              <w:noProof/>
            </w:rPr>
          </w:pPr>
          <w:hyperlink w:anchor="_Toc45267657" w:history="1">
            <w:r w:rsidRPr="00DA5BC4">
              <w:rPr>
                <w:rStyle w:val="Hyperlink"/>
                <w:rFonts w:ascii="Times New Roman" w:hAnsi="Times New Roman" w:cs="Times New Roman"/>
                <w:noProof/>
              </w:rPr>
              <w:t>Specific Aims</w:t>
            </w:r>
            <w:r>
              <w:rPr>
                <w:noProof/>
                <w:webHidden/>
              </w:rPr>
              <w:tab/>
            </w:r>
            <w:r>
              <w:rPr>
                <w:noProof/>
                <w:webHidden/>
              </w:rPr>
              <w:fldChar w:fldCharType="begin"/>
            </w:r>
            <w:r>
              <w:rPr>
                <w:noProof/>
                <w:webHidden/>
              </w:rPr>
              <w:instrText xml:space="preserve"> PAGEREF _Toc45267657 \h </w:instrText>
            </w:r>
            <w:r>
              <w:rPr>
                <w:noProof/>
                <w:webHidden/>
              </w:rPr>
            </w:r>
            <w:r>
              <w:rPr>
                <w:noProof/>
                <w:webHidden/>
              </w:rPr>
              <w:fldChar w:fldCharType="separate"/>
            </w:r>
            <w:r>
              <w:rPr>
                <w:noProof/>
                <w:webHidden/>
              </w:rPr>
              <w:t>4</w:t>
            </w:r>
            <w:r>
              <w:rPr>
                <w:noProof/>
                <w:webHidden/>
              </w:rPr>
              <w:fldChar w:fldCharType="end"/>
            </w:r>
          </w:hyperlink>
        </w:p>
        <w:p w14:paraId="54927643" w14:textId="0F926FD9" w:rsidR="00202E21" w:rsidRDefault="00202E21">
          <w:pPr>
            <w:pStyle w:val="TOC2"/>
            <w:tabs>
              <w:tab w:val="right" w:leader="dot" w:pos="9350"/>
            </w:tabs>
            <w:rPr>
              <w:rFonts w:eastAsiaTheme="minorEastAsia" w:cstheme="minorBidi"/>
              <w:b w:val="0"/>
              <w:bCs w:val="0"/>
              <w:noProof/>
              <w:sz w:val="24"/>
              <w:szCs w:val="24"/>
            </w:rPr>
          </w:pPr>
          <w:hyperlink w:anchor="_Toc45267658" w:history="1">
            <w:r w:rsidRPr="00DA5BC4">
              <w:rPr>
                <w:rStyle w:val="Hyperlink"/>
                <w:noProof/>
              </w:rPr>
              <w:t>Primary Aim 1</w:t>
            </w:r>
            <w:r>
              <w:rPr>
                <w:noProof/>
                <w:webHidden/>
              </w:rPr>
              <w:tab/>
            </w:r>
            <w:r>
              <w:rPr>
                <w:noProof/>
                <w:webHidden/>
              </w:rPr>
              <w:fldChar w:fldCharType="begin"/>
            </w:r>
            <w:r>
              <w:rPr>
                <w:noProof/>
                <w:webHidden/>
              </w:rPr>
              <w:instrText xml:space="preserve"> PAGEREF _Toc45267658 \h </w:instrText>
            </w:r>
            <w:r>
              <w:rPr>
                <w:noProof/>
                <w:webHidden/>
              </w:rPr>
            </w:r>
            <w:r>
              <w:rPr>
                <w:noProof/>
                <w:webHidden/>
              </w:rPr>
              <w:fldChar w:fldCharType="separate"/>
            </w:r>
            <w:r>
              <w:rPr>
                <w:noProof/>
                <w:webHidden/>
              </w:rPr>
              <w:t>4</w:t>
            </w:r>
            <w:r>
              <w:rPr>
                <w:noProof/>
                <w:webHidden/>
              </w:rPr>
              <w:fldChar w:fldCharType="end"/>
            </w:r>
          </w:hyperlink>
        </w:p>
        <w:p w14:paraId="11CFD729" w14:textId="6628B6EE" w:rsidR="00202E21" w:rsidRDefault="00202E21">
          <w:pPr>
            <w:pStyle w:val="TOC3"/>
            <w:tabs>
              <w:tab w:val="right" w:leader="dot" w:pos="9350"/>
            </w:tabs>
            <w:rPr>
              <w:rFonts w:eastAsiaTheme="minorEastAsia" w:cstheme="minorBidi"/>
              <w:noProof/>
              <w:sz w:val="24"/>
              <w:szCs w:val="24"/>
            </w:rPr>
          </w:pPr>
          <w:hyperlink w:anchor="_Toc45267659" w:history="1">
            <w:r w:rsidRPr="00DA5BC4">
              <w:rPr>
                <w:rStyle w:val="Hyperlink"/>
                <w:rFonts w:ascii="Times New Roman" w:hAnsi="Times New Roman" w:cs="Times New Roman"/>
                <w:noProof/>
              </w:rPr>
              <w:t>Secondary Aim 1a</w:t>
            </w:r>
            <w:r>
              <w:rPr>
                <w:noProof/>
                <w:webHidden/>
              </w:rPr>
              <w:tab/>
            </w:r>
            <w:r>
              <w:rPr>
                <w:noProof/>
                <w:webHidden/>
              </w:rPr>
              <w:fldChar w:fldCharType="begin"/>
            </w:r>
            <w:r>
              <w:rPr>
                <w:noProof/>
                <w:webHidden/>
              </w:rPr>
              <w:instrText xml:space="preserve"> PAGEREF _Toc45267659 \h </w:instrText>
            </w:r>
            <w:r>
              <w:rPr>
                <w:noProof/>
                <w:webHidden/>
              </w:rPr>
            </w:r>
            <w:r>
              <w:rPr>
                <w:noProof/>
                <w:webHidden/>
              </w:rPr>
              <w:fldChar w:fldCharType="separate"/>
            </w:r>
            <w:r>
              <w:rPr>
                <w:noProof/>
                <w:webHidden/>
              </w:rPr>
              <w:t>4</w:t>
            </w:r>
            <w:r>
              <w:rPr>
                <w:noProof/>
                <w:webHidden/>
              </w:rPr>
              <w:fldChar w:fldCharType="end"/>
            </w:r>
          </w:hyperlink>
        </w:p>
        <w:p w14:paraId="6D7E0C2B" w14:textId="4591E7F7" w:rsidR="00202E21" w:rsidRDefault="00202E21">
          <w:pPr>
            <w:pStyle w:val="TOC3"/>
            <w:tabs>
              <w:tab w:val="right" w:leader="dot" w:pos="9350"/>
            </w:tabs>
            <w:rPr>
              <w:rFonts w:eastAsiaTheme="minorEastAsia" w:cstheme="minorBidi"/>
              <w:noProof/>
              <w:sz w:val="24"/>
              <w:szCs w:val="24"/>
            </w:rPr>
          </w:pPr>
          <w:hyperlink w:anchor="_Toc45267660" w:history="1">
            <w:r w:rsidRPr="00DA5BC4">
              <w:rPr>
                <w:rStyle w:val="Hyperlink"/>
                <w:rFonts w:ascii="Times New Roman" w:hAnsi="Times New Roman" w:cs="Times New Roman"/>
                <w:noProof/>
              </w:rPr>
              <w:t>Secondary Aim 1b</w:t>
            </w:r>
            <w:r>
              <w:rPr>
                <w:noProof/>
                <w:webHidden/>
              </w:rPr>
              <w:tab/>
            </w:r>
            <w:r>
              <w:rPr>
                <w:noProof/>
                <w:webHidden/>
              </w:rPr>
              <w:fldChar w:fldCharType="begin"/>
            </w:r>
            <w:r>
              <w:rPr>
                <w:noProof/>
                <w:webHidden/>
              </w:rPr>
              <w:instrText xml:space="preserve"> PAGEREF _Toc45267660 \h </w:instrText>
            </w:r>
            <w:r>
              <w:rPr>
                <w:noProof/>
                <w:webHidden/>
              </w:rPr>
            </w:r>
            <w:r>
              <w:rPr>
                <w:noProof/>
                <w:webHidden/>
              </w:rPr>
              <w:fldChar w:fldCharType="separate"/>
            </w:r>
            <w:r>
              <w:rPr>
                <w:noProof/>
                <w:webHidden/>
              </w:rPr>
              <w:t>4</w:t>
            </w:r>
            <w:r>
              <w:rPr>
                <w:noProof/>
                <w:webHidden/>
              </w:rPr>
              <w:fldChar w:fldCharType="end"/>
            </w:r>
          </w:hyperlink>
        </w:p>
        <w:p w14:paraId="17A5CA61" w14:textId="3E3AFCC0" w:rsidR="00202E21" w:rsidRDefault="00202E21">
          <w:pPr>
            <w:pStyle w:val="TOC2"/>
            <w:tabs>
              <w:tab w:val="right" w:leader="dot" w:pos="9350"/>
            </w:tabs>
            <w:rPr>
              <w:rFonts w:eastAsiaTheme="minorEastAsia" w:cstheme="minorBidi"/>
              <w:b w:val="0"/>
              <w:bCs w:val="0"/>
              <w:noProof/>
              <w:sz w:val="24"/>
              <w:szCs w:val="24"/>
            </w:rPr>
          </w:pPr>
          <w:hyperlink w:anchor="_Toc45267661" w:history="1">
            <w:r w:rsidRPr="00DA5BC4">
              <w:rPr>
                <w:rStyle w:val="Hyperlink"/>
                <w:rFonts w:ascii="Times New Roman" w:hAnsi="Times New Roman" w:cs="Times New Roman"/>
                <w:noProof/>
              </w:rPr>
              <w:t>Primary Aim 2</w:t>
            </w:r>
            <w:r>
              <w:rPr>
                <w:noProof/>
                <w:webHidden/>
              </w:rPr>
              <w:tab/>
            </w:r>
            <w:r>
              <w:rPr>
                <w:noProof/>
                <w:webHidden/>
              </w:rPr>
              <w:fldChar w:fldCharType="begin"/>
            </w:r>
            <w:r>
              <w:rPr>
                <w:noProof/>
                <w:webHidden/>
              </w:rPr>
              <w:instrText xml:space="preserve"> PAGEREF _Toc45267661 \h </w:instrText>
            </w:r>
            <w:r>
              <w:rPr>
                <w:noProof/>
                <w:webHidden/>
              </w:rPr>
            </w:r>
            <w:r>
              <w:rPr>
                <w:noProof/>
                <w:webHidden/>
              </w:rPr>
              <w:fldChar w:fldCharType="separate"/>
            </w:r>
            <w:r>
              <w:rPr>
                <w:noProof/>
                <w:webHidden/>
              </w:rPr>
              <w:t>4</w:t>
            </w:r>
            <w:r>
              <w:rPr>
                <w:noProof/>
                <w:webHidden/>
              </w:rPr>
              <w:fldChar w:fldCharType="end"/>
            </w:r>
          </w:hyperlink>
        </w:p>
        <w:p w14:paraId="4E51AF59" w14:textId="34B1CA87" w:rsidR="00202E21" w:rsidRDefault="00202E21">
          <w:pPr>
            <w:pStyle w:val="TOC2"/>
            <w:tabs>
              <w:tab w:val="right" w:leader="dot" w:pos="9350"/>
            </w:tabs>
            <w:rPr>
              <w:rFonts w:eastAsiaTheme="minorEastAsia" w:cstheme="minorBidi"/>
              <w:b w:val="0"/>
              <w:bCs w:val="0"/>
              <w:noProof/>
              <w:sz w:val="24"/>
              <w:szCs w:val="24"/>
            </w:rPr>
          </w:pPr>
          <w:hyperlink w:anchor="_Toc45267662" w:history="1">
            <w:r w:rsidRPr="00DA5BC4">
              <w:rPr>
                <w:rStyle w:val="Hyperlink"/>
                <w:rFonts w:ascii="Times New Roman" w:hAnsi="Times New Roman" w:cs="Times New Roman"/>
                <w:noProof/>
              </w:rPr>
              <w:t>Primary Aim 3</w:t>
            </w:r>
            <w:r>
              <w:rPr>
                <w:noProof/>
                <w:webHidden/>
              </w:rPr>
              <w:tab/>
            </w:r>
            <w:r>
              <w:rPr>
                <w:noProof/>
                <w:webHidden/>
              </w:rPr>
              <w:fldChar w:fldCharType="begin"/>
            </w:r>
            <w:r>
              <w:rPr>
                <w:noProof/>
                <w:webHidden/>
              </w:rPr>
              <w:instrText xml:space="preserve"> PAGEREF _Toc45267662 \h </w:instrText>
            </w:r>
            <w:r>
              <w:rPr>
                <w:noProof/>
                <w:webHidden/>
              </w:rPr>
            </w:r>
            <w:r>
              <w:rPr>
                <w:noProof/>
                <w:webHidden/>
              </w:rPr>
              <w:fldChar w:fldCharType="separate"/>
            </w:r>
            <w:r>
              <w:rPr>
                <w:noProof/>
                <w:webHidden/>
              </w:rPr>
              <w:t>4</w:t>
            </w:r>
            <w:r>
              <w:rPr>
                <w:noProof/>
                <w:webHidden/>
              </w:rPr>
              <w:fldChar w:fldCharType="end"/>
            </w:r>
          </w:hyperlink>
        </w:p>
        <w:p w14:paraId="2EC0C771" w14:textId="1F8E627A" w:rsidR="00202E21" w:rsidRDefault="00202E21">
          <w:pPr>
            <w:pStyle w:val="TOC1"/>
            <w:tabs>
              <w:tab w:val="right" w:leader="dot" w:pos="9350"/>
            </w:tabs>
            <w:rPr>
              <w:rFonts w:eastAsiaTheme="minorEastAsia" w:cstheme="minorBidi"/>
              <w:b w:val="0"/>
              <w:bCs w:val="0"/>
              <w:i w:val="0"/>
              <w:iCs w:val="0"/>
              <w:noProof/>
            </w:rPr>
          </w:pPr>
          <w:hyperlink w:anchor="_Toc45267663" w:history="1">
            <w:r w:rsidRPr="00DA5BC4">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_Toc45267663 \h </w:instrText>
            </w:r>
            <w:r>
              <w:rPr>
                <w:noProof/>
                <w:webHidden/>
              </w:rPr>
            </w:r>
            <w:r>
              <w:rPr>
                <w:noProof/>
                <w:webHidden/>
              </w:rPr>
              <w:fldChar w:fldCharType="separate"/>
            </w:r>
            <w:r>
              <w:rPr>
                <w:noProof/>
                <w:webHidden/>
              </w:rPr>
              <w:t>5</w:t>
            </w:r>
            <w:r>
              <w:rPr>
                <w:noProof/>
                <w:webHidden/>
              </w:rPr>
              <w:fldChar w:fldCharType="end"/>
            </w:r>
          </w:hyperlink>
        </w:p>
        <w:p w14:paraId="34B01949" w14:textId="19CACFF6" w:rsidR="00202E21" w:rsidRDefault="00202E21">
          <w:pPr>
            <w:pStyle w:val="TOC2"/>
            <w:tabs>
              <w:tab w:val="right" w:leader="dot" w:pos="9350"/>
            </w:tabs>
            <w:rPr>
              <w:rFonts w:eastAsiaTheme="minorEastAsia" w:cstheme="minorBidi"/>
              <w:b w:val="0"/>
              <w:bCs w:val="0"/>
              <w:noProof/>
              <w:sz w:val="24"/>
              <w:szCs w:val="24"/>
            </w:rPr>
          </w:pPr>
          <w:hyperlink w:anchor="_Toc45267664" w:history="1">
            <w:r w:rsidRPr="00DA5BC4">
              <w:rPr>
                <w:rStyle w:val="Hyperlink"/>
                <w:rFonts w:ascii="Times New Roman" w:hAnsi="Times New Roman" w:cs="Times New Roman"/>
                <w:noProof/>
              </w:rPr>
              <w:t>Methylation</w:t>
            </w:r>
            <w:r>
              <w:rPr>
                <w:noProof/>
                <w:webHidden/>
              </w:rPr>
              <w:tab/>
            </w:r>
            <w:r>
              <w:rPr>
                <w:noProof/>
                <w:webHidden/>
              </w:rPr>
              <w:fldChar w:fldCharType="begin"/>
            </w:r>
            <w:r>
              <w:rPr>
                <w:noProof/>
                <w:webHidden/>
              </w:rPr>
              <w:instrText xml:space="preserve"> PAGEREF _Toc45267664 \h </w:instrText>
            </w:r>
            <w:r>
              <w:rPr>
                <w:noProof/>
                <w:webHidden/>
              </w:rPr>
            </w:r>
            <w:r>
              <w:rPr>
                <w:noProof/>
                <w:webHidden/>
              </w:rPr>
              <w:fldChar w:fldCharType="separate"/>
            </w:r>
            <w:r>
              <w:rPr>
                <w:noProof/>
                <w:webHidden/>
              </w:rPr>
              <w:t>5</w:t>
            </w:r>
            <w:r>
              <w:rPr>
                <w:noProof/>
                <w:webHidden/>
              </w:rPr>
              <w:fldChar w:fldCharType="end"/>
            </w:r>
          </w:hyperlink>
        </w:p>
        <w:p w14:paraId="62C6DA30" w14:textId="7478B196" w:rsidR="00202E21" w:rsidRDefault="00202E21">
          <w:pPr>
            <w:pStyle w:val="TOC2"/>
            <w:tabs>
              <w:tab w:val="right" w:leader="dot" w:pos="9350"/>
            </w:tabs>
            <w:rPr>
              <w:rFonts w:eastAsiaTheme="minorEastAsia" w:cstheme="minorBidi"/>
              <w:b w:val="0"/>
              <w:bCs w:val="0"/>
              <w:noProof/>
              <w:sz w:val="24"/>
              <w:szCs w:val="24"/>
            </w:rPr>
          </w:pPr>
          <w:hyperlink w:anchor="_Toc45267665" w:history="1">
            <w:r w:rsidRPr="00DA5BC4">
              <w:rPr>
                <w:rStyle w:val="Hyperlink"/>
                <w:rFonts w:ascii="Times New Roman" w:hAnsi="Times New Roman" w:cs="Times New Roman"/>
                <w:noProof/>
              </w:rPr>
              <w:t>Metabolomics</w:t>
            </w:r>
            <w:r>
              <w:rPr>
                <w:noProof/>
                <w:webHidden/>
              </w:rPr>
              <w:tab/>
            </w:r>
            <w:r>
              <w:rPr>
                <w:noProof/>
                <w:webHidden/>
              </w:rPr>
              <w:fldChar w:fldCharType="begin"/>
            </w:r>
            <w:r>
              <w:rPr>
                <w:noProof/>
                <w:webHidden/>
              </w:rPr>
              <w:instrText xml:space="preserve"> PAGEREF _Toc45267665 \h </w:instrText>
            </w:r>
            <w:r>
              <w:rPr>
                <w:noProof/>
                <w:webHidden/>
              </w:rPr>
            </w:r>
            <w:r>
              <w:rPr>
                <w:noProof/>
                <w:webHidden/>
              </w:rPr>
              <w:fldChar w:fldCharType="separate"/>
            </w:r>
            <w:r>
              <w:rPr>
                <w:noProof/>
                <w:webHidden/>
              </w:rPr>
              <w:t>5</w:t>
            </w:r>
            <w:r>
              <w:rPr>
                <w:noProof/>
                <w:webHidden/>
              </w:rPr>
              <w:fldChar w:fldCharType="end"/>
            </w:r>
          </w:hyperlink>
        </w:p>
        <w:p w14:paraId="01AD4705" w14:textId="079FB8D6" w:rsidR="00202E21" w:rsidRDefault="00202E21">
          <w:pPr>
            <w:pStyle w:val="TOC2"/>
            <w:tabs>
              <w:tab w:val="right" w:leader="dot" w:pos="9350"/>
            </w:tabs>
            <w:rPr>
              <w:rFonts w:eastAsiaTheme="minorEastAsia" w:cstheme="minorBidi"/>
              <w:b w:val="0"/>
              <w:bCs w:val="0"/>
              <w:noProof/>
              <w:sz w:val="24"/>
              <w:szCs w:val="24"/>
            </w:rPr>
          </w:pPr>
          <w:hyperlink w:anchor="_Toc45267666" w:history="1">
            <w:r w:rsidRPr="00DA5BC4">
              <w:rPr>
                <w:rStyle w:val="Hyperlink"/>
                <w:rFonts w:ascii="Times New Roman" w:hAnsi="Times New Roman" w:cs="Times New Roman"/>
                <w:noProof/>
              </w:rPr>
              <w:t>Feature Reduction</w:t>
            </w:r>
            <w:r>
              <w:rPr>
                <w:noProof/>
                <w:webHidden/>
              </w:rPr>
              <w:tab/>
            </w:r>
            <w:r>
              <w:rPr>
                <w:noProof/>
                <w:webHidden/>
              </w:rPr>
              <w:fldChar w:fldCharType="begin"/>
            </w:r>
            <w:r>
              <w:rPr>
                <w:noProof/>
                <w:webHidden/>
              </w:rPr>
              <w:instrText xml:space="preserve"> PAGEREF _Toc45267666 \h </w:instrText>
            </w:r>
            <w:r>
              <w:rPr>
                <w:noProof/>
                <w:webHidden/>
              </w:rPr>
            </w:r>
            <w:r>
              <w:rPr>
                <w:noProof/>
                <w:webHidden/>
              </w:rPr>
              <w:fldChar w:fldCharType="separate"/>
            </w:r>
            <w:r>
              <w:rPr>
                <w:noProof/>
                <w:webHidden/>
              </w:rPr>
              <w:t>5</w:t>
            </w:r>
            <w:r>
              <w:rPr>
                <w:noProof/>
                <w:webHidden/>
              </w:rPr>
              <w:fldChar w:fldCharType="end"/>
            </w:r>
          </w:hyperlink>
        </w:p>
        <w:p w14:paraId="6F8A4DA6" w14:textId="70AE18FC" w:rsidR="00202E21" w:rsidRDefault="00202E21">
          <w:pPr>
            <w:pStyle w:val="TOC2"/>
            <w:tabs>
              <w:tab w:val="right" w:leader="dot" w:pos="9350"/>
            </w:tabs>
            <w:rPr>
              <w:rFonts w:eastAsiaTheme="minorEastAsia" w:cstheme="minorBidi"/>
              <w:b w:val="0"/>
              <w:bCs w:val="0"/>
              <w:noProof/>
              <w:sz w:val="24"/>
              <w:szCs w:val="24"/>
            </w:rPr>
          </w:pPr>
          <w:hyperlink w:anchor="_Toc45267667" w:history="1">
            <w:r w:rsidRPr="00DA5BC4">
              <w:rPr>
                <w:rStyle w:val="Hyperlink"/>
                <w:rFonts w:ascii="Times New Roman" w:hAnsi="Times New Roman" w:cs="Times New Roman"/>
                <w:noProof/>
              </w:rPr>
              <w:t>Bayesian Network Analysis</w:t>
            </w:r>
            <w:r>
              <w:rPr>
                <w:noProof/>
                <w:webHidden/>
              </w:rPr>
              <w:tab/>
            </w:r>
            <w:r>
              <w:rPr>
                <w:noProof/>
                <w:webHidden/>
              </w:rPr>
              <w:fldChar w:fldCharType="begin"/>
            </w:r>
            <w:r>
              <w:rPr>
                <w:noProof/>
                <w:webHidden/>
              </w:rPr>
              <w:instrText xml:space="preserve"> PAGEREF _Toc45267667 \h </w:instrText>
            </w:r>
            <w:r>
              <w:rPr>
                <w:noProof/>
                <w:webHidden/>
              </w:rPr>
            </w:r>
            <w:r>
              <w:rPr>
                <w:noProof/>
                <w:webHidden/>
              </w:rPr>
              <w:fldChar w:fldCharType="separate"/>
            </w:r>
            <w:r>
              <w:rPr>
                <w:noProof/>
                <w:webHidden/>
              </w:rPr>
              <w:t>5</w:t>
            </w:r>
            <w:r>
              <w:rPr>
                <w:noProof/>
                <w:webHidden/>
              </w:rPr>
              <w:fldChar w:fldCharType="end"/>
            </w:r>
          </w:hyperlink>
        </w:p>
        <w:p w14:paraId="27D1DA69" w14:textId="37F7238A" w:rsidR="00202E21" w:rsidRDefault="00202E21">
          <w:pPr>
            <w:pStyle w:val="TOC1"/>
            <w:tabs>
              <w:tab w:val="right" w:leader="dot" w:pos="9350"/>
            </w:tabs>
            <w:rPr>
              <w:rFonts w:eastAsiaTheme="minorEastAsia" w:cstheme="minorBidi"/>
              <w:b w:val="0"/>
              <w:bCs w:val="0"/>
              <w:i w:val="0"/>
              <w:iCs w:val="0"/>
              <w:noProof/>
            </w:rPr>
          </w:pPr>
          <w:hyperlink w:anchor="_Toc45267668" w:history="1">
            <w:r w:rsidRPr="00DA5BC4">
              <w:rPr>
                <w:rStyle w:val="Hyperlink"/>
                <w:noProof/>
              </w:rPr>
              <w:t>References</w:t>
            </w:r>
            <w:r>
              <w:rPr>
                <w:noProof/>
                <w:webHidden/>
              </w:rPr>
              <w:tab/>
            </w:r>
            <w:r>
              <w:rPr>
                <w:noProof/>
                <w:webHidden/>
              </w:rPr>
              <w:fldChar w:fldCharType="begin"/>
            </w:r>
            <w:r>
              <w:rPr>
                <w:noProof/>
                <w:webHidden/>
              </w:rPr>
              <w:instrText xml:space="preserve"> PAGEREF _Toc45267668 \h </w:instrText>
            </w:r>
            <w:r>
              <w:rPr>
                <w:noProof/>
                <w:webHidden/>
              </w:rPr>
            </w:r>
            <w:r>
              <w:rPr>
                <w:noProof/>
                <w:webHidden/>
              </w:rPr>
              <w:fldChar w:fldCharType="separate"/>
            </w:r>
            <w:r>
              <w:rPr>
                <w:noProof/>
                <w:webHidden/>
              </w:rPr>
              <w:t>6</w:t>
            </w:r>
            <w:r>
              <w:rPr>
                <w:noProof/>
                <w:webHidden/>
              </w:rPr>
              <w:fldChar w:fldCharType="end"/>
            </w:r>
          </w:hyperlink>
        </w:p>
        <w:p w14:paraId="2DD0EA44" w14:textId="38B4B75A" w:rsidR="00124325" w:rsidRDefault="00124325">
          <w:r>
            <w:rPr>
              <w:b/>
              <w:bCs/>
              <w:noProof/>
            </w:rPr>
            <w:fldChar w:fldCharType="end"/>
          </w:r>
        </w:p>
      </w:sdtContent>
    </w:sdt>
    <w:p w14:paraId="79364BA7" w14:textId="1C7FBB82" w:rsidR="004B3655" w:rsidRDefault="004B3655">
      <w:r>
        <w:br w:type="page"/>
      </w:r>
    </w:p>
    <w:p w14:paraId="6B4938D3" w14:textId="2BCECF16" w:rsidR="0013004D" w:rsidRDefault="004B3655" w:rsidP="004B3655">
      <w:pPr>
        <w:pStyle w:val="Heading1"/>
      </w:pPr>
      <w:bookmarkStart w:id="0" w:name="_Toc45267655"/>
      <w:r>
        <w:lastRenderedPageBreak/>
        <w:t>Abstract</w:t>
      </w:r>
      <w:bookmarkEnd w:id="0"/>
    </w:p>
    <w:p w14:paraId="37EB4D98" w14:textId="590C8873" w:rsidR="00C051FD" w:rsidRDefault="00C051FD" w:rsidP="00C051FD"/>
    <w:p w14:paraId="50DB8183" w14:textId="10046159" w:rsidR="00C051FD" w:rsidRDefault="00C051FD" w:rsidP="00C051FD"/>
    <w:p w14:paraId="1317563F" w14:textId="01546A3C" w:rsidR="00C051FD" w:rsidRDefault="00C051FD" w:rsidP="00C051FD"/>
    <w:p w14:paraId="1E7C2DE1" w14:textId="22F45539" w:rsidR="006C1BEA" w:rsidRDefault="006C1BEA">
      <w:r>
        <w:br w:type="page"/>
      </w:r>
    </w:p>
    <w:p w14:paraId="127632BE" w14:textId="17DD114C" w:rsidR="00C051FD" w:rsidRDefault="006C1BEA" w:rsidP="006C1BEA">
      <w:pPr>
        <w:pStyle w:val="Heading1"/>
      </w:pPr>
      <w:bookmarkStart w:id="1" w:name="_Toc45267656"/>
      <w:r>
        <w:lastRenderedPageBreak/>
        <w:t>Introduction</w:t>
      </w:r>
      <w:bookmarkEnd w:id="1"/>
    </w:p>
    <w:p w14:paraId="16ED5C5D" w14:textId="2AFD27C4" w:rsidR="000B17E5" w:rsidRDefault="000B17E5" w:rsidP="000B17E5"/>
    <w:p w14:paraId="034984D7" w14:textId="4A9ECA75" w:rsidR="001241C4" w:rsidRDefault="000B17E5" w:rsidP="00F15333">
      <w:pPr>
        <w:ind w:firstLine="720"/>
        <w:rPr>
          <w:rFonts w:ascii="Times New Roman" w:eastAsiaTheme="minorEastAsia" w:hAnsi="Times New Roman" w:cs="Times New Roman"/>
        </w:rPr>
      </w:pPr>
      <w:r w:rsidRPr="00C15DD0">
        <w:rPr>
          <w:rFonts w:ascii="Times New Roman" w:hAnsi="Times New Roman" w:cs="Times New Roman"/>
        </w:rPr>
        <w:t xml:space="preserve">Type 1 diabetes (T1D) is an autoimmune disease characterized by the production of antibodies which target pancreatic </w:t>
      </w:r>
      <m:oMath>
        <m:r>
          <m:rPr>
            <m:sty m:val="p"/>
          </m:rPr>
          <w:rPr>
            <w:rFonts w:ascii="Cambria Math" w:hAnsi="Cambria Math" w:cs="Times New Roman"/>
          </w:rPr>
          <m:t>β</m:t>
        </m:r>
      </m:oMath>
      <w:r w:rsidRPr="00C15DD0">
        <w:rPr>
          <w:rFonts w:ascii="Times New Roman" w:eastAsiaTheme="minorEastAsia" w:hAnsi="Times New Roman" w:cs="Times New Roman"/>
        </w:rPr>
        <w:t>-cells. This leads to both micro and macrovascular complications, and individuals with T1D are at an increased risk of experiencing a major cardiac event (e.g. stroke, angina, and myocardial infarction) and are less likely to have satisfactory outcomes after a coronary event</w:t>
      </w:r>
      <w:r w:rsidR="00834471">
        <w:rPr>
          <w:rFonts w:ascii="Times New Roman" w:eastAsiaTheme="minorEastAsia" w:hAnsi="Times New Roman" w:cs="Times New Roman"/>
        </w:rPr>
        <w:t>.</w:t>
      </w:r>
      <w:r w:rsidR="00861DF2">
        <w:rPr>
          <w:rFonts w:ascii="Times New Roman" w:eastAsiaTheme="minorEastAsia" w:hAnsi="Times New Roman" w:cs="Times New Roman"/>
        </w:rPr>
        <w:fldChar w:fldCharType="begin" w:fldLock="1"/>
      </w:r>
      <w:r w:rsidR="00A541D7">
        <w:rPr>
          <w:rFonts w:ascii="Times New Roman" w:eastAsiaTheme="minorEastAsia" w:hAnsi="Times New Roman" w:cs="Times New Roman"/>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mendeley":{"formattedCitation":"&lt;sup&gt;1&lt;/sup&gt;","plainTextFormattedCitation":"1","previouslyFormattedCitation":"&lt;sup&gt;1&lt;/sup&gt;"},"properties":{"noteIndex":0},"schema":"https://github.com/citation-style-language/schema/raw/master/csl-citation.json"}</w:instrText>
      </w:r>
      <w:r w:rsidR="00861DF2">
        <w:rPr>
          <w:rFonts w:ascii="Times New Roman" w:eastAsiaTheme="minorEastAsia" w:hAnsi="Times New Roman" w:cs="Times New Roman"/>
        </w:rPr>
        <w:fldChar w:fldCharType="separate"/>
      </w:r>
      <w:r w:rsidR="00861DF2" w:rsidRPr="00861DF2">
        <w:rPr>
          <w:rFonts w:ascii="Times New Roman" w:eastAsiaTheme="minorEastAsia" w:hAnsi="Times New Roman" w:cs="Times New Roman"/>
          <w:noProof/>
          <w:vertAlign w:val="superscript"/>
        </w:rPr>
        <w:t>1</w:t>
      </w:r>
      <w:r w:rsidR="00861DF2">
        <w:rPr>
          <w:rFonts w:ascii="Times New Roman" w:eastAsiaTheme="minorEastAsia" w:hAnsi="Times New Roman" w:cs="Times New Roman"/>
        </w:rPr>
        <w:fldChar w:fldCharType="end"/>
      </w:r>
      <w:r w:rsidR="008A19D8">
        <w:rPr>
          <w:rFonts w:ascii="Times New Roman" w:eastAsiaTheme="minorEastAsia" w:hAnsi="Times New Roman" w:cs="Times New Roman"/>
        </w:rPr>
        <w:t xml:space="preserve"> </w:t>
      </w:r>
      <w:r w:rsidR="008A19D8" w:rsidRPr="00C15DD0">
        <w:rPr>
          <w:rFonts w:ascii="Times New Roman" w:eastAsiaTheme="minorEastAsia" w:hAnsi="Times New Roman" w:cs="Times New Roman"/>
        </w:rPr>
        <w:t>The disease currently affects over 30 million people worldwide</w:t>
      </w:r>
      <w:r w:rsidR="004E5976">
        <w:rPr>
          <w:rFonts w:ascii="Times New Roman" w:eastAsiaTheme="minorEastAsia" w:hAnsi="Times New Roman" w:cs="Times New Roman"/>
        </w:rPr>
        <w:t>,</w:t>
      </w:r>
      <w:r w:rsidR="008A19D8">
        <w:rPr>
          <w:rFonts w:ascii="Times New Roman" w:eastAsiaTheme="minorEastAsia" w:hAnsi="Times New Roman" w:cs="Times New Roman"/>
        </w:rPr>
        <w:fldChar w:fldCharType="begin" w:fldLock="1"/>
      </w:r>
      <w:r w:rsidR="00847298">
        <w:rPr>
          <w:rFonts w:ascii="Times New Roman" w:eastAsiaTheme="minorEastAsia" w:hAnsi="Times New Roman" w:cs="Times New Roman"/>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2&lt;/sup&gt;","plainTextFormattedCitation":"2","previouslyFormattedCitation":"&lt;sup&gt;2&lt;/sup&gt;"},"properties":{"noteIndex":0},"schema":"https://github.com/citation-style-language/schema/raw/master/csl-citation.json"}</w:instrText>
      </w:r>
      <w:r w:rsidR="008A19D8">
        <w:rPr>
          <w:rFonts w:ascii="Times New Roman" w:eastAsiaTheme="minorEastAsia" w:hAnsi="Times New Roman" w:cs="Times New Roman"/>
        </w:rPr>
        <w:fldChar w:fldCharType="separate"/>
      </w:r>
      <w:r w:rsidR="008A19D8" w:rsidRPr="008A19D8">
        <w:rPr>
          <w:rFonts w:ascii="Times New Roman" w:eastAsiaTheme="minorEastAsia" w:hAnsi="Times New Roman" w:cs="Times New Roman"/>
          <w:noProof/>
          <w:vertAlign w:val="superscript"/>
        </w:rPr>
        <w:t>2</w:t>
      </w:r>
      <w:r w:rsidR="008A19D8">
        <w:rPr>
          <w:rFonts w:ascii="Times New Roman" w:eastAsiaTheme="minorEastAsia" w:hAnsi="Times New Roman" w:cs="Times New Roman"/>
        </w:rPr>
        <w:fldChar w:fldCharType="end"/>
      </w:r>
      <w:r w:rsidR="004E5976" w:rsidRPr="00C15DD0">
        <w:rPr>
          <w:rFonts w:ascii="Times New Roman" w:eastAsiaTheme="minorEastAsia" w:hAnsi="Times New Roman" w:cs="Times New Roman"/>
        </w:rPr>
        <w:t xml:space="preserve"> and is increasing by 3-4% per year on</w:t>
      </w:r>
      <w:r w:rsidR="001650F4">
        <w:rPr>
          <w:rFonts w:ascii="Times New Roman" w:eastAsiaTheme="minorEastAsia" w:hAnsi="Times New Roman" w:cs="Times New Roman"/>
        </w:rPr>
        <w:t xml:space="preserve"> average.</w:t>
      </w:r>
      <w:r w:rsidR="00847298">
        <w:rPr>
          <w:rFonts w:ascii="Times New Roman" w:eastAsiaTheme="minorEastAsia" w:hAnsi="Times New Roman" w:cs="Times New Roman"/>
        </w:rPr>
        <w:fldChar w:fldCharType="begin" w:fldLock="1"/>
      </w:r>
      <w:r w:rsidR="00217B56">
        <w:rPr>
          <w:rFonts w:ascii="Times New Roman" w:eastAsiaTheme="minorEastAsia" w:hAnsi="Times New Roman" w:cs="Times New Roman"/>
        </w:rPr>
        <w:instrText>ADDIN CSL_CITATION {"citationItems":[{"id":"ITEM-1","itemData":{"DOI":"10.1007/s11892-013-0433-5","ISBN":"1189201304335","ISSN":"15344827","abstract":"Type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Reports","id":"ITEM-1","issue":"6","issued":{"date-parts":[["2013"]]},"page":"795-804","title":"The emerging global epidemic of type 1 diabetes","type":"article-journal","volume":"13"},"uris":["http://www.mendeley.com/documents/?uuid=f221543e-a405-49d1-806d-1db7a4e3062f"]}],"mendeley":{"formattedCitation":"&lt;sup&gt;3&lt;/sup&gt;","plainTextFormattedCitation":"3","previouslyFormattedCitation":"&lt;sup&gt;3&lt;/sup&gt;"},"properties":{"noteIndex":0},"schema":"https://github.com/citation-style-language/schema/raw/master/csl-citation.json"}</w:instrText>
      </w:r>
      <w:r w:rsidR="00847298">
        <w:rPr>
          <w:rFonts w:ascii="Times New Roman" w:eastAsiaTheme="minorEastAsia" w:hAnsi="Times New Roman" w:cs="Times New Roman"/>
        </w:rPr>
        <w:fldChar w:fldCharType="separate"/>
      </w:r>
      <w:r w:rsidR="00847298" w:rsidRPr="00847298">
        <w:rPr>
          <w:rFonts w:ascii="Times New Roman" w:eastAsiaTheme="minorEastAsia" w:hAnsi="Times New Roman" w:cs="Times New Roman"/>
          <w:noProof/>
          <w:vertAlign w:val="superscript"/>
        </w:rPr>
        <w:t>3</w:t>
      </w:r>
      <w:r w:rsidR="00847298">
        <w:rPr>
          <w:rFonts w:ascii="Times New Roman" w:eastAsiaTheme="minorEastAsia" w:hAnsi="Times New Roman" w:cs="Times New Roman"/>
        </w:rPr>
        <w:fldChar w:fldCharType="end"/>
      </w:r>
      <w:r w:rsidR="001D75FE">
        <w:rPr>
          <w:rFonts w:ascii="Times New Roman" w:eastAsiaTheme="minorEastAsia" w:hAnsi="Times New Roman" w:cs="Times New Roman"/>
        </w:rPr>
        <w:t xml:space="preserve"> </w:t>
      </w:r>
      <w:r w:rsidR="001D75FE" w:rsidRPr="00C15DD0">
        <w:rPr>
          <w:rFonts w:ascii="Times New Roman" w:eastAsiaTheme="minorEastAsia" w:hAnsi="Times New Roman" w:cs="Times New Roman"/>
        </w:rPr>
        <w:t>However, the global burden of disease is difficult to estimate due to geographic variation in incidence</w:t>
      </w:r>
      <w:r w:rsidR="00EE6048">
        <w:rPr>
          <w:rFonts w:ascii="Times New Roman" w:eastAsiaTheme="minorEastAsia" w:hAnsi="Times New Roman" w:cs="Times New Roman"/>
        </w:rPr>
        <w:t>.</w:t>
      </w:r>
      <w:r w:rsidR="00217B56">
        <w:rPr>
          <w:rFonts w:ascii="Times New Roman" w:eastAsiaTheme="minorEastAsia" w:hAnsi="Times New Roman" w:cs="Times New Roman"/>
        </w:rPr>
        <w:fldChar w:fldCharType="begin" w:fldLock="1"/>
      </w:r>
      <w:r w:rsidR="00744C26">
        <w:rPr>
          <w:rFonts w:ascii="Times New Roman" w:eastAsiaTheme="minorEastAsia" w:hAnsi="Times New Roman" w:cs="Times New Roman"/>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diabetes","type":"article-journal","volume":"383"},"uris":["http://www.mendeley.com/documents/?uuid=5ec1ab18-e195-4b89-9d79-eb5d3f462497"]},{"id":"ITEM-2","itemData":{"DOI":"10.1007/s11892-013-0433-5","ISBN":"1189201304335","ISSN":"15344827","abstract":"Type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Reports","id":"ITEM-2","issue":"6","issued":{"date-parts":[["2013"]]},"page":"795-804","title":"The emerging global epidemic of type 1 diabetes","type":"article-journal","volume":"13"},"uris":["http://www.mendeley.com/documents/?uuid=f221543e-a405-49d1-806d-1db7a4e3062f"]}],"mendeley":{"formattedCitation":"&lt;sup&gt;1,3&lt;/sup&gt;","plainTextFormattedCitation":"1,3","previouslyFormattedCitation":"&lt;sup&gt;1,3&lt;/sup&gt;"},"properties":{"noteIndex":0},"schema":"https://github.com/citation-style-language/schema/raw/master/csl-citation.json"}</w:instrText>
      </w:r>
      <w:r w:rsidR="00217B56">
        <w:rPr>
          <w:rFonts w:ascii="Times New Roman" w:eastAsiaTheme="minorEastAsia" w:hAnsi="Times New Roman" w:cs="Times New Roman"/>
        </w:rPr>
        <w:fldChar w:fldCharType="separate"/>
      </w:r>
      <w:r w:rsidR="00217B56" w:rsidRPr="00217B56">
        <w:rPr>
          <w:rFonts w:ascii="Times New Roman" w:eastAsiaTheme="minorEastAsia" w:hAnsi="Times New Roman" w:cs="Times New Roman"/>
          <w:noProof/>
          <w:vertAlign w:val="superscript"/>
        </w:rPr>
        <w:t>1,3</w:t>
      </w:r>
      <w:r w:rsidR="00217B56">
        <w:rPr>
          <w:rFonts w:ascii="Times New Roman" w:eastAsiaTheme="minorEastAsia" w:hAnsi="Times New Roman" w:cs="Times New Roman"/>
        </w:rPr>
        <w:fldChar w:fldCharType="end"/>
      </w:r>
    </w:p>
    <w:p w14:paraId="4CEB44B9" w14:textId="6CCBEFF1" w:rsidR="000B17E5" w:rsidRDefault="001241C4" w:rsidP="00F15333">
      <w:pPr>
        <w:ind w:firstLine="720"/>
        <w:rPr>
          <w:rFonts w:ascii="Times New Roman" w:hAnsi="Times New Roman" w:cs="Times New Roman"/>
        </w:rPr>
      </w:pPr>
      <w:r w:rsidRPr="00C15DD0">
        <w:rPr>
          <w:rFonts w:ascii="Times New Roman" w:eastAsiaTheme="minorEastAsia" w:hAnsi="Times New Roman" w:cs="Times New Roman"/>
        </w:rPr>
        <w:t>Genetic predisposition accounts for some of the etiology of T1D (sibling relative risk has been estimated at 15</w:t>
      </w:r>
      <w:r w:rsidR="007C2F02">
        <w:rPr>
          <w:rFonts w:ascii="Times New Roman" w:eastAsiaTheme="minorEastAsia" w:hAnsi="Times New Roman" w:cs="Times New Roman"/>
        </w:rPr>
        <w:t>)</w:t>
      </w:r>
      <w:r w:rsidR="00744C26">
        <w:rPr>
          <w:rFonts w:ascii="Times New Roman" w:eastAsiaTheme="minorEastAsia" w:hAnsi="Times New Roman" w:cs="Times New Roman"/>
        </w:rPr>
        <w:fldChar w:fldCharType="begin" w:fldLock="1"/>
      </w:r>
      <w:r w:rsidR="006E3F89">
        <w:rPr>
          <w:rFonts w:ascii="Times New Roman" w:eastAsiaTheme="minorEastAsia" w:hAnsi="Times New Roman" w:cs="Times New Roman"/>
        </w:rPr>
        <w:instrText>ADDIN CSL_CITATION {"citationItems":[{"id":"ITEM-1","itemData":{"DOI":"10.1038/nrg3069","ISSN":"14710056","PMID":"22005987","abstract":"Starting with early crucial discoveries of the role of the major histocompatibility complex, genetic studies have long had a role in understanding the biology of type 1 diabetes (T1D), which is one of the most heritable common diseases. Recent genome-wide association studies (GWASs) have given us a clearer picture of the allelic architecture of genetic susceptibility to T1D. Fine mapping and functional studies are gradually revealing the complex mechanisms whereby immune self-tolerance is lost, involving multiple aspects of adaptive immunity. The triggering of these events by dysregulation of the innate immune system has also been implicated by genetic evidence. Finally, genetic prediction of T1D risk is showing promise of use for preventive strategies. © 2011 Macmillan Publishers Limited. All rights reserved.","author":[{"dropping-particle":"","family":"Polychronakos","given":"Constantin","non-dropping-particle":"","parse-names":false,"suffix":""},{"dropping-particle":"","family":"Li","given":"Quan","non-dropping-particle":"","parse-names":false,"suffix":""}],"container-title":"Nature Reviews Genetics","id":"ITEM-1","issue":"11","issued":{"date-parts":[["2011"]]},"page":"781-792","publisher":"Nature Publishing Group","title":"Understanding type 1 diabetes through genetics: Advances and prospects","type":"article-journal","volume":"12"},"uris":["http://www.mendeley.com/documents/?uuid=0abeda22-7202-4876-b196-23ddc386e6ea"]}],"mendeley":{"formattedCitation":"&lt;sup&gt;4&lt;/sup&gt;","plainTextFormattedCitation":"4","previouslyFormattedCitation":"&lt;sup&gt;4&lt;/sup&gt;"},"properties":{"noteIndex":0},"schema":"https://github.com/citation-style-language/schema/raw/master/csl-citation.json"}</w:instrText>
      </w:r>
      <w:r w:rsidR="00744C26">
        <w:rPr>
          <w:rFonts w:ascii="Times New Roman" w:eastAsiaTheme="minorEastAsia" w:hAnsi="Times New Roman" w:cs="Times New Roman"/>
        </w:rPr>
        <w:fldChar w:fldCharType="separate"/>
      </w:r>
      <w:r w:rsidR="00744C26" w:rsidRPr="00744C26">
        <w:rPr>
          <w:rFonts w:ascii="Times New Roman" w:eastAsiaTheme="minorEastAsia" w:hAnsi="Times New Roman" w:cs="Times New Roman"/>
          <w:noProof/>
          <w:vertAlign w:val="superscript"/>
        </w:rPr>
        <w:t>4</w:t>
      </w:r>
      <w:r w:rsidR="00744C26">
        <w:rPr>
          <w:rFonts w:ascii="Times New Roman" w:eastAsiaTheme="minorEastAsia" w:hAnsi="Times New Roman" w:cs="Times New Roman"/>
        </w:rPr>
        <w:fldChar w:fldCharType="end"/>
      </w:r>
      <w:r w:rsidR="003D3140">
        <w:rPr>
          <w:rFonts w:ascii="Times New Roman" w:eastAsiaTheme="minorEastAsia" w:hAnsi="Times New Roman" w:cs="Times New Roman"/>
        </w:rPr>
        <w:t xml:space="preserve"> </w:t>
      </w:r>
      <w:r w:rsidR="00BB28F9" w:rsidRPr="00C15DD0">
        <w:rPr>
          <w:rFonts w:ascii="Times New Roman" w:eastAsiaTheme="minorEastAsia" w:hAnsi="Times New Roman" w:cs="Times New Roman"/>
        </w:rPr>
        <w:t xml:space="preserve">and explains some </w:t>
      </w:r>
      <w:r w:rsidR="00BB28F9" w:rsidRPr="00C15DD0">
        <w:rPr>
          <w:rFonts w:ascii="Times New Roman" w:hAnsi="Times New Roman" w:cs="Times New Roman"/>
        </w:rPr>
        <w:t>geographic variation in incidence</w:t>
      </w:r>
      <w:r w:rsidR="006E3F89">
        <w:rPr>
          <w:rFonts w:ascii="Times New Roman" w:hAnsi="Times New Roman" w:cs="Times New Roman"/>
        </w:rPr>
        <w:t>.</w:t>
      </w:r>
      <w:r w:rsidR="006E3F89">
        <w:rPr>
          <w:rFonts w:ascii="Times New Roman" w:hAnsi="Times New Roman" w:cs="Times New Roman"/>
        </w:rPr>
        <w:fldChar w:fldCharType="begin" w:fldLock="1"/>
      </w:r>
      <w:r w:rsidR="004565B4">
        <w:rPr>
          <w:rFonts w:ascii="Times New Roman" w:hAnsi="Times New Roman" w:cs="Times New Roman"/>
        </w:rPr>
        <w:instrText>ADDIN CSL_CITATION {"citationItems":[{"id":"ITEM-1","itemData":{"DOI":"10.1007/s11892-013-0433-5","ISBN":"1189201304335","ISSN":"15344827","abstract":"Type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Reports","id":"ITEM-1","issue":"6","issued":{"date-parts":[["2013"]]},"page":"795-804","title":"The emerging global epidemic of type 1 diabetes","type":"article-journal","volume":"13"},"uris":["http://www.mendeley.com/documents/?uuid=f221543e-a405-49d1-806d-1db7a4e3062f"]}],"mendeley":{"formattedCitation":"&lt;sup&gt;3&lt;/sup&gt;","plainTextFormattedCitation":"3","previouslyFormattedCitation":"&lt;sup&gt;3&lt;/sup&gt;"},"properties":{"noteIndex":0},"schema":"https://github.com/citation-style-language/schema/raw/master/csl-citation.json"}</w:instrText>
      </w:r>
      <w:r w:rsidR="006E3F89">
        <w:rPr>
          <w:rFonts w:ascii="Times New Roman" w:hAnsi="Times New Roman" w:cs="Times New Roman"/>
        </w:rPr>
        <w:fldChar w:fldCharType="separate"/>
      </w:r>
      <w:r w:rsidR="006E3F89" w:rsidRPr="006E3F89">
        <w:rPr>
          <w:rFonts w:ascii="Times New Roman" w:hAnsi="Times New Roman" w:cs="Times New Roman"/>
          <w:noProof/>
          <w:vertAlign w:val="superscript"/>
        </w:rPr>
        <w:t>3</w:t>
      </w:r>
      <w:r w:rsidR="006E3F89">
        <w:rPr>
          <w:rFonts w:ascii="Times New Roman" w:hAnsi="Times New Roman" w:cs="Times New Roman"/>
        </w:rPr>
        <w:fldChar w:fldCharType="end"/>
      </w:r>
      <w:r w:rsidR="00217B56">
        <w:rPr>
          <w:rFonts w:ascii="Times New Roman" w:eastAsiaTheme="minorEastAsia" w:hAnsi="Times New Roman" w:cs="Times New Roman"/>
        </w:rPr>
        <w:t xml:space="preserve"> </w:t>
      </w:r>
      <w:r w:rsidR="00B44F0A" w:rsidRPr="00C15DD0">
        <w:rPr>
          <w:rFonts w:ascii="Times New Roman" w:hAnsi="Times New Roman" w:cs="Times New Roman"/>
        </w:rPr>
        <w:t>Human leukocyte antigen (HLA) genes were the first to be linked to T1D and account for much of the genetic predisposition to the disease, but genome-wide association studies (GWAS) have also identified more than 40 other loci associated with increased relative risk of T1D. However, it is still unclear how these multiple loci interact with one another and the environment to eventually produce a T1D diagnosis. And in addition to the complex genetics of T1D, low monozygotic (MZ) twin concordance (approximately 50%) and studies of migrant populations support the theory that non-genetic factors play an important role in T1D development</w:t>
      </w:r>
      <w:r w:rsidR="004565B4">
        <w:rPr>
          <w:rFonts w:ascii="Times New Roman" w:hAnsi="Times New Roman" w:cs="Times New Roman"/>
        </w:rPr>
        <w:t>.</w:t>
      </w:r>
      <w:r w:rsidR="004565B4">
        <w:rPr>
          <w:rFonts w:ascii="Times New Roman" w:hAnsi="Times New Roman" w:cs="Times New Roman"/>
        </w:rPr>
        <w:fldChar w:fldCharType="begin" w:fldLock="1"/>
      </w:r>
      <w:r w:rsidR="006139E6">
        <w:rPr>
          <w:rFonts w:ascii="Times New Roman" w:hAnsi="Times New Roman" w:cs="Times New Roman"/>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2&lt;/sup&gt;","plainTextFormattedCitation":"2","previouslyFormattedCitation":"&lt;sup&gt;2&lt;/sup&gt;"},"properties":{"noteIndex":0},"schema":"https://github.com/citation-style-language/schema/raw/master/csl-citation.json"}</w:instrText>
      </w:r>
      <w:r w:rsidR="004565B4">
        <w:rPr>
          <w:rFonts w:ascii="Times New Roman" w:hAnsi="Times New Roman" w:cs="Times New Roman"/>
        </w:rPr>
        <w:fldChar w:fldCharType="separate"/>
      </w:r>
      <w:r w:rsidR="004565B4" w:rsidRPr="004565B4">
        <w:rPr>
          <w:rFonts w:ascii="Times New Roman" w:hAnsi="Times New Roman" w:cs="Times New Roman"/>
          <w:noProof/>
          <w:vertAlign w:val="superscript"/>
        </w:rPr>
        <w:t>2</w:t>
      </w:r>
      <w:r w:rsidR="004565B4">
        <w:rPr>
          <w:rFonts w:ascii="Times New Roman" w:hAnsi="Times New Roman" w:cs="Times New Roman"/>
        </w:rPr>
        <w:fldChar w:fldCharType="end"/>
      </w:r>
    </w:p>
    <w:p w14:paraId="512E39BF" w14:textId="60D18988" w:rsidR="008F7E1D" w:rsidRDefault="008F7E1D" w:rsidP="00F15333">
      <w:pPr>
        <w:ind w:firstLine="720"/>
        <w:rPr>
          <w:rFonts w:ascii="Times New Roman" w:hAnsi="Times New Roman" w:cs="Times New Roman"/>
        </w:rPr>
      </w:pPr>
      <w:r w:rsidRPr="00C15DD0">
        <w:rPr>
          <w:rFonts w:ascii="Times New Roman" w:hAnsi="Times New Roman" w:cs="Times New Roman"/>
        </w:rPr>
        <w:t>Epigenetic differences may be important contributors to non-genetic T1D etiology. Changes in methylation have been associated with other autoimmune conditions, and monozygotic twins can be epigenetically heterogenous despite sharing identical genetic code</w:t>
      </w:r>
      <w:r w:rsidR="00583451">
        <w:rPr>
          <w:rFonts w:ascii="Times New Roman" w:hAnsi="Times New Roman" w:cs="Times New Roman"/>
        </w:rPr>
        <w:t>.</w:t>
      </w:r>
      <w:r w:rsidR="006139E6">
        <w:rPr>
          <w:rFonts w:ascii="Times New Roman" w:hAnsi="Times New Roman" w:cs="Times New Roman"/>
        </w:rPr>
        <w:fldChar w:fldCharType="begin" w:fldLock="1"/>
      </w:r>
      <w:r w:rsidR="005219B7">
        <w:rPr>
          <w:rFonts w:ascii="Times New Roman" w:hAnsi="Times New Roman" w:cs="Times New Roman"/>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2&lt;/sup&gt;","plainTextFormattedCitation":"2","previouslyFormattedCitation":"&lt;sup&gt;2&lt;/sup&gt;"},"properties":{"noteIndex":0},"schema":"https://github.com/citation-style-language/schema/raw/master/csl-citation.json"}</w:instrText>
      </w:r>
      <w:r w:rsidR="006139E6">
        <w:rPr>
          <w:rFonts w:ascii="Times New Roman" w:hAnsi="Times New Roman" w:cs="Times New Roman"/>
        </w:rPr>
        <w:fldChar w:fldCharType="separate"/>
      </w:r>
      <w:r w:rsidR="006139E6" w:rsidRPr="006139E6">
        <w:rPr>
          <w:rFonts w:ascii="Times New Roman" w:hAnsi="Times New Roman" w:cs="Times New Roman"/>
          <w:noProof/>
          <w:vertAlign w:val="superscript"/>
        </w:rPr>
        <w:t>2</w:t>
      </w:r>
      <w:r w:rsidR="006139E6">
        <w:rPr>
          <w:rFonts w:ascii="Times New Roman" w:hAnsi="Times New Roman" w:cs="Times New Roman"/>
        </w:rPr>
        <w:fldChar w:fldCharType="end"/>
      </w:r>
      <w:r w:rsidR="00AC4516">
        <w:rPr>
          <w:rFonts w:ascii="Times New Roman" w:hAnsi="Times New Roman" w:cs="Times New Roman"/>
        </w:rPr>
        <w:t xml:space="preserve"> </w:t>
      </w:r>
      <w:proofErr w:type="spellStart"/>
      <w:r w:rsidR="00C8088A" w:rsidRPr="00C15DD0">
        <w:rPr>
          <w:rFonts w:ascii="Times New Roman" w:hAnsi="Times New Roman" w:cs="Times New Roman"/>
        </w:rPr>
        <w:t>Rakyan</w:t>
      </w:r>
      <w:proofErr w:type="spellEnd"/>
      <w:r w:rsidR="00C8088A" w:rsidRPr="00C15DD0">
        <w:rPr>
          <w:rFonts w:ascii="Times New Roman" w:hAnsi="Times New Roman" w:cs="Times New Roman"/>
        </w:rPr>
        <w:t xml:space="preserve"> et al. and Stefan et al. performed epigenome-wide association studies (EWAS) in discordant and concordant twin pairs and found that methylation profiles were more similar among participants with T1D than to unaffected twins. Epigenetics profiles were also combined with GWAS data and differentially expressed methylation sites were mapped to 6 well known T1D susceptibility genes, including two major histocompatibility complex (MHC) genes and several HLA loci</w:t>
      </w:r>
      <w:r w:rsidR="003E47DB">
        <w:rPr>
          <w:rFonts w:ascii="Times New Roman" w:hAnsi="Times New Roman" w:cs="Times New Roman"/>
        </w:rPr>
        <w:t>.</w:t>
      </w:r>
      <w:r w:rsidR="005219B7">
        <w:rPr>
          <w:rFonts w:ascii="Times New Roman" w:hAnsi="Times New Roman" w:cs="Times New Roman"/>
        </w:rPr>
        <w:fldChar w:fldCharType="begin" w:fldLock="1"/>
      </w:r>
      <w:r w:rsidR="00B52259">
        <w:rPr>
          <w:rFonts w:ascii="Times New Roman" w:hAnsi="Times New Roman" w:cs="Times New Roman"/>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diagnosis","type":"article-journal","volume":"7"},"uris":["http://www.mendeley.com/documents/?uuid=a35f3b6a-048f-43ce-b998-c6e117006ffe"]},{"id":"ITEM-2","itemData":{"DOI":"10.1016/j.jaut.2013.10.001","ISSN":"10959157","abstract":"Type 1 diabetes (T1D) shows ~40%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 © 2013.","author":[{"dropping-particle":"","family":"Stefan","given":"Mihaela","non-dropping-particle":"","parse-names":false,"suffix":""},{"dropping-particle":"","family":"Zhang","given":"Weijia","non-dropping-particle":"","parse-names":false,"suffix":""},{"dropping-particle":"","family":"Concepcion","given":"Erlinda","non-dropping-particle":"","parse-names":false,"suffix":""},{"dropping-particle":"","family":"Yi","given":"Zhengzi","non-dropping-particle":"","parse-names":false,"suffix":""},{"dropping-particle":"","family":"Tomer","given":"Yaron","non-dropping-particle":"","parse-names":false,"suffix":""}],"container-title":"Journal of Autoimmunity","id":"ITEM-2","issued":{"date-parts":[["2014"]]},"page":"33-37","publisher":"Elsevier Ltd","title":"DNA methylation profiles in type 1 diabetes twins point to strong epigenetic effects on etiology","type":"article-journal","volume":"50"},"uris":["http://www.mendeley.com/documents/?uuid=b33038e5-a2d9-4736-af47-e2b615af4255"]}],"mendeley":{"formattedCitation":"&lt;sup&gt;2,5&lt;/sup&gt;","plainTextFormattedCitation":"2,5","previouslyFormattedCitation":"&lt;sup&gt;2,5&lt;/sup&gt;"},"properties":{"noteIndex":0},"schema":"https://github.com/citation-style-language/schema/raw/master/csl-citation.json"}</w:instrText>
      </w:r>
      <w:r w:rsidR="005219B7">
        <w:rPr>
          <w:rFonts w:ascii="Times New Roman" w:hAnsi="Times New Roman" w:cs="Times New Roman"/>
        </w:rPr>
        <w:fldChar w:fldCharType="separate"/>
      </w:r>
      <w:r w:rsidR="005219B7" w:rsidRPr="005219B7">
        <w:rPr>
          <w:rFonts w:ascii="Times New Roman" w:hAnsi="Times New Roman" w:cs="Times New Roman"/>
          <w:noProof/>
          <w:vertAlign w:val="superscript"/>
        </w:rPr>
        <w:t>2,5</w:t>
      </w:r>
      <w:r w:rsidR="005219B7">
        <w:rPr>
          <w:rFonts w:ascii="Times New Roman" w:hAnsi="Times New Roman" w:cs="Times New Roman"/>
        </w:rPr>
        <w:fldChar w:fldCharType="end"/>
      </w:r>
      <w:r w:rsidR="00C95DBE" w:rsidRPr="00C95DBE">
        <w:rPr>
          <w:rFonts w:ascii="Times New Roman" w:hAnsi="Times New Roman" w:cs="Times New Roman"/>
        </w:rPr>
        <w:t xml:space="preserve"> </w:t>
      </w:r>
      <w:r w:rsidR="00C95DBE" w:rsidRPr="00C15DD0">
        <w:rPr>
          <w:rFonts w:ascii="Times New Roman" w:hAnsi="Times New Roman" w:cs="Times New Roman"/>
        </w:rPr>
        <w:t>These results suggest that methylation is vital in the progression of T1D.</w:t>
      </w:r>
    </w:p>
    <w:p w14:paraId="0404E52A" w14:textId="1C1C470B" w:rsidR="00377B89" w:rsidRDefault="00377B89" w:rsidP="00F15333">
      <w:pPr>
        <w:ind w:firstLine="720"/>
        <w:rPr>
          <w:rFonts w:ascii="Times New Roman" w:hAnsi="Times New Roman" w:cs="Times New Roman"/>
        </w:rPr>
      </w:pPr>
      <w:r w:rsidRPr="00C15DD0">
        <w:rPr>
          <w:rFonts w:ascii="Times New Roman" w:hAnsi="Times New Roman" w:cs="Times New Roman"/>
        </w:rPr>
        <w:t>Environmental factors including viruses, diet, and the metabolome have also been linked with T1D etiology</w:t>
      </w:r>
      <w:r w:rsidR="00CB3688">
        <w:rPr>
          <w:rFonts w:ascii="Times New Roman" w:hAnsi="Times New Roman" w:cs="Times New Roman"/>
        </w:rPr>
        <w:t>.</w:t>
      </w:r>
      <w:r w:rsidR="00B52259">
        <w:rPr>
          <w:rFonts w:ascii="Times New Roman" w:hAnsi="Times New Roman" w:cs="Times New Roman"/>
        </w:rPr>
        <w:fldChar w:fldCharType="begin" w:fldLock="1"/>
      </w:r>
      <w:r w:rsidR="00973AA3">
        <w:rPr>
          <w:rFonts w:ascii="Times New Roman" w:hAnsi="Times New Roman" w:cs="Times New Roman"/>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mendeley":{"formattedCitation":"&lt;sup&gt;1&lt;/sup&gt;","plainTextFormattedCitation":"1","previouslyFormattedCitation":"&lt;sup&gt;1&lt;/sup&gt;"},"properties":{"noteIndex":0},"schema":"https://github.com/citation-style-language/schema/raw/master/csl-citation.json"}</w:instrText>
      </w:r>
      <w:r w:rsidR="00B52259">
        <w:rPr>
          <w:rFonts w:ascii="Times New Roman" w:hAnsi="Times New Roman" w:cs="Times New Roman"/>
        </w:rPr>
        <w:fldChar w:fldCharType="separate"/>
      </w:r>
      <w:r w:rsidR="00B52259" w:rsidRPr="00B52259">
        <w:rPr>
          <w:rFonts w:ascii="Times New Roman" w:hAnsi="Times New Roman" w:cs="Times New Roman"/>
          <w:noProof/>
          <w:vertAlign w:val="superscript"/>
        </w:rPr>
        <w:t>1</w:t>
      </w:r>
      <w:r w:rsidR="00B52259">
        <w:rPr>
          <w:rFonts w:ascii="Times New Roman" w:hAnsi="Times New Roman" w:cs="Times New Roman"/>
        </w:rPr>
        <w:fldChar w:fldCharType="end"/>
      </w:r>
      <w:r w:rsidR="00B52259">
        <w:rPr>
          <w:rFonts w:ascii="Times New Roman" w:hAnsi="Times New Roman" w:cs="Times New Roman"/>
        </w:rPr>
        <w:t xml:space="preserve"> </w:t>
      </w:r>
      <w:r w:rsidR="00C15FAB" w:rsidRPr="00C15DD0">
        <w:rPr>
          <w:rFonts w:ascii="Times New Roman" w:hAnsi="Times New Roman" w:cs="Times New Roman"/>
        </w:rPr>
        <w:t>Metabolites are small molecule products of metabolism, and are involved in many vital processes, including energy storage, cellular signaling and apoptosis, post-translational protein modification and transport, and maintenance of homeostasis in the cellular milieu</w:t>
      </w:r>
      <w:r w:rsidR="00C15FAB">
        <w:rPr>
          <w:rFonts w:ascii="Times New Roman" w:hAnsi="Times New Roman" w:cs="Times New Roman"/>
        </w:rPr>
        <w:t>.</w:t>
      </w:r>
      <w:r w:rsidR="00973AA3">
        <w:rPr>
          <w:rFonts w:ascii="Times New Roman" w:hAnsi="Times New Roman" w:cs="Times New Roman"/>
        </w:rPr>
        <w:fldChar w:fldCharType="begin" w:fldLock="1"/>
      </w:r>
      <w:r w:rsidR="00A60E04">
        <w:rPr>
          <w:rFonts w:ascii="Times New Roman" w:hAnsi="Times New Roman" w:cs="Times New Roman"/>
        </w:rP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68966d6b-1628-47f7-a0d9-4628e6f35ed7"]}],"mendeley":{"formattedCitation":"&lt;sup&gt;6&lt;/sup&gt;","plainTextFormattedCitation":"6","previouslyFormattedCitation":"&lt;sup&gt;6&lt;/sup&gt;"},"properties":{"noteIndex":0},"schema":"https://github.com/citation-style-language/schema/raw/master/csl-citation.json"}</w:instrText>
      </w:r>
      <w:r w:rsidR="00973AA3">
        <w:rPr>
          <w:rFonts w:ascii="Times New Roman" w:hAnsi="Times New Roman" w:cs="Times New Roman"/>
        </w:rPr>
        <w:fldChar w:fldCharType="separate"/>
      </w:r>
      <w:r w:rsidR="00973AA3" w:rsidRPr="00973AA3">
        <w:rPr>
          <w:rFonts w:ascii="Times New Roman" w:hAnsi="Times New Roman" w:cs="Times New Roman"/>
          <w:noProof/>
          <w:vertAlign w:val="superscript"/>
        </w:rPr>
        <w:t>6</w:t>
      </w:r>
      <w:r w:rsidR="00973AA3">
        <w:rPr>
          <w:rFonts w:ascii="Times New Roman" w:hAnsi="Times New Roman" w:cs="Times New Roman"/>
        </w:rPr>
        <w:fldChar w:fldCharType="end"/>
      </w:r>
      <w:r w:rsidR="007D7E2E">
        <w:rPr>
          <w:rFonts w:ascii="Times New Roman" w:hAnsi="Times New Roman" w:cs="Times New Roman"/>
        </w:rPr>
        <w:t xml:space="preserve"> </w:t>
      </w:r>
      <w:r w:rsidR="007D7E2E" w:rsidRPr="00C15DD0">
        <w:rPr>
          <w:rFonts w:ascii="Times New Roman" w:hAnsi="Times New Roman" w:cs="Times New Roman"/>
        </w:rPr>
        <w:t>Analysis of the metabolome can therefore quantify the integrated response to endogenous and exogenous disease factors or other physiological changes. Previous studies have found associations between T1D and differentially expressed phospholipids and sphingolipids, excretion of modified amino acids, and vitamin D (and related compounds on its metabolic pathway)</w:t>
      </w:r>
      <w:r w:rsidR="007D7E2E">
        <w:rPr>
          <w:rFonts w:ascii="Times New Roman" w:hAnsi="Times New Roman" w:cs="Times New Roman"/>
        </w:rPr>
        <w:t>.</w:t>
      </w:r>
      <w:r w:rsidR="00A60E04">
        <w:rPr>
          <w:rFonts w:ascii="Times New Roman" w:hAnsi="Times New Roman" w:cs="Times New Roman"/>
        </w:rPr>
        <w:fldChar w:fldCharType="begin" w:fldLock="1"/>
      </w:r>
      <w:r w:rsidR="003B0AD6">
        <w:rPr>
          <w:rFonts w:ascii="Times New Roman" w:hAnsi="Times New Roman" w:cs="Times New Roman"/>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diabetes","type":"article-journal","volume":"383"},"uris":["http://www.mendeley.com/documents/?uuid=5ec1ab18-e195-4b89-9d79-eb5d3f462497"]},{"id":"ITEM-2","itemData":{"DOI":"10.1111/pedi.12323","ISSN":"13995448","abstract":"Recent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Diabetes","id":"ITEM-2","issue":"1","issued":{"date-parts":[["2016"]]},"page":"3-14","title":"Metabolomics in childhood diabetes","type":"article-journal","volume":"17"},"uris":["http://www.mendeley.com/documents/?uuid=26cf29f8-0fe2-41dc-b388-0de718a59a24"]}],"mendeley":{"formattedCitation":"&lt;sup&gt;1,7&lt;/sup&gt;","plainTextFormattedCitation":"1,7","previouslyFormattedCitation":"&lt;sup&gt;1,7&lt;/sup&gt;"},"properties":{"noteIndex":0},"schema":"https://github.com/citation-style-language/schema/raw/master/csl-citation.json"}</w:instrText>
      </w:r>
      <w:r w:rsidR="00A60E04">
        <w:rPr>
          <w:rFonts w:ascii="Times New Roman" w:hAnsi="Times New Roman" w:cs="Times New Roman"/>
        </w:rPr>
        <w:fldChar w:fldCharType="separate"/>
      </w:r>
      <w:r w:rsidR="00A60E04" w:rsidRPr="00A60E04">
        <w:rPr>
          <w:rFonts w:ascii="Times New Roman" w:hAnsi="Times New Roman" w:cs="Times New Roman"/>
          <w:noProof/>
          <w:vertAlign w:val="superscript"/>
        </w:rPr>
        <w:t>1,7</w:t>
      </w:r>
      <w:r w:rsidR="00A60E04">
        <w:rPr>
          <w:rFonts w:ascii="Times New Roman" w:hAnsi="Times New Roman" w:cs="Times New Roman"/>
        </w:rPr>
        <w:fldChar w:fldCharType="end"/>
      </w:r>
    </w:p>
    <w:p w14:paraId="04C69D36" w14:textId="4E1E7DAC" w:rsidR="00D55DF5" w:rsidRDefault="00D55DF5" w:rsidP="00F15333">
      <w:pPr>
        <w:ind w:firstLine="720"/>
      </w:pPr>
      <w:r w:rsidRPr="00C15DD0">
        <w:t xml:space="preserve">In addition to T1D’s links with methylation and the metabolome, there is mounting evidence that nutrition and metabolism also directly affect DNA methylation, and that the study of </w:t>
      </w:r>
      <w:proofErr w:type="spellStart"/>
      <w:r w:rsidRPr="00C15DD0">
        <w:t>nutri</w:t>
      </w:r>
      <w:proofErr w:type="spellEnd"/>
      <w:r w:rsidRPr="00C15DD0">
        <w:t>-epigenetics may elucidate the role of diet in many diseases</w:t>
      </w:r>
      <w:r w:rsidR="00E5040C">
        <w:t>.</w:t>
      </w:r>
      <w:r w:rsidR="003B0AD6">
        <w:fldChar w:fldCharType="begin" w:fldLock="1"/>
      </w:r>
      <w:r w:rsidR="009D0519">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8&lt;/sup&gt;","plainTextFormattedCitation":"8","previouslyFormattedCitation":"&lt;sup&gt;8&lt;/sup&gt;"},"properties":{"noteIndex":0},"schema":"https://github.com/citation-style-language/schema/raw/master/csl-citation.json"}</w:instrText>
      </w:r>
      <w:r w:rsidR="003B0AD6">
        <w:fldChar w:fldCharType="separate"/>
      </w:r>
      <w:r w:rsidR="003B0AD6" w:rsidRPr="003B0AD6">
        <w:rPr>
          <w:noProof/>
          <w:vertAlign w:val="superscript"/>
        </w:rPr>
        <w:t>8</w:t>
      </w:r>
      <w:r w:rsidR="003B0AD6">
        <w:fldChar w:fldCharType="end"/>
      </w:r>
      <w:r w:rsidR="009D0519">
        <w:t xml:space="preserve"> </w:t>
      </w:r>
      <w:r w:rsidR="009D0519" w:rsidRPr="00C15DD0">
        <w:t xml:space="preserve">S-adenosylmethionine (SAM) is the primary methyl group donor for enzymes that methylate nucleic acids and histones. Methylation of a substrate using this methyl group results in S-adenosylhomocysteine (SAH), another intermediate metabolite in the one-carbon pathway. Animal studies have shown that concentrations of SAM and SAH directly influence histone methylation in a way consistent with a signal transduction mechanism, meaning that “concentrations of SAM and SAH are on the order of the kinetic parameters that determine </w:t>
      </w:r>
      <w:r w:rsidR="009D0519" w:rsidRPr="00C15DD0">
        <w:lastRenderedPageBreak/>
        <w:t>enzyme activity.”</w:t>
      </w:r>
      <w:r w:rsidR="009D0519">
        <w:fldChar w:fldCharType="begin" w:fldLock="1"/>
      </w:r>
      <w:r w:rsidR="007537CF">
        <w:instrText>ADDIN CSL_CITATION {"citationItems":[{"id":"ITEM-1","itemData":{"DOI":"10.1016/j.cmet.2015.08.024","ISSN":"19327420","abstract":"S-adenosylmethionine (SAM) and S-adenosylhomocysteine (SAH) link one-carbon metabolism to methylation status. However, it is unknown whether regulation of SAM and SAH by nutrient availability can be directly sensed to alter the kinetics of key histone methylation marks. We provide evidence that the status of methionine metabolism is sufficient to determine levels of histone methylation by modulating SAM and SAH. This dynamic interaction led to rapid changes in H3K4me3, altered gene transcription, provided feedback regulation to one-carbon metabolism, and could be fully recovered upon restoration of methionine. Modulation of methionine in diet led to changes in metabolism and histone methylation in the liver. In humans, methionine variability in fasting serum was commensurate with concentrations needed for these dynamics and could be partly explained by diet. Together these findings demonstrate that flux through methionine metabolism and the sensing of methionine availability may allow direct communication to the chromatin state in cells.","author":[{"dropping-particle":"","family":"Mentch","given":"Samantha J.","non-dropping-particle":"","parse-names":false,"suffix":""},{"dropping-particle":"","family":"Mehrmohamadi","given":"Mahya","non-dropping-particle":"","parse-names":false,"suffix":""},{"dropping-particle":"","family":"Huang","given":"Lei","non-dropping-particle":"","parse-names":false,"suffix":""},{"dropping-particle":"","family":"Liu","given":"Xiaojing","non-dropping-particle":"","parse-names":false,"suffix":""},{"dropping-particle":"","family":"Gupta","given":"Diwakar","non-dropping-particle":"","parse-names":false,"suffix":""},{"dropping-particle":"","family":"Mattocks","given":"Dwight","non-dropping-particle":"","parse-names":false,"suffix":""},{"dropping-particle":"","family":"Gómez Padilla","given":"Paola","non-dropping-particle":"","parse-names":false,"suffix":""},{"dropping-particle":"","family":"Ables","given":"Gene","non-dropping-particle":"","parse-names":false,"suffix":""},{"dropping-particle":"","family":"Bamman","given":"Marcas M.","non-dropping-particle":"","parse-names":false,"suffix":""},{"dropping-particle":"","family":"Thalacker-Mercer","given":"Anna E.","non-dropping-particle":"","parse-names":false,"suffix":""},{"dropping-particle":"","family":"Nichenametla","given":"Sailendra N.","non-dropping-particle":"","parse-names":false,"suffix":""},{"dropping-particle":"","family":"Locasale","given":"Jason W.","non-dropping-particle":"","parse-names":false,"suffix":""}],"container-title":"Cell Metabolism","id":"ITEM-1","issue":"5","issued":{"date-parts":[["2015"]]},"page":"861-873","title":"Histone Methylation Dynamics and Gene Regulation Occur through the Sensing of One-Carbon Metabolism","type":"article-journal","volume":"22"},"uris":["http://www.mendeley.com/documents/?uuid=c2542465-7fbf-4cd9-bb97-2b8d5f95cceb"]}],"mendeley":{"formattedCitation":"&lt;sup&gt;9&lt;/sup&gt;","plainTextFormattedCitation":"9","previouslyFormattedCitation":"&lt;sup&gt;9&lt;/sup&gt;"},"properties":{"noteIndex":0},"schema":"https://github.com/citation-style-language/schema/raw/master/csl-citation.json"}</w:instrText>
      </w:r>
      <w:r w:rsidR="009D0519">
        <w:fldChar w:fldCharType="separate"/>
      </w:r>
      <w:r w:rsidR="009D0519" w:rsidRPr="009D0519">
        <w:rPr>
          <w:noProof/>
          <w:vertAlign w:val="superscript"/>
        </w:rPr>
        <w:t>9</w:t>
      </w:r>
      <w:r w:rsidR="009D0519">
        <w:fldChar w:fldCharType="end"/>
      </w:r>
      <w:r w:rsidR="007537CF">
        <w:t xml:space="preserve"> </w:t>
      </w:r>
      <w:r w:rsidR="007537CF" w:rsidRPr="00C15DD0">
        <w:t>Also, human studies have confirmed that diet, specifically consumption of folate, choline, betaine, B vitamins and methionine, globally modifies methylation.</w:t>
      </w:r>
      <w:r w:rsidR="007537CF">
        <w:fldChar w:fldCharType="begin" w:fldLock="1"/>
      </w:r>
      <w:r w:rsidR="00972F33">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8&lt;/sup&gt;","plainTextFormattedCitation":"8","previouslyFormattedCitation":"&lt;sup&gt;8&lt;/sup&gt;"},"properties":{"noteIndex":0},"schema":"https://github.com/citation-style-language/schema/raw/master/csl-citation.json"}</w:instrText>
      </w:r>
      <w:r w:rsidR="007537CF">
        <w:fldChar w:fldCharType="separate"/>
      </w:r>
      <w:r w:rsidR="007537CF" w:rsidRPr="007537CF">
        <w:rPr>
          <w:noProof/>
          <w:vertAlign w:val="superscript"/>
        </w:rPr>
        <w:t>8</w:t>
      </w:r>
      <w:r w:rsidR="007537CF">
        <w:fldChar w:fldCharType="end"/>
      </w:r>
    </w:p>
    <w:p w14:paraId="53A0010D" w14:textId="16BA3AB2" w:rsidR="00CC5392" w:rsidRDefault="00CC5392" w:rsidP="00F15333">
      <w:pPr>
        <w:ind w:firstLine="720"/>
        <w:rPr>
          <w:rFonts w:ascii="Times New Roman" w:hAnsi="Times New Roman" w:cs="Times New Roman"/>
        </w:rPr>
      </w:pPr>
      <w:r w:rsidRPr="00C15DD0">
        <w:rPr>
          <w:rFonts w:ascii="Times New Roman" w:hAnsi="Times New Roman" w:cs="Times New Roman"/>
        </w:rPr>
        <w:t xml:space="preserve">Integration of epigenetic and metabolomics data requires statistical methods capable of evaluating associations between many different variables in complex multilevel networks. Bayesian networks are becoming increasingly popular for analysis of </w:t>
      </w:r>
      <w:r w:rsidR="00972F33" w:rsidRPr="00C15DD0">
        <w:rPr>
          <w:rFonts w:ascii="Times New Roman" w:hAnsi="Times New Roman" w:cs="Times New Roman"/>
        </w:rPr>
        <w:t>large-scale</w:t>
      </w:r>
      <w:r w:rsidRPr="00C15DD0">
        <w:rPr>
          <w:rFonts w:ascii="Times New Roman" w:hAnsi="Times New Roman" w:cs="Times New Roman"/>
        </w:rPr>
        <w:t xml:space="preserve"> systems biology (“omics”) data, including protein-protein interactions and gene regulatory networks</w:t>
      </w:r>
      <w:r w:rsidR="00CC75FE">
        <w:rPr>
          <w:rFonts w:ascii="Times New Roman" w:hAnsi="Times New Roman" w:cs="Times New Roman"/>
        </w:rPr>
        <w:t>.</w:t>
      </w:r>
      <w:r w:rsidR="00972F33">
        <w:rPr>
          <w:rFonts w:ascii="Times New Roman" w:hAnsi="Times New Roman" w:cs="Times New Roman"/>
        </w:rPr>
        <w:fldChar w:fldCharType="begin" w:fldLock="1"/>
      </w:r>
      <w:r w:rsidR="003F746E">
        <w:rPr>
          <w:rFonts w:ascii="Times New Roman" w:hAnsi="Times New Roman" w:cs="Times New Roman"/>
        </w:rPr>
        <w:instrText>ADDIN CSL_CITATION {"citationItems":[{"id":"ITEM-1","itemData":{"DOI":"10.1007/s12561-016-9176-6","ISSN":"18671772","abstract":"In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Biosciences","id":"ITEM-1","issue":"1","issued":{"date-parts":[["2018"]]},"page":"59-85","publisher":"Springer US","title":"A Bayesian Approach for Learning Gene Networks Underlying Disease Severity in COPD","type":"article-journal","volume":"10"},"uris":["http://www.mendeley.com/documents/?uuid=db9ccdc9-06b2-4574-b330-5c575e270190"]}],"mendeley":{"formattedCitation":"&lt;sup&gt;10&lt;/sup&gt;","plainTextFormattedCitation":"10","previouslyFormattedCitation":"&lt;sup&gt;10&lt;/sup&gt;"},"properties":{"noteIndex":0},"schema":"https://github.com/citation-style-language/schema/raw/master/csl-citation.json"}</w:instrText>
      </w:r>
      <w:r w:rsidR="00972F33">
        <w:rPr>
          <w:rFonts w:ascii="Times New Roman" w:hAnsi="Times New Roman" w:cs="Times New Roman"/>
        </w:rPr>
        <w:fldChar w:fldCharType="separate"/>
      </w:r>
      <w:r w:rsidR="00972F33" w:rsidRPr="00972F33">
        <w:rPr>
          <w:rFonts w:ascii="Times New Roman" w:hAnsi="Times New Roman" w:cs="Times New Roman"/>
          <w:noProof/>
          <w:vertAlign w:val="superscript"/>
        </w:rPr>
        <w:t>10</w:t>
      </w:r>
      <w:r w:rsidR="00972F33">
        <w:rPr>
          <w:rFonts w:ascii="Times New Roman" w:hAnsi="Times New Roman" w:cs="Times New Roman"/>
        </w:rPr>
        <w:fldChar w:fldCharType="end"/>
      </w:r>
      <w:r w:rsidR="00276EA7">
        <w:rPr>
          <w:rFonts w:ascii="Times New Roman" w:hAnsi="Times New Roman" w:cs="Times New Roman"/>
        </w:rPr>
        <w:t xml:space="preserve"> </w:t>
      </w:r>
      <w:r w:rsidR="00276EA7" w:rsidRPr="00C15DD0">
        <w:rPr>
          <w:rFonts w:ascii="Times New Roman" w:hAnsi="Times New Roman" w:cs="Times New Roman"/>
        </w:rPr>
        <w:t>This approach can be used to generate intuitive graphical models, which represent probabilistic dependence between multiple variables</w:t>
      </w:r>
      <w:r w:rsidR="003F746E">
        <w:rPr>
          <w:rFonts w:ascii="Times New Roman" w:hAnsi="Times New Roman" w:cs="Times New Roman"/>
        </w:rPr>
        <w:fldChar w:fldCharType="begin" w:fldLock="1"/>
      </w:r>
      <w:r w:rsidR="00330CF8">
        <w:rPr>
          <w:rFonts w:ascii="Times New Roman" w:hAnsi="Times New Roman" w:cs="Times New Roman"/>
        </w:rPr>
        <w:instrText>ADDIN CSL_CITATION {"citationItems":[{"id":"ITEM-1","itemData":{"DOI":"10.1007/s12561-016-9176-6","ISSN":"18671772","abstract":"In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Biosciences","id":"ITEM-1","issue":"1","issued":{"date-parts":[["2018"]]},"page":"59-85","publisher":"Springer US","title":"A Bayesian Approach for Learning Gene Networks Underlying Disease Severity in COPD","type":"article-journal","volume":"10"},"uris":["http://www.mendeley.com/documents/?uuid=db9ccdc9-06b2-4574-b330-5c575e270190"]},{"id":"ITEM-2","itemData":{"DOI":"10.1126/science.1105809","ISSN":"00368075","PMID":"15845847","abstract":"Machine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P.","non-dropping-particle":"","parse-names":false,"suffix":""}],"container-title":"Science","id":"ITEM-2","issue":"5721","issued":{"date-parts":[["2005"]]},"page":"523-529","title":"Causal protein-signaling networks derived from multiparameter single-cell data","type":"article-journal","volume":"308"},"uris":["http://www.mendeley.com/documents/?uuid=343caf65-a906-485d-9194-263dd8a59f9f"]}],"mendeley":{"formattedCitation":"&lt;sup&gt;10,11&lt;/sup&gt;","plainTextFormattedCitation":"10,11","previouslyFormattedCitation":"&lt;sup&gt;10,11&lt;/sup&gt;"},"properties":{"noteIndex":0},"schema":"https://github.com/citation-style-language/schema/raw/master/csl-citation.json"}</w:instrText>
      </w:r>
      <w:r w:rsidR="003F746E">
        <w:rPr>
          <w:rFonts w:ascii="Times New Roman" w:hAnsi="Times New Roman" w:cs="Times New Roman"/>
        </w:rPr>
        <w:fldChar w:fldCharType="separate"/>
      </w:r>
      <w:r w:rsidR="003F746E" w:rsidRPr="003F746E">
        <w:rPr>
          <w:rFonts w:ascii="Times New Roman" w:hAnsi="Times New Roman" w:cs="Times New Roman"/>
          <w:noProof/>
          <w:vertAlign w:val="superscript"/>
        </w:rPr>
        <w:t>10,11</w:t>
      </w:r>
      <w:r w:rsidR="003F746E">
        <w:rPr>
          <w:rFonts w:ascii="Times New Roman" w:hAnsi="Times New Roman" w:cs="Times New Roman"/>
        </w:rPr>
        <w:fldChar w:fldCharType="end"/>
      </w:r>
      <w:r w:rsidR="009D2383">
        <w:rPr>
          <w:rFonts w:ascii="Times New Roman" w:hAnsi="Times New Roman" w:cs="Times New Roman"/>
        </w:rPr>
        <w:t xml:space="preserve"> </w:t>
      </w:r>
      <w:r w:rsidR="009D2383" w:rsidRPr="00C15DD0">
        <w:rPr>
          <w:rFonts w:ascii="Times New Roman" w:hAnsi="Times New Roman" w:cs="Times New Roman"/>
        </w:rPr>
        <w:t>and avoid many of the pitfalls of traditional mediation analyses</w:t>
      </w:r>
      <w:r w:rsidR="00596C23">
        <w:rPr>
          <w:rFonts w:ascii="Times New Roman" w:hAnsi="Times New Roman" w:cs="Times New Roman"/>
        </w:rPr>
        <w:t>.</w:t>
      </w:r>
      <w:r w:rsidR="00330CF8">
        <w:rPr>
          <w:rFonts w:ascii="Times New Roman" w:hAnsi="Times New Roman" w:cs="Times New Roman"/>
        </w:rPr>
        <w:fldChar w:fldCharType="begin" w:fldLock="1"/>
      </w:r>
      <w:r w:rsidR="005010B4">
        <w:rPr>
          <w:rFonts w:ascii="Times New Roman" w:hAnsi="Times New Roman" w:cs="Times New Roman"/>
        </w:rPr>
        <w:instrText>ADDIN CSL_CITATION {"citationItems":[{"id":"ITEM-1","itemData":{"DOI":"10.1186/s12864-018-5004-3","ISSN":"14712164","PMID":"30157779","abstract":"Background: 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 Results: We found several triplets with strong association within the triplet that were also associated with one of the alcohol phenotypes. The Bayesian network analysis found two networks where a miRNA mediates the genetic effect on the alcohol phenotype. The miRNAs were found to influence the expression of protein-coding genes, which in turn influences the quantitative phenotypes. The pathways in which these genes are enriched have been previously associated with alcohol-related traits. Conclusion: This work enhances association studies by identifying miRNAs that may be mediating the association between genetic markers (SNPs) and the alcohol phenotypes. It suggests a mechanism of how genetic variants are affecting traits of interest through the modification of miRNA expression.","author":[{"dropping-particle":"","family":"Rudra","given":"Pratyaydipta","non-dropping-particle":"","parse-names":false,"suffix":""},{"dropping-particle":"","family":"Shi","given":"Wen J.","non-dropping-particle":"","parse-names":false,"suffix":""},{"dropping-particle":"","family":"Russell","given":"Pamela","non-dropping-particle":"","parse-names":false,"suffix":""},{"dropping-particle":"","family":"Vestal","given":"Brian","non-dropping-particle":"","parse-names":false,"suffix":""},{"dropping-particle":"","family":"Tabakoff","given":"Boris","non-dropping-particle":"","parse-names":false,"suffix":""},{"dropping-particle":"","family":"Hoffman","given":"Paula","non-dropping-particle":"","parse-names":false,"suffix":""},{"dropping-particle":"","family":"Kechris","given":"Katerina","non-dropping-particle":"","parse-names":false,"suffix":""},{"dropping-particle":"","family":"Saba","given":"Laura","non-dropping-particle":"","parse-names":false,"suffix":""}],"container-title":"BMC Genomics","id":"ITEM-1","issue":"1","issued":{"date-parts":[["2018"]]},"page":"1-12","publisher":"BMC Genomics","title":"Predictive modeling of miRNA-mediated predisposition to alcohol-related phenotypes in mouse","type":"article-journal","volume":"19"},"uris":["http://www.mendeley.com/documents/?uuid=44a0d85b-e039-4b61-ad0d-a5c4aaa45dc5"]}],"mendeley":{"formattedCitation":"&lt;sup&gt;12&lt;/sup&gt;","plainTextFormattedCitation":"12","previouslyFormattedCitation":"&lt;sup&gt;12&lt;/sup&gt;"},"properties":{"noteIndex":0},"schema":"https://github.com/citation-style-language/schema/raw/master/csl-citation.json"}</w:instrText>
      </w:r>
      <w:r w:rsidR="00330CF8">
        <w:rPr>
          <w:rFonts w:ascii="Times New Roman" w:hAnsi="Times New Roman" w:cs="Times New Roman"/>
        </w:rPr>
        <w:fldChar w:fldCharType="separate"/>
      </w:r>
      <w:r w:rsidR="00330CF8" w:rsidRPr="00330CF8">
        <w:rPr>
          <w:rFonts w:ascii="Times New Roman" w:hAnsi="Times New Roman" w:cs="Times New Roman"/>
          <w:noProof/>
          <w:vertAlign w:val="superscript"/>
        </w:rPr>
        <w:t>12</w:t>
      </w:r>
      <w:r w:rsidR="00330CF8">
        <w:rPr>
          <w:rFonts w:ascii="Times New Roman" w:hAnsi="Times New Roman" w:cs="Times New Roman"/>
        </w:rPr>
        <w:fldChar w:fldCharType="end"/>
      </w:r>
      <w:r w:rsidR="00F555D6">
        <w:rPr>
          <w:rFonts w:ascii="Times New Roman" w:hAnsi="Times New Roman" w:cs="Times New Roman"/>
        </w:rPr>
        <w:t xml:space="preserve"> </w:t>
      </w:r>
      <w:r w:rsidR="00F555D6" w:rsidRPr="00C15DD0">
        <w:rPr>
          <w:rFonts w:ascii="Times New Roman" w:hAnsi="Times New Roman" w:cs="Times New Roman"/>
        </w:rPr>
        <w:t>We hope to derive a graphical model of the relationships between metabolites and methylation sites, in order to illustrate and make inferences on the epigenetic and environmental pathways that lead to T1D.</w:t>
      </w:r>
    </w:p>
    <w:p w14:paraId="739FB000" w14:textId="502FD381" w:rsidR="002451BC" w:rsidRDefault="002451BC" w:rsidP="002451BC">
      <w:pPr>
        <w:rPr>
          <w:rFonts w:ascii="Times New Roman" w:hAnsi="Times New Roman" w:cs="Times New Roman"/>
        </w:rPr>
      </w:pPr>
    </w:p>
    <w:p w14:paraId="55D1DE18" w14:textId="31AD37ED" w:rsidR="002451BC" w:rsidRDefault="00625410" w:rsidP="00625410">
      <w:pPr>
        <w:pStyle w:val="Heading1"/>
        <w:rPr>
          <w:rFonts w:ascii="Times New Roman" w:eastAsiaTheme="minorEastAsia" w:hAnsi="Times New Roman" w:cs="Times New Roman"/>
        </w:rPr>
      </w:pPr>
      <w:bookmarkStart w:id="2" w:name="_Toc45267657"/>
      <w:r>
        <w:rPr>
          <w:rFonts w:ascii="Times New Roman" w:eastAsiaTheme="minorEastAsia" w:hAnsi="Times New Roman" w:cs="Times New Roman"/>
        </w:rPr>
        <w:t>Specific Aims</w:t>
      </w:r>
      <w:bookmarkEnd w:id="2"/>
    </w:p>
    <w:p w14:paraId="5D475C62" w14:textId="5F5F5E80" w:rsidR="0094366D" w:rsidRDefault="0094366D" w:rsidP="0094366D"/>
    <w:p w14:paraId="68B9469D" w14:textId="74BE279F" w:rsidR="00617CF7" w:rsidRPr="00AB4538" w:rsidRDefault="0078547A" w:rsidP="0078547A">
      <w:pPr>
        <w:pStyle w:val="Heading2"/>
        <w:rPr>
          <w:u w:val="single"/>
        </w:rPr>
      </w:pPr>
      <w:bookmarkStart w:id="3" w:name="_Toc45267658"/>
      <w:r w:rsidRPr="00AB4538">
        <w:rPr>
          <w:u w:val="single"/>
        </w:rPr>
        <w:t>Primary Aim 1</w:t>
      </w:r>
      <w:bookmarkEnd w:id="3"/>
    </w:p>
    <w:p w14:paraId="5EA068E7" w14:textId="0CCC3CB3" w:rsidR="00F0772C" w:rsidRDefault="00F0772C" w:rsidP="008279BB">
      <w:pPr>
        <w:rPr>
          <w:rFonts w:ascii="Times New Roman" w:hAnsi="Times New Roman" w:cs="Times New Roman"/>
        </w:rPr>
      </w:pPr>
      <w:r w:rsidRPr="00C15DD0">
        <w:rPr>
          <w:rFonts w:ascii="Times New Roman" w:hAnsi="Times New Roman" w:cs="Times New Roman"/>
        </w:rPr>
        <w:t xml:space="preserve">Construct multi-Omics networks connecting T1D status, metabolite concentrations, and methylation levels at select CpG sites. </w:t>
      </w:r>
    </w:p>
    <w:p w14:paraId="4EC1616D" w14:textId="6BC38250" w:rsidR="005E2A6B" w:rsidRDefault="005E2A6B" w:rsidP="005E2A6B">
      <w:pPr>
        <w:rPr>
          <w:rFonts w:ascii="Times New Roman" w:hAnsi="Times New Roman" w:cs="Times New Roman"/>
        </w:rPr>
      </w:pPr>
    </w:p>
    <w:p w14:paraId="466B3099" w14:textId="075FF5B3" w:rsidR="005E2A6B" w:rsidRPr="00555A44" w:rsidRDefault="00555A44" w:rsidP="00555A44">
      <w:pPr>
        <w:pStyle w:val="Heading3"/>
        <w:rPr>
          <w:rFonts w:ascii="Times New Roman" w:hAnsi="Times New Roman" w:cs="Times New Roman"/>
          <w:u w:val="single"/>
        </w:rPr>
      </w:pPr>
      <w:bookmarkStart w:id="4" w:name="_Toc45267659"/>
      <w:r w:rsidRPr="00555A44">
        <w:rPr>
          <w:rFonts w:ascii="Times New Roman" w:hAnsi="Times New Roman" w:cs="Times New Roman"/>
          <w:u w:val="single"/>
        </w:rPr>
        <w:t>Secondary Aim 1a</w:t>
      </w:r>
      <w:bookmarkEnd w:id="4"/>
    </w:p>
    <w:p w14:paraId="025D8F0D" w14:textId="0EF82259" w:rsidR="00105512" w:rsidRDefault="00B209F1" w:rsidP="00105512">
      <w:pPr>
        <w:rPr>
          <w:rFonts w:ascii="Times New Roman" w:hAnsi="Times New Roman" w:cs="Times New Roman"/>
        </w:rPr>
      </w:pPr>
      <w:r w:rsidRPr="00C15DD0">
        <w:rPr>
          <w:rFonts w:ascii="Times New Roman" w:hAnsi="Times New Roman" w:cs="Times New Roman"/>
        </w:rPr>
        <w:t xml:space="preserve">Compare the triad and </w:t>
      </w:r>
      <w:proofErr w:type="spellStart"/>
      <w:r w:rsidRPr="00C15DD0">
        <w:rPr>
          <w:rFonts w:ascii="Times New Roman" w:hAnsi="Times New Roman" w:cs="Times New Roman"/>
        </w:rPr>
        <w:t>SmCCNet</w:t>
      </w:r>
      <w:proofErr w:type="spellEnd"/>
      <w:r w:rsidRPr="00C15DD0">
        <w:rPr>
          <w:rFonts w:ascii="Times New Roman" w:hAnsi="Times New Roman" w:cs="Times New Roman"/>
        </w:rPr>
        <w:t xml:space="preserve"> approaches to feature reduction.</w:t>
      </w:r>
    </w:p>
    <w:p w14:paraId="604A63E2" w14:textId="20E6ADBE" w:rsidR="004D6EA2" w:rsidRDefault="004D6EA2" w:rsidP="00105512">
      <w:pPr>
        <w:rPr>
          <w:rFonts w:ascii="Times New Roman" w:hAnsi="Times New Roman" w:cs="Times New Roman"/>
        </w:rPr>
      </w:pPr>
    </w:p>
    <w:p w14:paraId="4CA4274B" w14:textId="416684C5" w:rsidR="004D6EA2" w:rsidRPr="00B74506" w:rsidRDefault="00B74506" w:rsidP="00B74506">
      <w:pPr>
        <w:pStyle w:val="Heading3"/>
        <w:rPr>
          <w:rFonts w:ascii="Times New Roman" w:eastAsiaTheme="minorEastAsia" w:hAnsi="Times New Roman" w:cs="Times New Roman"/>
          <w:u w:val="single"/>
        </w:rPr>
      </w:pPr>
      <w:bookmarkStart w:id="5" w:name="_Toc45267660"/>
      <w:r w:rsidRPr="00B74506">
        <w:rPr>
          <w:rFonts w:ascii="Times New Roman" w:eastAsiaTheme="minorEastAsia" w:hAnsi="Times New Roman" w:cs="Times New Roman"/>
          <w:u w:val="single"/>
        </w:rPr>
        <w:t>Secondary Aim 1b</w:t>
      </w:r>
      <w:bookmarkEnd w:id="5"/>
    </w:p>
    <w:p w14:paraId="150044CC" w14:textId="70468CAF" w:rsidR="00B74506" w:rsidRDefault="00B74506" w:rsidP="00B74506">
      <w:pPr>
        <w:rPr>
          <w:rFonts w:ascii="Times New Roman" w:hAnsi="Times New Roman" w:cs="Times New Roman"/>
        </w:rPr>
      </w:pPr>
      <w:r w:rsidRPr="00C15DD0">
        <w:rPr>
          <w:rFonts w:ascii="Times New Roman" w:hAnsi="Times New Roman" w:cs="Times New Roman"/>
        </w:rPr>
        <w:t>Compare BNA triad results from the “</w:t>
      </w:r>
      <w:proofErr w:type="spellStart"/>
      <w:r w:rsidRPr="00C15DD0">
        <w:rPr>
          <w:rFonts w:ascii="Times New Roman" w:hAnsi="Times New Roman" w:cs="Times New Roman"/>
        </w:rPr>
        <w:t>bnlearn</w:t>
      </w:r>
      <w:proofErr w:type="spellEnd"/>
      <w:r w:rsidRPr="00C15DD0">
        <w:rPr>
          <w:rFonts w:ascii="Times New Roman" w:hAnsi="Times New Roman" w:cs="Times New Roman"/>
        </w:rPr>
        <w:t>” R package to likelihood-based causal mediation results from the “</w:t>
      </w:r>
      <w:proofErr w:type="spellStart"/>
      <w:r w:rsidRPr="00C15DD0">
        <w:rPr>
          <w:rFonts w:ascii="Times New Roman" w:hAnsi="Times New Roman" w:cs="Times New Roman"/>
        </w:rPr>
        <w:t>cit</w:t>
      </w:r>
      <w:proofErr w:type="spellEnd"/>
      <w:r w:rsidRPr="00C15DD0">
        <w:rPr>
          <w:rFonts w:ascii="Times New Roman" w:hAnsi="Times New Roman" w:cs="Times New Roman"/>
        </w:rPr>
        <w:t>” R package.</w:t>
      </w:r>
    </w:p>
    <w:p w14:paraId="5D90090A" w14:textId="79B79B06" w:rsidR="000B7F40" w:rsidRDefault="000B7F40" w:rsidP="00B74506">
      <w:pPr>
        <w:rPr>
          <w:rFonts w:ascii="Times New Roman" w:hAnsi="Times New Roman" w:cs="Times New Roman"/>
        </w:rPr>
      </w:pPr>
    </w:p>
    <w:p w14:paraId="13C31F95" w14:textId="3ADD01B9" w:rsidR="000B7F40" w:rsidRPr="00565E79" w:rsidRDefault="002F2AA0" w:rsidP="002F2AA0">
      <w:pPr>
        <w:pStyle w:val="Heading2"/>
        <w:rPr>
          <w:rFonts w:ascii="Times New Roman" w:hAnsi="Times New Roman" w:cs="Times New Roman"/>
          <w:u w:val="single"/>
        </w:rPr>
      </w:pPr>
      <w:bookmarkStart w:id="6" w:name="_Toc45267661"/>
      <w:r w:rsidRPr="00565E79">
        <w:rPr>
          <w:rFonts w:ascii="Times New Roman" w:hAnsi="Times New Roman" w:cs="Times New Roman"/>
          <w:u w:val="single"/>
        </w:rPr>
        <w:t>Primary Aim 2</w:t>
      </w:r>
      <w:bookmarkEnd w:id="6"/>
    </w:p>
    <w:p w14:paraId="6D8574AA" w14:textId="77777777" w:rsidR="00D45814" w:rsidRPr="00C15DD0" w:rsidRDefault="00D45814" w:rsidP="00D45814">
      <w:pPr>
        <w:rPr>
          <w:rFonts w:ascii="Times New Roman" w:hAnsi="Times New Roman" w:cs="Times New Roman"/>
        </w:rPr>
      </w:pPr>
      <w:r w:rsidRPr="00C15DD0">
        <w:rPr>
          <w:rFonts w:ascii="Times New Roman" w:hAnsi="Times New Roman" w:cs="Times New Roman"/>
        </w:rPr>
        <w:t>Use BNA on reduced feature set to learn the structure of methylation and metabolomic pathways related to T1D. This final network structure will allow us to analyze the probabilistic dependence relationships between metabolites, methylation sites, and T1D.</w:t>
      </w:r>
    </w:p>
    <w:p w14:paraId="0D5BF5AF" w14:textId="77777777" w:rsidR="00C77B6F" w:rsidRDefault="00C77B6F">
      <w:pPr>
        <w:rPr>
          <w:rFonts w:ascii="Times New Roman" w:eastAsiaTheme="minorEastAsia" w:hAnsi="Times New Roman" w:cs="Times New Roman"/>
        </w:rPr>
      </w:pPr>
    </w:p>
    <w:p w14:paraId="7B8DA2F0" w14:textId="77777777" w:rsidR="00C77B6F" w:rsidRPr="009D5C58" w:rsidRDefault="00C77B6F" w:rsidP="00C77B6F">
      <w:pPr>
        <w:pStyle w:val="Heading2"/>
        <w:rPr>
          <w:rFonts w:ascii="Times New Roman" w:eastAsiaTheme="minorEastAsia" w:hAnsi="Times New Roman" w:cs="Times New Roman"/>
          <w:u w:val="single"/>
        </w:rPr>
      </w:pPr>
      <w:bookmarkStart w:id="7" w:name="_Toc45267662"/>
      <w:r w:rsidRPr="009D5C58">
        <w:rPr>
          <w:rFonts w:ascii="Times New Roman" w:eastAsiaTheme="minorEastAsia" w:hAnsi="Times New Roman" w:cs="Times New Roman"/>
          <w:u w:val="single"/>
        </w:rPr>
        <w:t>Primary Aim 3</w:t>
      </w:r>
      <w:bookmarkEnd w:id="7"/>
    </w:p>
    <w:p w14:paraId="03B0CE2C" w14:textId="7E83DE2B" w:rsidR="00C77B6F" w:rsidRDefault="00C77B6F" w:rsidP="00C77B6F">
      <w:pPr>
        <w:rPr>
          <w:rFonts w:ascii="Times New Roman" w:hAnsi="Times New Roman" w:cs="Times New Roman"/>
        </w:rPr>
      </w:pPr>
      <w:r w:rsidRPr="00C15DD0">
        <w:rPr>
          <w:rFonts w:ascii="Times New Roman" w:hAnsi="Times New Roman" w:cs="Times New Roman"/>
        </w:rPr>
        <w:t xml:space="preserve">Place the final network structure in biological context using known metabolomic and methylation pathways from previous research and public databases such as </w:t>
      </w:r>
      <w:proofErr w:type="spellStart"/>
      <w:r w:rsidRPr="00C15DD0">
        <w:rPr>
          <w:rFonts w:ascii="Times New Roman" w:hAnsi="Times New Roman" w:cs="Times New Roman"/>
        </w:rPr>
        <w:t>MethDB</w:t>
      </w:r>
      <w:proofErr w:type="spellEnd"/>
      <w:r w:rsidRPr="00C15DD0">
        <w:rPr>
          <w:rFonts w:ascii="Times New Roman" w:hAnsi="Times New Roman" w:cs="Times New Roman"/>
        </w:rPr>
        <w:t xml:space="preserve"> and the Human Metabolome Database (HMDB).</w:t>
      </w:r>
    </w:p>
    <w:p w14:paraId="23EF2610" w14:textId="2893F2D4" w:rsidR="00B15F55" w:rsidRDefault="00B15F55" w:rsidP="00C77B6F">
      <w:pPr>
        <w:rPr>
          <w:rFonts w:ascii="Times New Roman" w:hAnsi="Times New Roman" w:cs="Times New Roman"/>
        </w:rPr>
      </w:pPr>
    </w:p>
    <w:p w14:paraId="4ED77FA3" w14:textId="0D6C6C81" w:rsidR="00B15F55" w:rsidRPr="00C15DD0" w:rsidRDefault="00A646F5" w:rsidP="00A646F5">
      <w:pPr>
        <w:pStyle w:val="Heading1"/>
        <w:rPr>
          <w:rFonts w:ascii="Times New Roman" w:hAnsi="Times New Roman" w:cs="Times New Roman"/>
        </w:rPr>
      </w:pPr>
      <w:bookmarkStart w:id="8" w:name="_Toc45267663"/>
      <w:r>
        <w:rPr>
          <w:rFonts w:ascii="Times New Roman" w:hAnsi="Times New Roman" w:cs="Times New Roman"/>
        </w:rPr>
        <w:lastRenderedPageBreak/>
        <w:t>M</w:t>
      </w:r>
      <w:r w:rsidR="008628DA">
        <w:rPr>
          <w:rFonts w:ascii="Times New Roman" w:hAnsi="Times New Roman" w:cs="Times New Roman"/>
        </w:rPr>
        <w:t>e</w:t>
      </w:r>
      <w:r>
        <w:rPr>
          <w:rFonts w:ascii="Times New Roman" w:hAnsi="Times New Roman" w:cs="Times New Roman"/>
        </w:rPr>
        <w:t>thods</w:t>
      </w:r>
      <w:bookmarkEnd w:id="8"/>
    </w:p>
    <w:p w14:paraId="2018BAB3" w14:textId="77777777" w:rsidR="006B2175" w:rsidRDefault="006B2175" w:rsidP="00C77B6F">
      <w:pPr>
        <w:pStyle w:val="Heading2"/>
        <w:rPr>
          <w:rFonts w:ascii="Times New Roman" w:eastAsiaTheme="minorEastAsia" w:hAnsi="Times New Roman" w:cs="Times New Roman"/>
        </w:rPr>
      </w:pPr>
    </w:p>
    <w:p w14:paraId="72D67101" w14:textId="77777777" w:rsidR="00E5250C" w:rsidRDefault="00E5250C" w:rsidP="00C77B6F">
      <w:pPr>
        <w:pStyle w:val="Heading2"/>
        <w:rPr>
          <w:rFonts w:ascii="Times New Roman" w:eastAsiaTheme="minorEastAsia" w:hAnsi="Times New Roman" w:cs="Times New Roman"/>
          <w:u w:val="single"/>
        </w:rPr>
      </w:pPr>
      <w:bookmarkStart w:id="9" w:name="_Toc45267664"/>
      <w:r>
        <w:rPr>
          <w:rFonts w:ascii="Times New Roman" w:eastAsiaTheme="minorEastAsia" w:hAnsi="Times New Roman" w:cs="Times New Roman"/>
          <w:u w:val="single"/>
        </w:rPr>
        <w:t>Methylation</w:t>
      </w:r>
      <w:bookmarkEnd w:id="9"/>
    </w:p>
    <w:p w14:paraId="290C24E2" w14:textId="77777777" w:rsidR="00E5250C" w:rsidRDefault="00E5250C" w:rsidP="00C77B6F">
      <w:pPr>
        <w:pStyle w:val="Heading2"/>
        <w:rPr>
          <w:rFonts w:ascii="Times New Roman" w:eastAsiaTheme="minorEastAsia" w:hAnsi="Times New Roman" w:cs="Times New Roman"/>
          <w:u w:val="single"/>
        </w:rPr>
      </w:pPr>
    </w:p>
    <w:p w14:paraId="02B36438" w14:textId="77777777" w:rsidR="00D51083" w:rsidRDefault="00E5250C" w:rsidP="00C77B6F">
      <w:pPr>
        <w:pStyle w:val="Heading2"/>
        <w:rPr>
          <w:rFonts w:ascii="Times New Roman" w:eastAsiaTheme="minorEastAsia" w:hAnsi="Times New Roman" w:cs="Times New Roman"/>
          <w:u w:val="single"/>
        </w:rPr>
      </w:pPr>
      <w:bookmarkStart w:id="10" w:name="_Toc45267665"/>
      <w:r>
        <w:rPr>
          <w:rFonts w:ascii="Times New Roman" w:eastAsiaTheme="minorEastAsia" w:hAnsi="Times New Roman" w:cs="Times New Roman"/>
          <w:u w:val="single"/>
        </w:rPr>
        <w:t>Metabolomics</w:t>
      </w:r>
      <w:bookmarkEnd w:id="10"/>
    </w:p>
    <w:p w14:paraId="3BF08B5D" w14:textId="77777777" w:rsidR="00D51083" w:rsidRDefault="00D51083" w:rsidP="00C77B6F">
      <w:pPr>
        <w:pStyle w:val="Heading2"/>
        <w:rPr>
          <w:rFonts w:ascii="Times New Roman" w:eastAsiaTheme="minorEastAsia" w:hAnsi="Times New Roman" w:cs="Times New Roman"/>
          <w:u w:val="single"/>
        </w:rPr>
      </w:pPr>
    </w:p>
    <w:p w14:paraId="07DB5CBC" w14:textId="77777777" w:rsidR="0067296D" w:rsidRDefault="00C3470E" w:rsidP="00C77B6F">
      <w:pPr>
        <w:pStyle w:val="Heading2"/>
        <w:rPr>
          <w:rFonts w:ascii="Times New Roman" w:eastAsiaTheme="minorEastAsia" w:hAnsi="Times New Roman" w:cs="Times New Roman"/>
          <w:u w:val="single"/>
        </w:rPr>
      </w:pPr>
      <w:bookmarkStart w:id="11" w:name="_Toc45267666"/>
      <w:r>
        <w:rPr>
          <w:rFonts w:ascii="Times New Roman" w:eastAsiaTheme="minorEastAsia" w:hAnsi="Times New Roman" w:cs="Times New Roman"/>
          <w:u w:val="single"/>
        </w:rPr>
        <w:t>Feature Reduction</w:t>
      </w:r>
      <w:bookmarkEnd w:id="11"/>
    </w:p>
    <w:p w14:paraId="49D218CB" w14:textId="77777777" w:rsidR="0067296D" w:rsidRDefault="0067296D" w:rsidP="00C77B6F">
      <w:pPr>
        <w:pStyle w:val="Heading2"/>
        <w:rPr>
          <w:rFonts w:ascii="Times New Roman" w:eastAsiaTheme="minorEastAsia" w:hAnsi="Times New Roman" w:cs="Times New Roman"/>
          <w:u w:val="single"/>
        </w:rPr>
      </w:pPr>
    </w:p>
    <w:p w14:paraId="1C0E0D2C" w14:textId="77777777" w:rsidR="0067296D" w:rsidRPr="00C15DD0" w:rsidRDefault="0067296D" w:rsidP="004160CB">
      <w:pPr>
        <w:rPr>
          <w:rFonts w:ascii="Times New Roman" w:hAnsi="Times New Roman" w:cs="Times New Roman"/>
        </w:rPr>
      </w:pPr>
      <w:r w:rsidRPr="00C15DD0">
        <w:rPr>
          <w:rFonts w:ascii="Times New Roman" w:hAnsi="Times New Roman" w:cs="Times New Roman"/>
        </w:rPr>
        <w:t>Triads:</w:t>
      </w:r>
    </w:p>
    <w:p w14:paraId="7DA6DC9A" w14:textId="77777777" w:rsidR="00724F65" w:rsidRDefault="0067296D" w:rsidP="004160CB">
      <w:pPr>
        <w:rPr>
          <w:rFonts w:ascii="Times New Roman" w:hAnsi="Times New Roman" w:cs="Times New Roman"/>
        </w:rPr>
      </w:pPr>
      <w:r w:rsidRPr="00C15DD0">
        <w:rPr>
          <w:rFonts w:ascii="Times New Roman" w:hAnsi="Times New Roman" w:cs="Times New Roman"/>
        </w:rPr>
        <w:tab/>
        <w:t>First, we will select methylation-metabolite pairs by using linear models to correlate all combinations of probe and metabolite. We will also use logistic regression to find probes and metabolites that are significantly associated with the T1D phenotype. Candidate pairs that are strongly associated (nominal p-value &lt; 0.001) and contain either a probe or metabolite (or both) that is significantly associated with the T1D phenotype (nominal p-value &lt; 0.05) will continue on to the next step of our Bayesian network analysis (BNA). We will not adjust these p-values for multiple comparisons because doing is complicated with many correlated variables, and there are no agreed upon best practices</w:t>
      </w:r>
      <w:r w:rsidR="005010B4">
        <w:rPr>
          <w:rFonts w:ascii="Times New Roman" w:hAnsi="Times New Roman" w:cs="Times New Roman"/>
        </w:rPr>
        <w:t>.</w:t>
      </w:r>
      <w:r w:rsidR="005010B4">
        <w:rPr>
          <w:rFonts w:ascii="Times New Roman" w:hAnsi="Times New Roman" w:cs="Times New Roman"/>
        </w:rPr>
        <w:fldChar w:fldCharType="begin" w:fldLock="1"/>
      </w:r>
      <w:r w:rsidR="005010B4">
        <w:rPr>
          <w:rFonts w:ascii="Times New Roman" w:hAnsi="Times New Roman" w:cs="Times New Roman"/>
        </w:rPr>
        <w:instrText>ADDIN CSL_CITATION {"citationItems":[{"id":"ITEM-1","itemData":{"DOI":"10.1086/522036","ISSN":"00029297","PMID":"17966093","abstract":"Contemporary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 © 2007 by The American Society of Human Genetics. All rights reserved.","author":[{"dropping-particle":"","family":"Conneely","given":"Karen N.","non-dropping-particle":"","parse-names":false,"suffix":""},{"dropping-particle":"","family":"Boehnke","given":"Michael","non-dropping-particle":"","parse-names":false,"suffix":""}],"container-title":"American Journal of Human Genetics","id":"ITEM-1","issue":"6","issued":{"date-parts":[["2007"]]},"page":"1158-1168","title":"So many correlated tests, so little time! Rapid adjustment of P values for multiple correlated tests","type":"article-journal","volume":"81"},"uris":["http://www.mendeley.com/documents/?uuid=be7c6198-4f20-4191-b159-7f4b52ee6127"]}],"mendeley":{"formattedCitation":"&lt;sup&gt;13&lt;/sup&gt;","plainTextFormattedCitation":"13"},"properties":{"noteIndex":0},"schema":"https://github.com/citation-style-language/schema/raw/master/csl-citation.json"}</w:instrText>
      </w:r>
      <w:r w:rsidR="005010B4">
        <w:rPr>
          <w:rFonts w:ascii="Times New Roman" w:hAnsi="Times New Roman" w:cs="Times New Roman"/>
        </w:rPr>
        <w:fldChar w:fldCharType="separate"/>
      </w:r>
      <w:r w:rsidR="005010B4" w:rsidRPr="005010B4">
        <w:rPr>
          <w:rFonts w:ascii="Times New Roman" w:hAnsi="Times New Roman" w:cs="Times New Roman"/>
          <w:noProof/>
          <w:vertAlign w:val="superscript"/>
        </w:rPr>
        <w:t>13</w:t>
      </w:r>
      <w:r w:rsidR="005010B4">
        <w:rPr>
          <w:rFonts w:ascii="Times New Roman" w:hAnsi="Times New Roman" w:cs="Times New Roman"/>
        </w:rPr>
        <w:fldChar w:fldCharType="end"/>
      </w:r>
      <w:r w:rsidR="00983CAC">
        <w:rPr>
          <w:rFonts w:ascii="Times New Roman" w:hAnsi="Times New Roman" w:cs="Times New Roman"/>
        </w:rPr>
        <w:t xml:space="preserve"> </w:t>
      </w:r>
      <w:r w:rsidR="00983CAC" w:rsidRPr="00C15DD0">
        <w:rPr>
          <w:rFonts w:ascii="Times New Roman" w:hAnsi="Times New Roman" w:cs="Times New Roman"/>
        </w:rPr>
        <w:t>However, careful network development with strict thresholds in later steps should prevent false positives in the final results, as described in Rudra et al.</w:t>
      </w:r>
    </w:p>
    <w:p w14:paraId="4E274877" w14:textId="77777777" w:rsidR="00724F65" w:rsidRDefault="00724F65" w:rsidP="004160CB">
      <w:pPr>
        <w:rPr>
          <w:rFonts w:ascii="Times New Roman" w:hAnsi="Times New Roman" w:cs="Times New Roman"/>
        </w:rPr>
      </w:pPr>
    </w:p>
    <w:p w14:paraId="24424DF1" w14:textId="77777777" w:rsidR="00724F65" w:rsidRDefault="00724F65" w:rsidP="004160CB">
      <w:pPr>
        <w:rPr>
          <w:rFonts w:ascii="Times New Roman" w:hAnsi="Times New Roman" w:cs="Times New Roman"/>
        </w:rPr>
      </w:pPr>
      <w:proofErr w:type="spellStart"/>
      <w:r>
        <w:rPr>
          <w:rFonts w:ascii="Times New Roman" w:hAnsi="Times New Roman" w:cs="Times New Roman"/>
        </w:rPr>
        <w:t>SmCCNet</w:t>
      </w:r>
      <w:proofErr w:type="spellEnd"/>
      <w:r>
        <w:rPr>
          <w:rFonts w:ascii="Times New Roman" w:hAnsi="Times New Roman" w:cs="Times New Roman"/>
        </w:rPr>
        <w:t>:</w:t>
      </w:r>
    </w:p>
    <w:p w14:paraId="1E4BDFF1" w14:textId="77777777" w:rsidR="00724F65" w:rsidRDefault="00724F65" w:rsidP="004160CB">
      <w:pPr>
        <w:rPr>
          <w:rFonts w:ascii="Times New Roman" w:hAnsi="Times New Roman" w:cs="Times New Roman"/>
        </w:rPr>
      </w:pPr>
    </w:p>
    <w:p w14:paraId="013B0C79" w14:textId="77777777" w:rsidR="000C270C" w:rsidRDefault="007F4E49" w:rsidP="007F4E49">
      <w:pPr>
        <w:pStyle w:val="Heading2"/>
        <w:rPr>
          <w:rFonts w:ascii="Times New Roman" w:eastAsiaTheme="minorEastAsia" w:hAnsi="Times New Roman" w:cs="Times New Roman"/>
          <w:u w:val="single"/>
        </w:rPr>
      </w:pPr>
      <w:bookmarkStart w:id="12" w:name="_Toc45267667"/>
      <w:r w:rsidRPr="007F4E49">
        <w:rPr>
          <w:rFonts w:ascii="Times New Roman" w:eastAsiaTheme="minorEastAsia" w:hAnsi="Times New Roman" w:cs="Times New Roman"/>
          <w:u w:val="single"/>
        </w:rPr>
        <w:t>Bayesian Network Analysis</w:t>
      </w:r>
      <w:bookmarkEnd w:id="12"/>
    </w:p>
    <w:p w14:paraId="0D1FE5D0" w14:textId="77777777" w:rsidR="000C270C" w:rsidRDefault="000C270C" w:rsidP="007F4E49">
      <w:pPr>
        <w:pStyle w:val="Heading2"/>
        <w:rPr>
          <w:rFonts w:ascii="Times New Roman" w:eastAsiaTheme="minorEastAsia" w:hAnsi="Times New Roman" w:cs="Times New Roman"/>
          <w:u w:val="single"/>
        </w:rPr>
      </w:pPr>
    </w:p>
    <w:p w14:paraId="1BC02313" w14:textId="77777777" w:rsidR="000C270C" w:rsidRDefault="000C270C" w:rsidP="000C270C">
      <w:pPr>
        <w:rPr>
          <w:rFonts w:ascii="Times New Roman" w:hAnsi="Times New Roman" w:cs="Times New Roman"/>
        </w:rPr>
      </w:pPr>
      <w:r w:rsidRPr="00C15DD0">
        <w:rPr>
          <w:rFonts w:ascii="Times New Roman" w:hAnsi="Times New Roman" w:cs="Times New Roman"/>
        </w:rPr>
        <w:t>Next, we will perform BNA separately for each probe-metabolite-phenotype tri</w:t>
      </w:r>
      <w:r>
        <w:rPr>
          <w:rFonts w:ascii="Times New Roman" w:hAnsi="Times New Roman" w:cs="Times New Roman"/>
        </w:rPr>
        <w:t>ad</w:t>
      </w:r>
      <w:r w:rsidRPr="00C15DD0">
        <w:rPr>
          <w:rFonts w:ascii="Times New Roman" w:hAnsi="Times New Roman" w:cs="Times New Roman"/>
        </w:rPr>
        <w:t>. With no additional restrictions on edge number or direction (aside from the assumptions of Bayesian networks), there are 24 possible network structures for each triple. We will compare all possible network structures using a Bayesian Information Criterion (BIC) score, and the structure with the best score will continue on to the next selection step…</w:t>
      </w:r>
    </w:p>
    <w:p w14:paraId="350E4075" w14:textId="77777777" w:rsidR="000C270C" w:rsidRDefault="000C270C" w:rsidP="000C270C">
      <w:pPr>
        <w:rPr>
          <w:rFonts w:ascii="Times New Roman" w:hAnsi="Times New Roman" w:cs="Times New Roman"/>
        </w:rPr>
      </w:pPr>
    </w:p>
    <w:p w14:paraId="7ECB96F3" w14:textId="77777777" w:rsidR="000C270C" w:rsidRDefault="000C270C" w:rsidP="000C270C">
      <w:pPr>
        <w:rPr>
          <w:rFonts w:ascii="Times New Roman" w:hAnsi="Times New Roman" w:cs="Times New Roman"/>
        </w:rPr>
      </w:pPr>
      <w:r>
        <w:rPr>
          <w:rFonts w:ascii="Times New Roman" w:hAnsi="Times New Roman" w:cs="Times New Roman"/>
        </w:rPr>
        <w:tab/>
        <w:t xml:space="preserve">Or, if </w:t>
      </w:r>
      <w:proofErr w:type="spellStart"/>
      <w:r>
        <w:rPr>
          <w:rFonts w:ascii="Times New Roman" w:hAnsi="Times New Roman" w:cs="Times New Roman"/>
        </w:rPr>
        <w:t>SmCCNet</w:t>
      </w:r>
      <w:proofErr w:type="spellEnd"/>
      <w:r>
        <w:rPr>
          <w:rFonts w:ascii="Times New Roman" w:hAnsi="Times New Roman" w:cs="Times New Roman"/>
        </w:rPr>
        <w:t xml:space="preserve"> appears to produce better feature reduction, we will use that…</w:t>
      </w:r>
    </w:p>
    <w:p w14:paraId="5E6010FE" w14:textId="515A37EA" w:rsidR="000B7F40" w:rsidRPr="007F4E49" w:rsidRDefault="007712BB" w:rsidP="007F4E49">
      <w:pPr>
        <w:pStyle w:val="Heading2"/>
        <w:rPr>
          <w:rFonts w:ascii="Times New Roman" w:eastAsiaTheme="minorEastAsia" w:hAnsi="Times New Roman" w:cs="Times New Roman"/>
          <w:u w:val="single"/>
        </w:rPr>
      </w:pPr>
      <w:r w:rsidRPr="007F4E49">
        <w:rPr>
          <w:rFonts w:ascii="Times New Roman" w:eastAsiaTheme="minorEastAsia" w:hAnsi="Times New Roman" w:cs="Times New Roman"/>
          <w:u w:val="single"/>
        </w:rPr>
        <w:br w:type="page"/>
      </w:r>
    </w:p>
    <w:p w14:paraId="28BB8C7A" w14:textId="468BFE79" w:rsidR="00105512" w:rsidRDefault="007712BB" w:rsidP="007712BB">
      <w:pPr>
        <w:pStyle w:val="Heading1"/>
      </w:pPr>
      <w:bookmarkStart w:id="13" w:name="_Toc45267668"/>
      <w:r>
        <w:lastRenderedPageBreak/>
        <w:t>References</w:t>
      </w:r>
      <w:bookmarkEnd w:id="13"/>
    </w:p>
    <w:p w14:paraId="03AE4DCA" w14:textId="50EAEC17" w:rsidR="00857BED" w:rsidRDefault="00857BED" w:rsidP="00857BED"/>
    <w:p w14:paraId="082E81DF" w14:textId="4697EED7" w:rsidR="005010B4" w:rsidRPr="005010B4" w:rsidRDefault="00A541D7" w:rsidP="005010B4">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005010B4" w:rsidRPr="005010B4">
        <w:rPr>
          <w:rFonts w:ascii="Calibri" w:hAnsi="Calibri" w:cs="Calibri"/>
          <w:noProof/>
        </w:rPr>
        <w:t xml:space="preserve">1. </w:t>
      </w:r>
      <w:r w:rsidR="005010B4" w:rsidRPr="005010B4">
        <w:rPr>
          <w:rFonts w:ascii="Calibri" w:hAnsi="Calibri" w:cs="Calibri"/>
          <w:noProof/>
        </w:rPr>
        <w:tab/>
        <w:t xml:space="preserve">Atkinson MA, Eisenbarth GS, Michels AW. Type 1 diabetes. </w:t>
      </w:r>
      <w:r w:rsidR="005010B4" w:rsidRPr="005010B4">
        <w:rPr>
          <w:rFonts w:ascii="Calibri" w:hAnsi="Calibri" w:cs="Calibri"/>
          <w:i/>
          <w:iCs/>
          <w:noProof/>
        </w:rPr>
        <w:t>Lancet</w:t>
      </w:r>
      <w:r w:rsidR="005010B4" w:rsidRPr="005010B4">
        <w:rPr>
          <w:rFonts w:ascii="Calibri" w:hAnsi="Calibri" w:cs="Calibri"/>
          <w:noProof/>
        </w:rPr>
        <w:t>. 2014;383(9911):69-82. doi:10.1016/S0140-6736(13)60591-7</w:t>
      </w:r>
    </w:p>
    <w:p w14:paraId="7B3901A1"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2. </w:t>
      </w:r>
      <w:r w:rsidRPr="005010B4">
        <w:rPr>
          <w:rFonts w:ascii="Calibri" w:hAnsi="Calibri" w:cs="Calibri"/>
          <w:noProof/>
        </w:rPr>
        <w:tab/>
        <w:t xml:space="preserve">Rakyan VK, Beyan H, Down TA, et al. Identification of type 1 Diabetes-associated DNA methylation variable positions that precede disease diagnosis. </w:t>
      </w:r>
      <w:r w:rsidRPr="005010B4">
        <w:rPr>
          <w:rFonts w:ascii="Calibri" w:hAnsi="Calibri" w:cs="Calibri"/>
          <w:i/>
          <w:iCs/>
          <w:noProof/>
        </w:rPr>
        <w:t>PLoS Genet</w:t>
      </w:r>
      <w:r w:rsidRPr="005010B4">
        <w:rPr>
          <w:rFonts w:ascii="Calibri" w:hAnsi="Calibri" w:cs="Calibri"/>
          <w:noProof/>
        </w:rPr>
        <w:t>. 2011;7(9):1-9. doi:10.1371/journal.pgen.1002300</w:t>
      </w:r>
    </w:p>
    <w:p w14:paraId="5500717A"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3. </w:t>
      </w:r>
      <w:r w:rsidRPr="005010B4">
        <w:rPr>
          <w:rFonts w:ascii="Calibri" w:hAnsi="Calibri" w:cs="Calibri"/>
          <w:noProof/>
        </w:rPr>
        <w:tab/>
        <w:t xml:space="preserve">Tuomilehto J. The emerging global epidemic of type 1 diabetes. </w:t>
      </w:r>
      <w:r w:rsidRPr="005010B4">
        <w:rPr>
          <w:rFonts w:ascii="Calibri" w:hAnsi="Calibri" w:cs="Calibri"/>
          <w:i/>
          <w:iCs/>
          <w:noProof/>
        </w:rPr>
        <w:t>Curr Diab Rep</w:t>
      </w:r>
      <w:r w:rsidRPr="005010B4">
        <w:rPr>
          <w:rFonts w:ascii="Calibri" w:hAnsi="Calibri" w:cs="Calibri"/>
          <w:noProof/>
        </w:rPr>
        <w:t>. 2013;13(6):795-804. doi:10.1007/s11892-013-0433-5</w:t>
      </w:r>
    </w:p>
    <w:p w14:paraId="0D0E360E"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4. </w:t>
      </w:r>
      <w:r w:rsidRPr="005010B4">
        <w:rPr>
          <w:rFonts w:ascii="Calibri" w:hAnsi="Calibri" w:cs="Calibri"/>
          <w:noProof/>
        </w:rPr>
        <w:tab/>
        <w:t xml:space="preserve">Polychronakos C, Li Q. Understanding type 1 diabetes through genetics: Advances and prospects. </w:t>
      </w:r>
      <w:r w:rsidRPr="005010B4">
        <w:rPr>
          <w:rFonts w:ascii="Calibri" w:hAnsi="Calibri" w:cs="Calibri"/>
          <w:i/>
          <w:iCs/>
          <w:noProof/>
        </w:rPr>
        <w:t>Nat Rev Genet</w:t>
      </w:r>
      <w:r w:rsidRPr="005010B4">
        <w:rPr>
          <w:rFonts w:ascii="Calibri" w:hAnsi="Calibri" w:cs="Calibri"/>
          <w:noProof/>
        </w:rPr>
        <w:t>. 2011;12(11):781-792. doi:10.1038/nrg3069</w:t>
      </w:r>
    </w:p>
    <w:p w14:paraId="753C7DAA"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5. </w:t>
      </w:r>
      <w:r w:rsidRPr="005010B4">
        <w:rPr>
          <w:rFonts w:ascii="Calibri" w:hAnsi="Calibri" w:cs="Calibri"/>
          <w:noProof/>
        </w:rPr>
        <w:tab/>
        <w:t xml:space="preserve">Stefan M, Zhang W, Concepcion E, Yi Z, Tomer Y. DNA methylation profiles in type 1 diabetes twins point to strong epigenetic effects on etiology. </w:t>
      </w:r>
      <w:r w:rsidRPr="005010B4">
        <w:rPr>
          <w:rFonts w:ascii="Calibri" w:hAnsi="Calibri" w:cs="Calibri"/>
          <w:i/>
          <w:iCs/>
          <w:noProof/>
        </w:rPr>
        <w:t>J Autoimmun</w:t>
      </w:r>
      <w:r w:rsidRPr="005010B4">
        <w:rPr>
          <w:rFonts w:ascii="Calibri" w:hAnsi="Calibri" w:cs="Calibri"/>
          <w:noProof/>
        </w:rPr>
        <w:t>. 2014;50:33-37. doi:10.1016/j.jaut.2013.10.001</w:t>
      </w:r>
    </w:p>
    <w:p w14:paraId="2CADE702"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6. </w:t>
      </w:r>
      <w:r w:rsidRPr="005010B4">
        <w:rPr>
          <w:rFonts w:ascii="Calibri" w:hAnsi="Calibri" w:cs="Calibri"/>
          <w:noProof/>
        </w:rPr>
        <w:tab/>
        <w:t xml:space="preserve">Johnson CH, Ivanisevic J, Siuzdak G. Metabolomics: Beyond biomarkers and towards mechanisms. </w:t>
      </w:r>
      <w:r w:rsidRPr="005010B4">
        <w:rPr>
          <w:rFonts w:ascii="Calibri" w:hAnsi="Calibri" w:cs="Calibri"/>
          <w:i/>
          <w:iCs/>
          <w:noProof/>
        </w:rPr>
        <w:t>Nat Rev Mol Cell Biol</w:t>
      </w:r>
      <w:r w:rsidRPr="005010B4">
        <w:rPr>
          <w:rFonts w:ascii="Calibri" w:hAnsi="Calibri" w:cs="Calibri"/>
          <w:noProof/>
        </w:rPr>
        <w:t>. 2016;17(7):451-459. doi:10.1038/nrm.2016.25</w:t>
      </w:r>
    </w:p>
    <w:p w14:paraId="26840222"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7. </w:t>
      </w:r>
      <w:r w:rsidRPr="005010B4">
        <w:rPr>
          <w:rFonts w:ascii="Calibri" w:hAnsi="Calibri" w:cs="Calibri"/>
          <w:noProof/>
        </w:rPr>
        <w:tab/>
        <w:t xml:space="preserve">Frohnert BI, Rewers MJ. Metabolomics in childhood diabetes. </w:t>
      </w:r>
      <w:r w:rsidRPr="005010B4">
        <w:rPr>
          <w:rFonts w:ascii="Calibri" w:hAnsi="Calibri" w:cs="Calibri"/>
          <w:i/>
          <w:iCs/>
          <w:noProof/>
        </w:rPr>
        <w:t>Pediatr Diabetes</w:t>
      </w:r>
      <w:r w:rsidRPr="005010B4">
        <w:rPr>
          <w:rFonts w:ascii="Calibri" w:hAnsi="Calibri" w:cs="Calibri"/>
          <w:noProof/>
        </w:rPr>
        <w:t>. 2016;17(1):3-14. doi:10.1111/pedi.12323</w:t>
      </w:r>
    </w:p>
    <w:p w14:paraId="315293FD"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8. </w:t>
      </w:r>
      <w:r w:rsidRPr="005010B4">
        <w:rPr>
          <w:rFonts w:ascii="Calibri" w:hAnsi="Calibri" w:cs="Calibri"/>
          <w:noProof/>
        </w:rPr>
        <w:tab/>
        <w:t xml:space="preserve">Anderson OS, Sant KE, Dolinoy DC. Nutrition and epigenetics: An interplay of dietary methyl donors, one-carbon metabolism and DNA methylation. </w:t>
      </w:r>
      <w:r w:rsidRPr="005010B4">
        <w:rPr>
          <w:rFonts w:ascii="Calibri" w:hAnsi="Calibri" w:cs="Calibri"/>
          <w:i/>
          <w:iCs/>
          <w:noProof/>
        </w:rPr>
        <w:t>J Nutr Biochem</w:t>
      </w:r>
      <w:r w:rsidRPr="005010B4">
        <w:rPr>
          <w:rFonts w:ascii="Calibri" w:hAnsi="Calibri" w:cs="Calibri"/>
          <w:noProof/>
        </w:rPr>
        <w:t>. 2012;23(8):853-859. doi:10.1016/j.jnutbio.2012.03.003</w:t>
      </w:r>
    </w:p>
    <w:p w14:paraId="48042F3F"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9. </w:t>
      </w:r>
      <w:r w:rsidRPr="005010B4">
        <w:rPr>
          <w:rFonts w:ascii="Calibri" w:hAnsi="Calibri" w:cs="Calibri"/>
          <w:noProof/>
        </w:rPr>
        <w:tab/>
        <w:t xml:space="preserve">Mentch SJ, Mehrmohamadi M, Huang L, et al. Histone Methylation Dynamics and Gene Regulation Occur through the Sensing of One-Carbon Metabolism. </w:t>
      </w:r>
      <w:r w:rsidRPr="005010B4">
        <w:rPr>
          <w:rFonts w:ascii="Calibri" w:hAnsi="Calibri" w:cs="Calibri"/>
          <w:i/>
          <w:iCs/>
          <w:noProof/>
        </w:rPr>
        <w:t>Cell Metab</w:t>
      </w:r>
      <w:r w:rsidRPr="005010B4">
        <w:rPr>
          <w:rFonts w:ascii="Calibri" w:hAnsi="Calibri" w:cs="Calibri"/>
          <w:noProof/>
        </w:rPr>
        <w:t>. 2015;22(5):861-873. doi:10.1016/j.cmet.2015.08.024</w:t>
      </w:r>
    </w:p>
    <w:p w14:paraId="639551A9"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10. </w:t>
      </w:r>
      <w:r w:rsidRPr="005010B4">
        <w:rPr>
          <w:rFonts w:ascii="Calibri" w:hAnsi="Calibri" w:cs="Calibri"/>
          <w:noProof/>
        </w:rPr>
        <w:tab/>
        <w:t xml:space="preserve">Shaddox E, Stingo FC, Peterson CB, et al. A Bayesian Approach for Learning Gene Networks Underlying Disease Severity in COPD. </w:t>
      </w:r>
      <w:r w:rsidRPr="005010B4">
        <w:rPr>
          <w:rFonts w:ascii="Calibri" w:hAnsi="Calibri" w:cs="Calibri"/>
          <w:i/>
          <w:iCs/>
          <w:noProof/>
        </w:rPr>
        <w:t>Stat Biosci</w:t>
      </w:r>
      <w:r w:rsidRPr="005010B4">
        <w:rPr>
          <w:rFonts w:ascii="Calibri" w:hAnsi="Calibri" w:cs="Calibri"/>
          <w:noProof/>
        </w:rPr>
        <w:t>. 2018;10(1):59-85. doi:10.1007/s12561-016-9176-6</w:t>
      </w:r>
    </w:p>
    <w:p w14:paraId="726AAF10"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11. </w:t>
      </w:r>
      <w:r w:rsidRPr="005010B4">
        <w:rPr>
          <w:rFonts w:ascii="Calibri" w:hAnsi="Calibri" w:cs="Calibri"/>
          <w:noProof/>
        </w:rPr>
        <w:tab/>
        <w:t xml:space="preserve">Sachs K, Perez O, Pe’er D, Lauffenburger DA, Nolan GP. Causal protein-signaling networks derived from multiparameter single-cell data. </w:t>
      </w:r>
      <w:r w:rsidRPr="005010B4">
        <w:rPr>
          <w:rFonts w:ascii="Calibri" w:hAnsi="Calibri" w:cs="Calibri"/>
          <w:i/>
          <w:iCs/>
          <w:noProof/>
        </w:rPr>
        <w:t>Science (80- )</w:t>
      </w:r>
      <w:r w:rsidRPr="005010B4">
        <w:rPr>
          <w:rFonts w:ascii="Calibri" w:hAnsi="Calibri" w:cs="Calibri"/>
          <w:noProof/>
        </w:rPr>
        <w:t>. 2005;308(5721):523-529. doi:10.1126/science.1105809</w:t>
      </w:r>
    </w:p>
    <w:p w14:paraId="01CADD85"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12. </w:t>
      </w:r>
      <w:r w:rsidRPr="005010B4">
        <w:rPr>
          <w:rFonts w:ascii="Calibri" w:hAnsi="Calibri" w:cs="Calibri"/>
          <w:noProof/>
        </w:rPr>
        <w:tab/>
        <w:t xml:space="preserve">Rudra P, Shi WJ, Russell P, et al. Predictive modeling of miRNA-mediated predisposition to alcohol-related phenotypes in mouse. </w:t>
      </w:r>
      <w:r w:rsidRPr="005010B4">
        <w:rPr>
          <w:rFonts w:ascii="Calibri" w:hAnsi="Calibri" w:cs="Calibri"/>
          <w:i/>
          <w:iCs/>
          <w:noProof/>
        </w:rPr>
        <w:t>BMC Genomics</w:t>
      </w:r>
      <w:r w:rsidRPr="005010B4">
        <w:rPr>
          <w:rFonts w:ascii="Calibri" w:hAnsi="Calibri" w:cs="Calibri"/>
          <w:noProof/>
        </w:rPr>
        <w:t>. 2018;19(1):1-12. doi:10.1186/s12864-018-5004-3</w:t>
      </w:r>
    </w:p>
    <w:p w14:paraId="5EA0EF96" w14:textId="77777777" w:rsidR="005010B4" w:rsidRPr="005010B4" w:rsidRDefault="005010B4" w:rsidP="005010B4">
      <w:pPr>
        <w:widowControl w:val="0"/>
        <w:autoSpaceDE w:val="0"/>
        <w:autoSpaceDN w:val="0"/>
        <w:adjustRightInd w:val="0"/>
        <w:ind w:left="640" w:hanging="640"/>
        <w:rPr>
          <w:rFonts w:ascii="Calibri" w:hAnsi="Calibri" w:cs="Calibri"/>
          <w:noProof/>
        </w:rPr>
      </w:pPr>
      <w:r w:rsidRPr="005010B4">
        <w:rPr>
          <w:rFonts w:ascii="Calibri" w:hAnsi="Calibri" w:cs="Calibri"/>
          <w:noProof/>
        </w:rPr>
        <w:t xml:space="preserve">13. </w:t>
      </w:r>
      <w:r w:rsidRPr="005010B4">
        <w:rPr>
          <w:rFonts w:ascii="Calibri" w:hAnsi="Calibri" w:cs="Calibri"/>
          <w:noProof/>
        </w:rPr>
        <w:tab/>
        <w:t xml:space="preserve">Conneely KN, Boehnke M. So many correlated tests, so little time! Rapid adjustment of P values for multiple correlated tests. </w:t>
      </w:r>
      <w:r w:rsidRPr="005010B4">
        <w:rPr>
          <w:rFonts w:ascii="Calibri" w:hAnsi="Calibri" w:cs="Calibri"/>
          <w:i/>
          <w:iCs/>
          <w:noProof/>
        </w:rPr>
        <w:t>Am J Hum Genet</w:t>
      </w:r>
      <w:r w:rsidRPr="005010B4">
        <w:rPr>
          <w:rFonts w:ascii="Calibri" w:hAnsi="Calibri" w:cs="Calibri"/>
          <w:noProof/>
        </w:rPr>
        <w:t>. 2007;81(6):1158-1168. doi:10.1086/522036</w:t>
      </w:r>
    </w:p>
    <w:p w14:paraId="5F70008D" w14:textId="5F143724" w:rsidR="00857BED" w:rsidRPr="00857BED" w:rsidRDefault="00A541D7" w:rsidP="005010B4">
      <w:pPr>
        <w:widowControl w:val="0"/>
        <w:autoSpaceDE w:val="0"/>
        <w:autoSpaceDN w:val="0"/>
        <w:adjustRightInd w:val="0"/>
        <w:ind w:left="640" w:hanging="640"/>
      </w:pPr>
      <w:r>
        <w:fldChar w:fldCharType="end"/>
      </w:r>
    </w:p>
    <w:sectPr w:rsidR="00857BED" w:rsidRPr="00857BED" w:rsidSect="00960F7E">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887DD" w14:textId="77777777" w:rsidR="00511CDF" w:rsidRDefault="00511CDF" w:rsidP="004B3655">
      <w:r>
        <w:separator/>
      </w:r>
    </w:p>
  </w:endnote>
  <w:endnote w:type="continuationSeparator" w:id="0">
    <w:p w14:paraId="645C0F83" w14:textId="77777777" w:rsidR="00511CDF" w:rsidRDefault="00511CDF" w:rsidP="004B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9817874"/>
      <w:docPartObj>
        <w:docPartGallery w:val="Page Numbers (Bottom of Page)"/>
        <w:docPartUnique/>
      </w:docPartObj>
    </w:sdtPr>
    <w:sdtEndPr>
      <w:rPr>
        <w:rStyle w:val="PageNumber"/>
      </w:rPr>
    </w:sdtEndPr>
    <w:sdtContent>
      <w:p w14:paraId="021872B8" w14:textId="31B97421" w:rsidR="004B3655" w:rsidRDefault="004B3655" w:rsidP="001471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43595" w14:textId="77777777" w:rsidR="004B3655" w:rsidRDefault="004B3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8648307"/>
      <w:docPartObj>
        <w:docPartGallery w:val="Page Numbers (Bottom of Page)"/>
        <w:docPartUnique/>
      </w:docPartObj>
    </w:sdtPr>
    <w:sdtEndPr>
      <w:rPr>
        <w:rStyle w:val="PageNumber"/>
      </w:rPr>
    </w:sdtEndPr>
    <w:sdtContent>
      <w:p w14:paraId="6021DC2F" w14:textId="61C9E918" w:rsidR="004B3655" w:rsidRDefault="004B3655" w:rsidP="001471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9146F" w14:textId="77777777" w:rsidR="004B3655" w:rsidRDefault="004B3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B3452" w14:textId="77777777" w:rsidR="00511CDF" w:rsidRDefault="00511CDF" w:rsidP="004B3655">
      <w:r>
        <w:separator/>
      </w:r>
    </w:p>
  </w:footnote>
  <w:footnote w:type="continuationSeparator" w:id="0">
    <w:p w14:paraId="22DAC5B3" w14:textId="77777777" w:rsidR="00511CDF" w:rsidRDefault="00511CDF" w:rsidP="004B36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7E"/>
    <w:rsid w:val="000B17E5"/>
    <w:rsid w:val="000B7F40"/>
    <w:rsid w:val="000C270C"/>
    <w:rsid w:val="00104C72"/>
    <w:rsid w:val="00105512"/>
    <w:rsid w:val="00113E63"/>
    <w:rsid w:val="001241C4"/>
    <w:rsid w:val="00124325"/>
    <w:rsid w:val="0013004D"/>
    <w:rsid w:val="00145065"/>
    <w:rsid w:val="001650F4"/>
    <w:rsid w:val="001A38BF"/>
    <w:rsid w:val="001D75FE"/>
    <w:rsid w:val="00202E21"/>
    <w:rsid w:val="00217B56"/>
    <w:rsid w:val="0024358C"/>
    <w:rsid w:val="002451BC"/>
    <w:rsid w:val="00265062"/>
    <w:rsid w:val="00274941"/>
    <w:rsid w:val="00276EA7"/>
    <w:rsid w:val="002F2AA0"/>
    <w:rsid w:val="00330CF8"/>
    <w:rsid w:val="003431AA"/>
    <w:rsid w:val="003519D1"/>
    <w:rsid w:val="00377B89"/>
    <w:rsid w:val="003B0AD6"/>
    <w:rsid w:val="003D3140"/>
    <w:rsid w:val="003E47DB"/>
    <w:rsid w:val="003F746E"/>
    <w:rsid w:val="004160CB"/>
    <w:rsid w:val="004160FF"/>
    <w:rsid w:val="004565B4"/>
    <w:rsid w:val="004B3655"/>
    <w:rsid w:val="004D6EA2"/>
    <w:rsid w:val="004E5976"/>
    <w:rsid w:val="005010B4"/>
    <w:rsid w:val="00511CDF"/>
    <w:rsid w:val="005219B7"/>
    <w:rsid w:val="00555A44"/>
    <w:rsid w:val="00565E79"/>
    <w:rsid w:val="00583451"/>
    <w:rsid w:val="005861B2"/>
    <w:rsid w:val="00596C23"/>
    <w:rsid w:val="005A1801"/>
    <w:rsid w:val="005E2A6B"/>
    <w:rsid w:val="006013F7"/>
    <w:rsid w:val="006139E6"/>
    <w:rsid w:val="00616DEC"/>
    <w:rsid w:val="00617CF7"/>
    <w:rsid w:val="00624EB5"/>
    <w:rsid w:val="00625410"/>
    <w:rsid w:val="0067296D"/>
    <w:rsid w:val="00681256"/>
    <w:rsid w:val="006A6D41"/>
    <w:rsid w:val="006B2175"/>
    <w:rsid w:val="006C1BEA"/>
    <w:rsid w:val="006E3F89"/>
    <w:rsid w:val="00724F65"/>
    <w:rsid w:val="00726821"/>
    <w:rsid w:val="00744C26"/>
    <w:rsid w:val="007537CF"/>
    <w:rsid w:val="007712BB"/>
    <w:rsid w:val="0078547A"/>
    <w:rsid w:val="007C2F02"/>
    <w:rsid w:val="007D7E2E"/>
    <w:rsid w:val="007F4E49"/>
    <w:rsid w:val="008279BB"/>
    <w:rsid w:val="00834471"/>
    <w:rsid w:val="00847298"/>
    <w:rsid w:val="00850A11"/>
    <w:rsid w:val="00856B94"/>
    <w:rsid w:val="00857BED"/>
    <w:rsid w:val="00861DF2"/>
    <w:rsid w:val="008628DA"/>
    <w:rsid w:val="008A19D8"/>
    <w:rsid w:val="008F7E1D"/>
    <w:rsid w:val="0094366D"/>
    <w:rsid w:val="00960F7E"/>
    <w:rsid w:val="00972F33"/>
    <w:rsid w:val="00973AA3"/>
    <w:rsid w:val="00983CAC"/>
    <w:rsid w:val="009D0519"/>
    <w:rsid w:val="009D2383"/>
    <w:rsid w:val="009D5C58"/>
    <w:rsid w:val="00A34849"/>
    <w:rsid w:val="00A541D7"/>
    <w:rsid w:val="00A60E04"/>
    <w:rsid w:val="00A646F5"/>
    <w:rsid w:val="00AB4538"/>
    <w:rsid w:val="00AC4516"/>
    <w:rsid w:val="00B15F55"/>
    <w:rsid w:val="00B209F1"/>
    <w:rsid w:val="00B44F0A"/>
    <w:rsid w:val="00B52259"/>
    <w:rsid w:val="00B74506"/>
    <w:rsid w:val="00BB28F9"/>
    <w:rsid w:val="00C051FD"/>
    <w:rsid w:val="00C15FAB"/>
    <w:rsid w:val="00C3470E"/>
    <w:rsid w:val="00C77B6F"/>
    <w:rsid w:val="00C8088A"/>
    <w:rsid w:val="00C95DBE"/>
    <w:rsid w:val="00CA5CDF"/>
    <w:rsid w:val="00CB3688"/>
    <w:rsid w:val="00CC5392"/>
    <w:rsid w:val="00CC75FE"/>
    <w:rsid w:val="00D45814"/>
    <w:rsid w:val="00D51083"/>
    <w:rsid w:val="00D55DF5"/>
    <w:rsid w:val="00D90ED3"/>
    <w:rsid w:val="00D92E2E"/>
    <w:rsid w:val="00E5040C"/>
    <w:rsid w:val="00E5250C"/>
    <w:rsid w:val="00EC13AE"/>
    <w:rsid w:val="00EE6048"/>
    <w:rsid w:val="00F0772C"/>
    <w:rsid w:val="00F15333"/>
    <w:rsid w:val="00F555D6"/>
    <w:rsid w:val="00FB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4793AB"/>
  <w15:chartTrackingRefBased/>
  <w15:docId w15:val="{4BF9200C-E8BA-E049-ADA3-8D0E81CB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54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A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0F7E"/>
    <w:rPr>
      <w:rFonts w:eastAsiaTheme="minorEastAsia"/>
      <w:sz w:val="22"/>
      <w:szCs w:val="22"/>
      <w:lang w:eastAsia="zh-CN"/>
    </w:rPr>
  </w:style>
  <w:style w:type="character" w:customStyle="1" w:styleId="NoSpacingChar">
    <w:name w:val="No Spacing Char"/>
    <w:basedOn w:val="DefaultParagraphFont"/>
    <w:link w:val="NoSpacing"/>
    <w:uiPriority w:val="1"/>
    <w:rsid w:val="00960F7E"/>
    <w:rPr>
      <w:rFonts w:eastAsiaTheme="minorEastAsia"/>
      <w:sz w:val="22"/>
      <w:szCs w:val="22"/>
      <w:lang w:eastAsia="zh-CN"/>
    </w:rPr>
  </w:style>
  <w:style w:type="paragraph" w:styleId="Footer">
    <w:name w:val="footer"/>
    <w:basedOn w:val="Normal"/>
    <w:link w:val="FooterChar"/>
    <w:uiPriority w:val="99"/>
    <w:unhideWhenUsed/>
    <w:rsid w:val="004B3655"/>
    <w:pPr>
      <w:tabs>
        <w:tab w:val="center" w:pos="4680"/>
        <w:tab w:val="right" w:pos="9360"/>
      </w:tabs>
    </w:pPr>
  </w:style>
  <w:style w:type="character" w:customStyle="1" w:styleId="FooterChar">
    <w:name w:val="Footer Char"/>
    <w:basedOn w:val="DefaultParagraphFont"/>
    <w:link w:val="Footer"/>
    <w:uiPriority w:val="99"/>
    <w:rsid w:val="004B3655"/>
  </w:style>
  <w:style w:type="character" w:styleId="PageNumber">
    <w:name w:val="page number"/>
    <w:basedOn w:val="DefaultParagraphFont"/>
    <w:uiPriority w:val="99"/>
    <w:semiHidden/>
    <w:unhideWhenUsed/>
    <w:rsid w:val="004B3655"/>
  </w:style>
  <w:style w:type="character" w:customStyle="1" w:styleId="Heading1Char">
    <w:name w:val="Heading 1 Char"/>
    <w:basedOn w:val="DefaultParagraphFont"/>
    <w:link w:val="Heading1"/>
    <w:uiPriority w:val="9"/>
    <w:rsid w:val="004B3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325"/>
    <w:pPr>
      <w:spacing w:before="480" w:line="276" w:lineRule="auto"/>
      <w:outlineLvl w:val="9"/>
    </w:pPr>
    <w:rPr>
      <w:b/>
      <w:bCs/>
      <w:sz w:val="28"/>
      <w:szCs w:val="28"/>
    </w:rPr>
  </w:style>
  <w:style w:type="paragraph" w:styleId="TOC1">
    <w:name w:val="toc 1"/>
    <w:basedOn w:val="Normal"/>
    <w:next w:val="Normal"/>
    <w:autoRedefine/>
    <w:uiPriority w:val="39"/>
    <w:unhideWhenUsed/>
    <w:rsid w:val="00124325"/>
    <w:pPr>
      <w:spacing w:before="120"/>
    </w:pPr>
    <w:rPr>
      <w:rFonts w:cstheme="minorHAnsi"/>
      <w:b/>
      <w:bCs/>
      <w:i/>
      <w:iCs/>
    </w:rPr>
  </w:style>
  <w:style w:type="character" w:styleId="Hyperlink">
    <w:name w:val="Hyperlink"/>
    <w:basedOn w:val="DefaultParagraphFont"/>
    <w:uiPriority w:val="99"/>
    <w:unhideWhenUsed/>
    <w:rsid w:val="00124325"/>
    <w:rPr>
      <w:color w:val="0563C1" w:themeColor="hyperlink"/>
      <w:u w:val="single"/>
    </w:rPr>
  </w:style>
  <w:style w:type="paragraph" w:styleId="TOC2">
    <w:name w:val="toc 2"/>
    <w:basedOn w:val="Normal"/>
    <w:next w:val="Normal"/>
    <w:autoRedefine/>
    <w:uiPriority w:val="39"/>
    <w:unhideWhenUsed/>
    <w:rsid w:val="00124325"/>
    <w:pPr>
      <w:spacing w:before="120"/>
      <w:ind w:left="240"/>
    </w:pPr>
    <w:rPr>
      <w:rFonts w:cstheme="minorHAnsi"/>
      <w:b/>
      <w:bCs/>
      <w:sz w:val="22"/>
      <w:szCs w:val="22"/>
    </w:rPr>
  </w:style>
  <w:style w:type="paragraph" w:styleId="TOC3">
    <w:name w:val="toc 3"/>
    <w:basedOn w:val="Normal"/>
    <w:next w:val="Normal"/>
    <w:autoRedefine/>
    <w:uiPriority w:val="39"/>
    <w:unhideWhenUsed/>
    <w:rsid w:val="00124325"/>
    <w:pPr>
      <w:ind w:left="480"/>
    </w:pPr>
    <w:rPr>
      <w:rFonts w:cstheme="minorHAnsi"/>
      <w:sz w:val="20"/>
      <w:szCs w:val="20"/>
    </w:rPr>
  </w:style>
  <w:style w:type="paragraph" w:styleId="TOC4">
    <w:name w:val="toc 4"/>
    <w:basedOn w:val="Normal"/>
    <w:next w:val="Normal"/>
    <w:autoRedefine/>
    <w:uiPriority w:val="39"/>
    <w:semiHidden/>
    <w:unhideWhenUsed/>
    <w:rsid w:val="00124325"/>
    <w:pPr>
      <w:ind w:left="720"/>
    </w:pPr>
    <w:rPr>
      <w:rFonts w:cstheme="minorHAnsi"/>
      <w:sz w:val="20"/>
      <w:szCs w:val="20"/>
    </w:rPr>
  </w:style>
  <w:style w:type="paragraph" w:styleId="TOC5">
    <w:name w:val="toc 5"/>
    <w:basedOn w:val="Normal"/>
    <w:next w:val="Normal"/>
    <w:autoRedefine/>
    <w:uiPriority w:val="39"/>
    <w:semiHidden/>
    <w:unhideWhenUsed/>
    <w:rsid w:val="00124325"/>
    <w:pPr>
      <w:ind w:left="960"/>
    </w:pPr>
    <w:rPr>
      <w:rFonts w:cstheme="minorHAnsi"/>
      <w:sz w:val="20"/>
      <w:szCs w:val="20"/>
    </w:rPr>
  </w:style>
  <w:style w:type="paragraph" w:styleId="TOC6">
    <w:name w:val="toc 6"/>
    <w:basedOn w:val="Normal"/>
    <w:next w:val="Normal"/>
    <w:autoRedefine/>
    <w:uiPriority w:val="39"/>
    <w:semiHidden/>
    <w:unhideWhenUsed/>
    <w:rsid w:val="00124325"/>
    <w:pPr>
      <w:ind w:left="1200"/>
    </w:pPr>
    <w:rPr>
      <w:rFonts w:cstheme="minorHAnsi"/>
      <w:sz w:val="20"/>
      <w:szCs w:val="20"/>
    </w:rPr>
  </w:style>
  <w:style w:type="paragraph" w:styleId="TOC7">
    <w:name w:val="toc 7"/>
    <w:basedOn w:val="Normal"/>
    <w:next w:val="Normal"/>
    <w:autoRedefine/>
    <w:uiPriority w:val="39"/>
    <w:semiHidden/>
    <w:unhideWhenUsed/>
    <w:rsid w:val="00124325"/>
    <w:pPr>
      <w:ind w:left="1440"/>
    </w:pPr>
    <w:rPr>
      <w:rFonts w:cstheme="minorHAnsi"/>
      <w:sz w:val="20"/>
      <w:szCs w:val="20"/>
    </w:rPr>
  </w:style>
  <w:style w:type="paragraph" w:styleId="TOC8">
    <w:name w:val="toc 8"/>
    <w:basedOn w:val="Normal"/>
    <w:next w:val="Normal"/>
    <w:autoRedefine/>
    <w:uiPriority w:val="39"/>
    <w:semiHidden/>
    <w:unhideWhenUsed/>
    <w:rsid w:val="00124325"/>
    <w:pPr>
      <w:ind w:left="1680"/>
    </w:pPr>
    <w:rPr>
      <w:rFonts w:cstheme="minorHAnsi"/>
      <w:sz w:val="20"/>
      <w:szCs w:val="20"/>
    </w:rPr>
  </w:style>
  <w:style w:type="paragraph" w:styleId="TOC9">
    <w:name w:val="toc 9"/>
    <w:basedOn w:val="Normal"/>
    <w:next w:val="Normal"/>
    <w:autoRedefine/>
    <w:uiPriority w:val="39"/>
    <w:semiHidden/>
    <w:unhideWhenUsed/>
    <w:rsid w:val="00124325"/>
    <w:pPr>
      <w:ind w:left="1920"/>
    </w:pPr>
    <w:rPr>
      <w:rFonts w:cstheme="minorHAnsi"/>
      <w:sz w:val="20"/>
      <w:szCs w:val="20"/>
    </w:rPr>
  </w:style>
  <w:style w:type="character" w:customStyle="1" w:styleId="Heading2Char">
    <w:name w:val="Heading 2 Char"/>
    <w:basedOn w:val="DefaultParagraphFont"/>
    <w:link w:val="Heading2"/>
    <w:uiPriority w:val="9"/>
    <w:semiHidden/>
    <w:rsid w:val="00785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5A4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323DE-4637-694B-BE1E-93693AA7A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11038</Words>
  <Characters>62923</Characters>
  <Application>Microsoft Office Word</Application>
  <DocSecurity>0</DocSecurity>
  <Lines>524</Lines>
  <Paragraphs>147</Paragraphs>
  <ScaleCrop>false</ScaleCrop>
  <Company/>
  <LinksUpToDate>false</LinksUpToDate>
  <CharactersWithSpaces>73814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Thesis Proposal</dc:title>
  <dc:subject>BNA</dc:subject>
  <dc:creator>Tim Vigers</dc:creator>
  <cp:keywords/>
  <dc:description/>
  <cp:lastModifiedBy>Tim Vigers</cp:lastModifiedBy>
  <cp:revision>119</cp:revision>
  <dcterms:created xsi:type="dcterms:W3CDTF">2020-07-10T15:21:00Z</dcterms:created>
  <dcterms:modified xsi:type="dcterms:W3CDTF">2020-07-10T16:00:00Z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