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D3372" w14:textId="6258B164" w:rsidR="00341F76" w:rsidRDefault="00212F4D">
      <w:r>
        <w:t>Tim Vigers</w:t>
      </w:r>
    </w:p>
    <w:p w14:paraId="7F9A2FAD" w14:textId="6D414EFC" w:rsidR="00212F4D" w:rsidRDefault="00212F4D">
      <w:r>
        <w:t>Final Project Description</w:t>
      </w:r>
    </w:p>
    <w:p w14:paraId="7D800EBB" w14:textId="640E2A89" w:rsidR="00212F4D" w:rsidRDefault="00212F4D">
      <w:r>
        <w:t>March 19, 2020</w:t>
      </w:r>
    </w:p>
    <w:p w14:paraId="0E82C45B" w14:textId="49B390D4" w:rsidR="00212F4D" w:rsidRDefault="00212F4D"/>
    <w:p w14:paraId="08C7F095" w14:textId="46E6EC99" w:rsidR="00212F4D" w:rsidRDefault="00212F4D"/>
    <w:p w14:paraId="240F8F30" w14:textId="423D4F60" w:rsidR="000B25FB" w:rsidRDefault="000B25FB" w:rsidP="000B25FB">
      <w:pPr>
        <w:jc w:val="center"/>
        <w:rPr>
          <w:i/>
          <w:iCs/>
        </w:rPr>
      </w:pPr>
      <w:proofErr w:type="spellStart"/>
      <w:r w:rsidRPr="000B25FB">
        <w:rPr>
          <w:i/>
          <w:iCs/>
        </w:rPr>
        <w:t>cgmanalysis</w:t>
      </w:r>
      <w:proofErr w:type="spellEnd"/>
      <w:r w:rsidRPr="000B25FB">
        <w:rPr>
          <w:i/>
          <w:iCs/>
        </w:rPr>
        <w:t xml:space="preserve"> Shiny App</w:t>
      </w:r>
    </w:p>
    <w:p w14:paraId="451AED2B" w14:textId="3509558D" w:rsidR="000B25FB" w:rsidRDefault="000B25FB" w:rsidP="000B25FB">
      <w:pPr>
        <w:jc w:val="center"/>
        <w:rPr>
          <w:i/>
          <w:iCs/>
        </w:rPr>
      </w:pPr>
    </w:p>
    <w:p w14:paraId="4223CE46" w14:textId="72AD3B47" w:rsidR="000B25FB" w:rsidRDefault="000B25FB" w:rsidP="000B25FB">
      <w:pPr>
        <w:jc w:val="center"/>
      </w:pPr>
    </w:p>
    <w:p w14:paraId="7AC8098D" w14:textId="0D99E631" w:rsidR="000B25FB" w:rsidRDefault="00180672" w:rsidP="000B25FB">
      <w:r>
        <w:rPr>
          <w:u w:val="single"/>
        </w:rPr>
        <w:t>Domain Description</w:t>
      </w:r>
    </w:p>
    <w:p w14:paraId="3DE55DEB" w14:textId="77777777" w:rsidR="001F1DC3" w:rsidRDefault="001F1DC3" w:rsidP="000B25FB">
      <w:r>
        <w:tab/>
      </w:r>
    </w:p>
    <w:p w14:paraId="5E1CB880" w14:textId="458DD20B" w:rsidR="00CC0411" w:rsidRDefault="004C0075" w:rsidP="001F1DC3">
      <w:pPr>
        <w:ind w:firstLine="720"/>
      </w:pPr>
      <w:r>
        <w:t>Continuous glucose monitors (</w:t>
      </w:r>
      <w:r w:rsidR="001F1DC3">
        <w:t>CGMs</w:t>
      </w:r>
      <w:r>
        <w:t>)</w:t>
      </w:r>
      <w:r w:rsidR="001F1DC3">
        <w:t xml:space="preserve"> are devices that people with diabetes wear </w:t>
      </w:r>
      <w:r w:rsidR="0048700E">
        <w:t>which measure</w:t>
      </w:r>
      <w:r w:rsidR="001F1DC3">
        <w:t xml:space="preserve"> blood glucose (BG)</w:t>
      </w:r>
      <w:r w:rsidR="0048700E">
        <w:t xml:space="preserve"> every 5 – 15 minutes</w:t>
      </w:r>
      <w:r w:rsidR="00A617C6">
        <w:t xml:space="preserve">. Use of CGM has increased dramatically over the past 15 years or so, because they allow physicians to monitor free living glucose patterns throughout the day </w:t>
      </w:r>
      <w:r w:rsidR="00834D07">
        <w:t>and provide significantly more information than</w:t>
      </w:r>
      <w:r w:rsidR="00A617C6">
        <w:t xml:space="preserve"> traditional fingerstick BG measurements</w:t>
      </w:r>
      <w:r w:rsidR="00834D07">
        <w:t xml:space="preserve">. </w:t>
      </w:r>
      <w:r w:rsidR="00EE1FDE">
        <w:t>In some age groups, as many as 50% of patients regularly wear a CGM</w:t>
      </w:r>
      <w:r w:rsidR="00CC0411">
        <w:fldChar w:fldCharType="begin"/>
      </w:r>
      <w:r w:rsidR="006F659F">
        <w:instrText xml:space="preserve"> ADDIN ZOTERO_ITEM CSL_CITATION {"citationID":"mdI3qxot","properties":{"formattedCitation":"\\super 1\\nosupersub{}","plainCitation":"1","noteIndex":0},"citationItems":[{"id":748,"uris":["http://zotero.org/users/5622226/items/Z9JY6AJP"],"uri":["http://zotero.org/users/5622226/items/Z9JY6AJP"],"itemData":{"id":748,"type":"article-journal","abstract":"Background To assess the change in rates of pediatric real-time or intermittent scanning continuous glucose monitoring (CGM) use over the past 5 years, and how it impacts glycemic control, data from two registries were compared: the US-based type 1 diabetes Exchange Registry (T1DX) and the German/Austrian DPV (Prospective Diabetes Follow-Up Registry). Methods Registry participants aged &lt;18 years with T1D duration ≥1 year encompassed 29 007 individuals in 2011 and 29 150 participants in 2016. Demographic data, CGM use and hemoglobin A1c (HbA1c) were obtained from medical records. Results CGM use increased from 2011 to 2016 in both registries across all age groups, regardless of gender, ethnic minority status or insulin delivery method. The increase in CGM use was most pronounced in the youngest patients, and usage rates remain lowest for adolescent patients in 2016. For both registries in 2016, mean HbA1c was lower among CGM users regardless of insulin delivery method compared to pump only (P &lt; 0.001) and injection only (P &lt; 0.001), and CGM users were more likely to achieve glycemic target of HbA1c &lt;7.5% (56% vs 43% for DPV and 30% vs 15% for T1DX, P &lt; 0.001). T1DX participants had a higher mean HbA1c compared with DPV despite whether they were CGM users or non-users; however, the difference was less pronounced in CGM users (P &lt; 0.001). Conclusions Pediatric CGM use increased in both registries and was associated with lower mean HbA1c regardless of insulin delivery modality.","container-title":"Pediatric Diabetes","DOI":"10.1111/pedi.12711","ISSN":"1399-5448","issue":"7","language":"en","note":"_eprint: https://onlinelibrary.wiley.com/doi/pdf/10.1111/pedi.12711","page":"1271-1275","source":"Wiley Online Library","title":"Continuous glucose monitoring and glycemic control among youth with type 1 diabetes: International comparison from the T1D Exchange and DPV Initiative","title-short":"Continuous glucose monitoring and glycemic control among youth with type 1 diabetes","volume":"19","author":[{"family":"DeSalvo","given":"Daniel J."},{"family":"Miller","given":"Kellee M."},{"family":"Hermann","given":"Julia M."},{"family":"Maahs","given":"David M."},{"family":"Hofer","given":"Sabine E."},{"family":"Clements","given":"Mark A."},{"family":"Lilienthal","given":"Eggert"},{"family":"Sherr","given":"Jennifer L."},{"family":"Tauschmann","given":"Martin"},{"family":"Holl","given":"Reinhard W."}],"issued":{"date-parts":[["2018"]]}}}],"schema":"https://github.com/citation-style-language/schema/raw/master/csl-citation.json"} </w:instrText>
      </w:r>
      <w:r w:rsidR="00CC0411">
        <w:fldChar w:fldCharType="separate"/>
      </w:r>
      <w:r w:rsidR="006F659F" w:rsidRPr="006F659F">
        <w:rPr>
          <w:rFonts w:ascii="Calibri" w:cs="Calibri"/>
          <w:vertAlign w:val="superscript"/>
        </w:rPr>
        <w:t>1</w:t>
      </w:r>
      <w:r w:rsidR="00CC0411">
        <w:fldChar w:fldCharType="end"/>
      </w:r>
      <w:r w:rsidR="00EE1FDE">
        <w:t>.</w:t>
      </w:r>
    </w:p>
    <w:p w14:paraId="64209F92" w14:textId="0AC0FF05" w:rsidR="00180672" w:rsidRDefault="00CC0411" w:rsidP="001F1DC3">
      <w:pPr>
        <w:ind w:firstLine="720"/>
      </w:pPr>
      <w:r>
        <w:t xml:space="preserve">However, </w:t>
      </w:r>
      <w:r w:rsidR="00FE4451">
        <w:t>there are</w:t>
      </w:r>
      <w:r w:rsidR="00B46795">
        <w:t xml:space="preserve"> several</w:t>
      </w:r>
      <w:r w:rsidR="0072379B">
        <w:t xml:space="preserve"> </w:t>
      </w:r>
      <w:r w:rsidR="00FE4451">
        <w:t xml:space="preserve">companies </w:t>
      </w:r>
      <w:r w:rsidR="0072379B">
        <w:t>competing in the CGM market (</w:t>
      </w:r>
      <w:r w:rsidR="009778D9">
        <w:t>Dexcom, Abbott, and Medtronic seem to be the most popular)</w:t>
      </w:r>
      <w:r w:rsidR="00AB7240">
        <w:t xml:space="preserve"> and each company </w:t>
      </w:r>
      <w:r w:rsidR="004D6AB3">
        <w:t xml:space="preserve">has gone through </w:t>
      </w:r>
      <w:r w:rsidR="00B46795">
        <w:t>multiple</w:t>
      </w:r>
      <w:r w:rsidR="004D6AB3">
        <w:t xml:space="preserve"> development cycles</w:t>
      </w:r>
      <w:r w:rsidR="00ED44A0">
        <w:t>.</w:t>
      </w:r>
      <w:r w:rsidR="00B3577C">
        <w:t xml:space="preserve"> </w:t>
      </w:r>
      <w:r w:rsidR="005665B5">
        <w:t>Each company also</w:t>
      </w:r>
      <w:r w:rsidR="00202CD2">
        <w:t xml:space="preserve"> </w:t>
      </w:r>
      <w:r w:rsidR="005665B5">
        <w:t xml:space="preserve">reports different </w:t>
      </w:r>
      <w:r w:rsidR="00B21580">
        <w:t>glucose summary statistics (e.g. time in range 70 – 180 mg/dL vs. time in range 70 – 140 mg/dL)</w:t>
      </w:r>
      <w:r w:rsidR="00AF3653">
        <w:t xml:space="preserve">, </w:t>
      </w:r>
      <w:r w:rsidR="00202CD2">
        <w:t xml:space="preserve">and the algorithms for </w:t>
      </w:r>
      <w:r w:rsidR="00185223">
        <w:t>their analys</w:t>
      </w:r>
      <w:r w:rsidR="00533D96">
        <w:t>e</w:t>
      </w:r>
      <w:r w:rsidR="00185223">
        <w:t xml:space="preserve">s are proprietary. </w:t>
      </w:r>
      <w:r w:rsidR="00533D96">
        <w:t xml:space="preserve">This can be frustrating for </w:t>
      </w:r>
      <w:r w:rsidR="00CA0CC6">
        <w:t xml:space="preserve">diabetes researchers and physicians, as it makes comparing </w:t>
      </w:r>
      <w:r w:rsidR="00157614">
        <w:t xml:space="preserve">patients across devices difficult. </w:t>
      </w:r>
    </w:p>
    <w:p w14:paraId="29042B59" w14:textId="491AB8F8" w:rsidR="00157614" w:rsidRDefault="00407F0E" w:rsidP="001F1DC3">
      <w:pPr>
        <w:ind w:firstLine="720"/>
      </w:pPr>
      <w:r>
        <w:t xml:space="preserve">As part of my work at the Barbara Davis Center (BDC), I’ve developed an R package for cleaning </w:t>
      </w:r>
      <w:r w:rsidR="00B22415">
        <w:t xml:space="preserve">exported </w:t>
      </w:r>
      <w:r>
        <w:t>CGM data and generating summary statistics</w:t>
      </w:r>
      <w:r w:rsidR="006F659F">
        <w:fldChar w:fldCharType="begin"/>
      </w:r>
      <w:r w:rsidR="006F659F">
        <w:instrText xml:space="preserve"> ADDIN ZOTERO_ITEM CSL_CITATION {"citationID":"Yxa5P4eu","properties":{"formattedCitation":"\\super 2\\nosupersub{}","plainCitation":"2","noteIndex":0},"citationItems":[{"id":634,"uris":["http://zotero.org/users/5622226/items/RUFTP3TM"],"uri":["http://zotero.org/users/5622226/items/RUFTP3TM"],"itemData":{"id":634,"type":"article-journal","abstract":"Continuous glucose monitoring (CGM) is an essential part of diabetes care. Real-time CGM data are beneficial to patients for daily glucose management, and aggregate summary statistics of CGM measures are valuable to direct insulin dosing and as a tool for researchers in clinical trials. Yet, the various commercial systems still report CGM data in disparate, non-standard ways. Accordingly, there is a need for a standardized, free, open-source approach to CGM data management and analysis. A package titled cgmanalysis was developed in the free programming language R to provide a rapid, easy, and consistent methodology for CGM data management, summary measure calculation, and descriptive analysis. Variables calculated by our package compare well to those generated by various CGM software, and our functions provide a more comprehensive list of summary measures available to clinicians and researchers. Consistent handling of CGM data using our R package may facilitate collaboration between research groups and contribute to a better understanding of free-living glucose patterns.","container-title":"PLOS ONE","DOI":"10.1371/journal.pone.0216851","ISSN":"1932-6203","issue":"10","journalAbbreviation":"PLOS ONE","language":"en","note":"publisher: Public Library of Science","page":"e0216851","source":"PLoS Journals","title":"cgmanalysis: An R package for descriptive analysis of continuous glucose monitor data","title-short":"cgmanalysis","volume":"14","author":[{"family":"Vigers","given":"Tim"},{"family":"Chan","given":"Christine L."},{"family":"Snell-Bergeon","given":"Janet"},{"family":"Bjornstad","given":"Petter"},{"family":"Zeitler","given":"Philip S."},{"family":"Forlenza","given":"Gregory"},{"family":"Pyle","given":"Laura"}],"issued":{"date-parts":[["2019",10,11]]}}}],"schema":"https://github.com/citation-style-language/schema/raw/master/csl-citation.json"} </w:instrText>
      </w:r>
      <w:r w:rsidR="006F659F">
        <w:fldChar w:fldCharType="separate"/>
      </w:r>
      <w:r w:rsidR="006F659F" w:rsidRPr="006F659F">
        <w:rPr>
          <w:rFonts w:ascii="Calibri" w:cs="Calibri"/>
          <w:vertAlign w:val="superscript"/>
        </w:rPr>
        <w:t>2</w:t>
      </w:r>
      <w:r w:rsidR="006F659F">
        <w:fldChar w:fldCharType="end"/>
      </w:r>
      <w:r>
        <w:t xml:space="preserve">. </w:t>
      </w:r>
      <w:r w:rsidR="00B5749F">
        <w:t xml:space="preserve">The idea is that because the package is open source and works on all the major CGM systems, researchers and physicians can </w:t>
      </w:r>
      <w:r w:rsidR="00E82A9E">
        <w:t xml:space="preserve">see how the summary statistics are calculated and </w:t>
      </w:r>
      <w:r w:rsidR="000D7B0A">
        <w:t>know they are computed the same way across all devices</w:t>
      </w:r>
      <w:r w:rsidR="00BC3C58">
        <w:t xml:space="preserve">. However, </w:t>
      </w:r>
      <w:r w:rsidR="002F0174">
        <w:t xml:space="preserve">using R is a rather large barrier to </w:t>
      </w:r>
      <w:r w:rsidR="008C4893">
        <w:t xml:space="preserve">many people who would otherwise find the package useful, and the </w:t>
      </w:r>
      <w:r w:rsidR="00F94B82">
        <w:t xml:space="preserve">plots it currently generates are not very good. So, I would like to </w:t>
      </w:r>
      <w:r w:rsidR="00FD7334">
        <w:t xml:space="preserve">convert the R package into a Shiny app that </w:t>
      </w:r>
      <w:r w:rsidR="00AB4CA8">
        <w:t>provides</w:t>
      </w:r>
      <w:r w:rsidR="00A97C1A">
        <w:t xml:space="preserve"> diabetes</w:t>
      </w:r>
      <w:r w:rsidR="00AB4CA8">
        <w:t xml:space="preserve"> </w:t>
      </w:r>
      <w:r w:rsidR="00A97C1A">
        <w:t xml:space="preserve">physicians and researchers with </w:t>
      </w:r>
      <w:r w:rsidR="00B43314">
        <w:t xml:space="preserve">interactive visualizations and summary statistics, in order to make it </w:t>
      </w:r>
      <w:r w:rsidR="004F47F8">
        <w:t xml:space="preserve">more useful to </w:t>
      </w:r>
      <w:r w:rsidR="004D50A3">
        <w:t>those without programming experience</w:t>
      </w:r>
      <w:r w:rsidR="00456FBD">
        <w:t>.</w:t>
      </w:r>
    </w:p>
    <w:p w14:paraId="223A113D" w14:textId="28B4212F" w:rsidR="002B4440" w:rsidRDefault="002B4440" w:rsidP="002B4440"/>
    <w:p w14:paraId="2169E19E" w14:textId="0F8BF44F" w:rsidR="002B4440" w:rsidRDefault="002B4440" w:rsidP="002B4440">
      <w:r>
        <w:rPr>
          <w:u w:val="single"/>
        </w:rPr>
        <w:t>Dataset</w:t>
      </w:r>
    </w:p>
    <w:p w14:paraId="07282231" w14:textId="0F23EFB6" w:rsidR="002B4440" w:rsidRDefault="002B4440" w:rsidP="002B4440"/>
    <w:p w14:paraId="70AFE1CC" w14:textId="25273BAF" w:rsidR="006D124F" w:rsidRDefault="00193C3F" w:rsidP="002B4440">
      <w:r>
        <w:tab/>
      </w:r>
      <w:r w:rsidR="00DC0748">
        <w:t xml:space="preserve">One of the physicians I work with at the BDC has provided me with </w:t>
      </w:r>
      <w:r w:rsidR="004313C4">
        <w:t xml:space="preserve">51 Dexcom, 51 Libre, and 50 Medtronic </w:t>
      </w:r>
      <w:r w:rsidR="00BE2049">
        <w:t>CGM exports</w:t>
      </w:r>
      <w:r w:rsidR="00F35AEF">
        <w:t xml:space="preserve"> from </w:t>
      </w:r>
      <w:r w:rsidR="009D1924">
        <w:t>his research participants</w:t>
      </w:r>
      <w:r w:rsidR="00BB0686">
        <w:t xml:space="preserve">. </w:t>
      </w:r>
      <w:r w:rsidR="00D2363E">
        <w:t xml:space="preserve">Each </w:t>
      </w:r>
      <w:r w:rsidR="00556872">
        <w:t xml:space="preserve">CGM export is a small CSV </w:t>
      </w:r>
      <w:r w:rsidR="00E7446D">
        <w:t>spreadsheet</w:t>
      </w:r>
      <w:r w:rsidR="00556872">
        <w:t xml:space="preserve">, and </w:t>
      </w:r>
      <w:r w:rsidR="00575604">
        <w:t xml:space="preserve">all together the data only takes up </w:t>
      </w:r>
      <w:r w:rsidR="00575604" w:rsidRPr="00575604">
        <w:t>375.4 MB</w:t>
      </w:r>
      <w:r w:rsidR="0056190D">
        <w:t xml:space="preserve">. </w:t>
      </w:r>
      <w:r w:rsidR="006A6B1A">
        <w:t xml:space="preserve">We are working on getting additional data from the </w:t>
      </w:r>
      <w:proofErr w:type="spellStart"/>
      <w:r w:rsidR="006A6B1A">
        <w:t>Senseonics</w:t>
      </w:r>
      <w:proofErr w:type="spellEnd"/>
      <w:r w:rsidR="006A6B1A">
        <w:t xml:space="preserve"> system</w:t>
      </w:r>
      <w:r w:rsidR="00A912BA">
        <w:t xml:space="preserve"> as well</w:t>
      </w:r>
      <w:r w:rsidR="006A6B1A">
        <w:t xml:space="preserve">, although this may not </w:t>
      </w:r>
      <w:r w:rsidR="00A912BA">
        <w:t>happen in time for t</w:t>
      </w:r>
      <w:r w:rsidR="004E3EE0">
        <w:t>h</w:t>
      </w:r>
      <w:r w:rsidR="00475989">
        <w:t>e final</w:t>
      </w:r>
      <w:r w:rsidR="004E3EE0">
        <w:t xml:space="preserve"> project.</w:t>
      </w:r>
    </w:p>
    <w:p w14:paraId="6D2981A9" w14:textId="6C602F78" w:rsidR="00406E9C" w:rsidRDefault="00406E9C" w:rsidP="002B4440"/>
    <w:p w14:paraId="410A1132" w14:textId="10E29403" w:rsidR="00406E9C" w:rsidRDefault="00406E9C" w:rsidP="002B4440">
      <w:r>
        <w:rPr>
          <w:u w:val="single"/>
        </w:rPr>
        <w:t>Data Quality and Cleaning</w:t>
      </w:r>
    </w:p>
    <w:p w14:paraId="5F54F175" w14:textId="58C00273" w:rsidR="00406E9C" w:rsidRDefault="00406E9C" w:rsidP="002B4440"/>
    <w:p w14:paraId="27D188CA" w14:textId="27164026" w:rsidR="00563DBC" w:rsidRDefault="00891E7D" w:rsidP="002B4440">
      <w:r>
        <w:tab/>
        <w:t xml:space="preserve">This </w:t>
      </w:r>
      <w:r w:rsidR="00357C33">
        <w:t xml:space="preserve">dataset should not require much cleaning at all. </w:t>
      </w:r>
      <w:r w:rsidR="00D97054">
        <w:t xml:space="preserve">Occasionally </w:t>
      </w:r>
      <w:r w:rsidR="007E79FB">
        <w:t xml:space="preserve">CGMs will stop recording for various reasons (the wearer’s movement, lack of calibration, etc.) which leads to missing data “gaps.” There are </w:t>
      </w:r>
      <w:r w:rsidR="004617EE">
        <w:t xml:space="preserve">a few approaches to handling these gaps </w:t>
      </w:r>
      <w:r w:rsidR="0077449C">
        <w:t xml:space="preserve">that I would like to </w:t>
      </w:r>
      <w:r w:rsidR="0077449C">
        <w:lastRenderedPageBreak/>
        <w:t xml:space="preserve">include in the </w:t>
      </w:r>
      <w:r w:rsidR="003B25CF">
        <w:t xml:space="preserve">app. </w:t>
      </w:r>
      <w:r w:rsidR="00A01108">
        <w:t>Some researchers</w:t>
      </w:r>
      <w:r w:rsidR="00686DF3">
        <w:t xml:space="preserve"> use linear interpolation</w:t>
      </w:r>
      <w:r w:rsidR="00877E8A">
        <w:t xml:space="preserve"> (</w:t>
      </w:r>
      <w:r w:rsidR="00686DF3">
        <w:t xml:space="preserve">although this is only </w:t>
      </w:r>
      <w:r w:rsidR="00F51939">
        <w:t xml:space="preserve">recommended for </w:t>
      </w:r>
      <w:r w:rsidR="00745A27">
        <w:t>shorter gaps</w:t>
      </w:r>
      <w:r w:rsidR="00877E8A">
        <w:t>)</w:t>
      </w:r>
      <w:r w:rsidR="00A01108">
        <w:t>, some delete the full 24 hours containing data gaps</w:t>
      </w:r>
      <w:r w:rsidR="004978F8">
        <w:t xml:space="preserve"> longer than a specified threshold</w:t>
      </w:r>
      <w:r w:rsidR="00A01108">
        <w:t>, and some just ignore missing data</w:t>
      </w:r>
      <w:r w:rsidR="00CA5A03">
        <w:t xml:space="preserve"> entirely</w:t>
      </w:r>
      <w:r w:rsidR="002725D6">
        <w:t xml:space="preserve">. </w:t>
      </w:r>
      <w:r w:rsidR="00563DBC">
        <w:t xml:space="preserve">Also, </w:t>
      </w:r>
      <w:r w:rsidR="00917D4F">
        <w:t xml:space="preserve">the first couple of hours of CGM data are often </w:t>
      </w:r>
      <w:r w:rsidR="00CF55BD">
        <w:t>inac</w:t>
      </w:r>
      <w:r w:rsidR="00EB6B4D">
        <w:t>c</w:t>
      </w:r>
      <w:r w:rsidR="00CF55BD">
        <w:t>urate, as the device needs time to calibrate. S</w:t>
      </w:r>
      <w:r w:rsidR="00EB6B4D">
        <w:t xml:space="preserve">o, some researchers will </w:t>
      </w:r>
      <w:r w:rsidR="00E6078D">
        <w:t>throw out the first 4 – 12 hours of data</w:t>
      </w:r>
      <w:r w:rsidR="00375E78">
        <w:t>. My plan is to include</w:t>
      </w:r>
      <w:r w:rsidR="00405E8C">
        <w:t xml:space="preserve"> these</w:t>
      </w:r>
      <w:r w:rsidR="00375E78">
        <w:t xml:space="preserve"> </w:t>
      </w:r>
      <w:r w:rsidR="00F96F53">
        <w:t xml:space="preserve">options for trimming and handling missing data when </w:t>
      </w:r>
      <w:r w:rsidR="006C0854">
        <w:t xml:space="preserve">people upload their data to the app. </w:t>
      </w:r>
    </w:p>
    <w:p w14:paraId="1BA7A941" w14:textId="70B7A018" w:rsidR="000B1768" w:rsidRDefault="000B1768" w:rsidP="002B4440">
      <w:r>
        <w:tab/>
      </w:r>
      <w:r w:rsidR="00FE310C">
        <w:t xml:space="preserve">There is some uncertainty in all CGM data, as </w:t>
      </w:r>
      <w:r w:rsidR="008A1B5A">
        <w:t xml:space="preserve">blood sugar is </w:t>
      </w:r>
      <w:r w:rsidR="00AB4A56">
        <w:t>measured with error and the</w:t>
      </w:r>
      <w:r w:rsidR="0053045C">
        <w:t>re is some variation in the</w:t>
      </w:r>
      <w:r w:rsidR="00AB4A56">
        <w:t xml:space="preserve"> accuracy of these devices</w:t>
      </w:r>
      <w:r w:rsidR="007B15B2">
        <w:t xml:space="preserve">. </w:t>
      </w:r>
      <w:r w:rsidR="00361D71">
        <w:t xml:space="preserve">I would like to include some </w:t>
      </w:r>
      <w:r w:rsidR="004620DD">
        <w:t xml:space="preserve">sort of confidence interval in my </w:t>
      </w:r>
      <w:r w:rsidR="0079507F">
        <w:t xml:space="preserve">visualizations </w:t>
      </w:r>
      <w:r w:rsidR="00060B1C">
        <w:t xml:space="preserve">based on the </w:t>
      </w:r>
      <w:r w:rsidR="00AF1C92">
        <w:t xml:space="preserve">accuracy of </w:t>
      </w:r>
      <w:r w:rsidR="004A1A12">
        <w:t>each</w:t>
      </w:r>
      <w:r w:rsidR="00AF1C92">
        <w:t xml:space="preserve"> </w:t>
      </w:r>
      <w:r w:rsidR="00164D2E">
        <w:t>devic</w:t>
      </w:r>
      <w:r w:rsidR="009A4620">
        <w:t>e</w:t>
      </w:r>
      <w:r w:rsidR="00164D2E">
        <w:t>.</w:t>
      </w:r>
      <w:r w:rsidR="00CC435B">
        <w:t xml:space="preserve"> </w:t>
      </w:r>
      <w:r w:rsidR="006F6292">
        <w:t>However, t</w:t>
      </w:r>
      <w:r w:rsidR="00CC435B">
        <w:t xml:space="preserve">his may be difficult </w:t>
      </w:r>
      <w:r w:rsidR="006F6292">
        <w:t xml:space="preserve">to implement </w:t>
      </w:r>
      <w:r w:rsidR="00CC435B">
        <w:t xml:space="preserve">considering that </w:t>
      </w:r>
      <w:r w:rsidR="005B0787">
        <w:t>the true accuracy of these devices is difficult to study</w:t>
      </w:r>
      <w:r w:rsidR="00CE5B55">
        <w:t>,</w:t>
      </w:r>
      <w:r w:rsidR="00306359">
        <w:t xml:space="preserve"> and </w:t>
      </w:r>
      <w:r w:rsidR="00F02603">
        <w:t xml:space="preserve">the </w:t>
      </w:r>
      <w:r w:rsidR="00E34CA3">
        <w:t xml:space="preserve">corporations </w:t>
      </w:r>
      <w:r w:rsidR="00EC2ABB">
        <w:t xml:space="preserve">involved </w:t>
      </w:r>
      <w:r w:rsidR="00797203">
        <w:t xml:space="preserve">obviously have a </w:t>
      </w:r>
      <w:r w:rsidR="00802644">
        <w:t xml:space="preserve">vested interest in </w:t>
      </w:r>
      <w:r w:rsidR="00DE1C40">
        <w:t xml:space="preserve">keeping the details of each system </w:t>
      </w:r>
      <w:r w:rsidR="007A2A3B">
        <w:t>secre</w:t>
      </w:r>
      <w:r w:rsidR="008B648A">
        <w:t>t.</w:t>
      </w:r>
      <w:r w:rsidR="006E610F">
        <w:t xml:space="preserve"> If I’m not able to include accuracy information, I would at least</w:t>
      </w:r>
      <w:r w:rsidR="006F3D68">
        <w:t xml:space="preserve"> like to</w:t>
      </w:r>
      <w:r w:rsidR="006E610F">
        <w:t xml:space="preserve"> use a channel such as color to encode the </w:t>
      </w:r>
      <w:r w:rsidR="00F04505">
        <w:t>CGM system</w:t>
      </w:r>
      <w:r w:rsidR="006E610F">
        <w:t xml:space="preserve"> attribute</w:t>
      </w:r>
      <w:r w:rsidR="00163FA6">
        <w:t>.</w:t>
      </w:r>
    </w:p>
    <w:p w14:paraId="2771F202" w14:textId="595DFE48" w:rsidR="002134B0" w:rsidRDefault="002134B0" w:rsidP="002B4440"/>
    <w:p w14:paraId="05F0FBE8" w14:textId="4F619358" w:rsidR="002134B0" w:rsidRDefault="002134B0" w:rsidP="002B4440">
      <w:r>
        <w:rPr>
          <w:u w:val="single"/>
        </w:rPr>
        <w:t>Integration and Deriving Attributes</w:t>
      </w:r>
    </w:p>
    <w:p w14:paraId="6D5E85B6" w14:textId="5E3C82CA" w:rsidR="003F622B" w:rsidRDefault="003F622B" w:rsidP="002B4440"/>
    <w:p w14:paraId="1863586D" w14:textId="77777777" w:rsidR="005B02CC" w:rsidRDefault="00134F7C" w:rsidP="002B4440">
      <w:r>
        <w:tab/>
      </w:r>
      <w:r w:rsidR="00F03D82">
        <w:t xml:space="preserve">Virtually all of the </w:t>
      </w:r>
      <w:r w:rsidR="00DA76B2">
        <w:t xml:space="preserve">attributes </w:t>
      </w:r>
      <w:r w:rsidR="002211C8">
        <w:t xml:space="preserve">I hope to visualize </w:t>
      </w:r>
      <w:r w:rsidR="00FB2E8C">
        <w:t xml:space="preserve">will be derived from the </w:t>
      </w:r>
      <w:r w:rsidR="00616D0A">
        <w:t xml:space="preserve">raw CGM data, </w:t>
      </w:r>
      <w:r w:rsidR="00E072BB">
        <w:t xml:space="preserve">because the </w:t>
      </w:r>
      <w:r w:rsidR="00BE665C">
        <w:t xml:space="preserve">exports are </w:t>
      </w:r>
      <w:r w:rsidR="006A5303">
        <w:t xml:space="preserve">essentially </w:t>
      </w:r>
      <w:r w:rsidR="00A65392">
        <w:t>lists</w:t>
      </w:r>
      <w:r w:rsidR="00C03B10">
        <w:t xml:space="preserve"> of timestamps and </w:t>
      </w:r>
      <w:r w:rsidR="00F82D6E">
        <w:t xml:space="preserve">sensor glucose (SG) values. </w:t>
      </w:r>
      <w:r w:rsidR="0082107D">
        <w:t xml:space="preserve">This part should not require much work though, because the </w:t>
      </w:r>
      <w:r w:rsidR="00DC1CAA">
        <w:t xml:space="preserve">R package I’ve already written </w:t>
      </w:r>
      <w:r w:rsidR="00635AA1">
        <w:t xml:space="preserve">generates all the necessary summary statistics. </w:t>
      </w:r>
      <w:r w:rsidR="00A42D58">
        <w:t xml:space="preserve">What will </w:t>
      </w:r>
      <w:r w:rsidR="004E79B2">
        <w:t xml:space="preserve">probably be the most difficult </w:t>
      </w:r>
      <w:r w:rsidR="00E8143D">
        <w:t xml:space="preserve">aspect for me is making the visualization interactive and intuitive. </w:t>
      </w:r>
      <w:r w:rsidR="00074632">
        <w:t xml:space="preserve">There are </w:t>
      </w:r>
      <w:r w:rsidR="0083757F">
        <w:t xml:space="preserve">obviously </w:t>
      </w:r>
      <w:r w:rsidR="00074632">
        <w:t xml:space="preserve">far too many variables to </w:t>
      </w:r>
      <w:r w:rsidR="006F7924">
        <w:t xml:space="preserve">plot </w:t>
      </w:r>
      <w:r w:rsidR="001C3949">
        <w:t xml:space="preserve">all at once, but I would like </w:t>
      </w:r>
      <w:r w:rsidR="004359F9">
        <w:t xml:space="preserve">it to be easy for </w:t>
      </w:r>
      <w:r w:rsidR="00E11A42">
        <w:t xml:space="preserve">users to </w:t>
      </w:r>
      <w:r w:rsidR="005D150F">
        <w:t xml:space="preserve">switch back and forth between different views in a way that captures all the important </w:t>
      </w:r>
      <w:r w:rsidR="006C4660">
        <w:t>summary variables</w:t>
      </w:r>
      <w:r w:rsidR="006F659F">
        <w:t xml:space="preserve"> (see below)</w:t>
      </w:r>
      <w:r w:rsidR="006C4660">
        <w:t>.</w:t>
      </w:r>
    </w:p>
    <w:p w14:paraId="527259F8" w14:textId="4B61686C" w:rsidR="003F622B" w:rsidRDefault="005B02CC" w:rsidP="002B4440">
      <w:r>
        <w:tab/>
        <w:t>One of the most important features of the</w:t>
      </w:r>
      <w:r w:rsidR="00E561EE">
        <w:t xml:space="preserve"> app will be the ability to up</w:t>
      </w:r>
      <w:r w:rsidR="00BA20EB">
        <w:t>l</w:t>
      </w:r>
      <w:r w:rsidR="00E561EE">
        <w:t xml:space="preserve">oad </w:t>
      </w:r>
      <w:r w:rsidR="00BA20EB">
        <w:t>multiple CGM exports from multiple different devices</w:t>
      </w:r>
      <w:r w:rsidR="00361480">
        <w:t xml:space="preserve"> without </w:t>
      </w:r>
      <w:r w:rsidR="00A967C9">
        <w:t xml:space="preserve">manually cleaning the </w:t>
      </w:r>
      <w:r w:rsidR="00EC1EA6">
        <w:t>data.</w:t>
      </w:r>
      <w:r w:rsidR="00EC42B2">
        <w:t xml:space="preserve"> </w:t>
      </w:r>
      <w:r w:rsidR="00446617">
        <w:t xml:space="preserve">So, the integration of multiple datasets is </w:t>
      </w:r>
      <w:r w:rsidR="007F60E9">
        <w:t xml:space="preserve">essential to this project. </w:t>
      </w:r>
      <w:r w:rsidR="00F87935">
        <w:t xml:space="preserve">The trick to this </w:t>
      </w:r>
      <w:r w:rsidR="002339E6">
        <w:t xml:space="preserve">part is writing code such that the app can recognize which columns contain the </w:t>
      </w:r>
      <w:r w:rsidR="009C306F">
        <w:t>necessary information</w:t>
      </w:r>
      <w:r w:rsidR="00433444">
        <w:t xml:space="preserve"> without input from the user. Again, this is already included in the R package</w:t>
      </w:r>
      <w:r w:rsidR="00B060C0">
        <w:t xml:space="preserve"> and</w:t>
      </w:r>
      <w:r w:rsidR="00433444">
        <w:t xml:space="preserve"> shouldn’t </w:t>
      </w:r>
      <w:r w:rsidR="00BD0CEC">
        <w:t>be too difficult to adapt to Shiny</w:t>
      </w:r>
      <w:r w:rsidR="00B060C0">
        <w:t xml:space="preserve"> but is something that I will need to keep updated as </w:t>
      </w:r>
      <w:r w:rsidR="00FA00A4">
        <w:t>export</w:t>
      </w:r>
      <w:r w:rsidR="00B060C0">
        <w:t xml:space="preserve"> formats change</w:t>
      </w:r>
      <w:r w:rsidR="00747D4C">
        <w:t>.</w:t>
      </w:r>
    </w:p>
    <w:p w14:paraId="6E56D048" w14:textId="3590AA0C" w:rsidR="00533C6E" w:rsidRDefault="00533C6E" w:rsidP="002B4440"/>
    <w:p w14:paraId="09D86BCC" w14:textId="206EB72E" w:rsidR="009C2A33" w:rsidRDefault="004A57BE">
      <w:r>
        <w:rPr>
          <w:u w:val="single"/>
        </w:rPr>
        <w:t>Data Abstraction</w:t>
      </w:r>
    </w:p>
    <w:p w14:paraId="527615CF" w14:textId="172F8596" w:rsidR="006754E8" w:rsidRDefault="006754E8"/>
    <w:p w14:paraId="152487BD" w14:textId="4861784C" w:rsidR="006754E8" w:rsidRDefault="005E34B7">
      <w:r>
        <w:tab/>
      </w:r>
      <w:r w:rsidR="00CC766F">
        <w:t xml:space="preserve">With this project I will </w:t>
      </w:r>
      <w:r w:rsidR="00423E7C">
        <w:t xml:space="preserve">essentially </w:t>
      </w:r>
      <w:r w:rsidR="00CC766F">
        <w:t xml:space="preserve">be working with </w:t>
      </w:r>
      <w:r w:rsidR="001F5D04">
        <w:t xml:space="preserve">two different </w:t>
      </w:r>
      <w:r w:rsidR="004E7A3A">
        <w:t>kinds of table</w:t>
      </w:r>
      <w:r w:rsidR="00DC20FF">
        <w:t>.</w:t>
      </w:r>
      <w:r w:rsidR="004E7A3A">
        <w:t xml:space="preserve"> The first is the </w:t>
      </w:r>
      <w:r w:rsidR="003D4F80">
        <w:t>raw CGM data (</w:t>
      </w:r>
      <w:r w:rsidR="00AC4A99">
        <w:t xml:space="preserve">dexcom_example.csv), and the second is </w:t>
      </w:r>
      <w:r w:rsidR="007962D0">
        <w:t>a</w:t>
      </w:r>
      <w:r w:rsidR="00AC4A99">
        <w:t xml:space="preserve"> </w:t>
      </w:r>
      <w:r w:rsidR="007D1818">
        <w:t>table of attributes</w:t>
      </w:r>
      <w:r w:rsidR="007962D0">
        <w:t xml:space="preserve"> derived</w:t>
      </w:r>
      <w:r w:rsidR="007D1818">
        <w:t xml:space="preserve"> from </w:t>
      </w:r>
      <w:r w:rsidR="00A14508">
        <w:t>multiple</w:t>
      </w:r>
      <w:r w:rsidR="007962D0">
        <w:t xml:space="preserve"> raw </w:t>
      </w:r>
      <w:r w:rsidR="00A14508">
        <w:t>data files (</w:t>
      </w:r>
      <w:r w:rsidR="00360B51">
        <w:t>d</w:t>
      </w:r>
      <w:r w:rsidR="00072E69">
        <w:t>excom_results_example.csv)</w:t>
      </w:r>
      <w:r w:rsidR="00662E2B">
        <w:t xml:space="preserve">. </w:t>
      </w:r>
      <w:r w:rsidR="00214B7C">
        <w:t xml:space="preserve">The CGM exports are simple </w:t>
      </w:r>
      <w:r w:rsidR="00D539F8">
        <w:t>time-varying tables</w:t>
      </w:r>
      <w:r w:rsidR="003970C6">
        <w:t xml:space="preserve">, which can be reduced down to </w:t>
      </w:r>
      <w:r w:rsidR="00B23987">
        <w:t xml:space="preserve">3 </w:t>
      </w:r>
      <w:r w:rsidR="00DC20FF">
        <w:t>fields</w:t>
      </w:r>
      <w:r w:rsidR="00B23987">
        <w:t xml:space="preserve"> </w:t>
      </w:r>
      <w:r w:rsidR="0000404A">
        <w:t>(dexcom_example_cleaned.csv)</w:t>
      </w:r>
      <w:r w:rsidR="004B38E4">
        <w:t>: subject id, time, and SG.</w:t>
      </w:r>
      <w:r w:rsidR="009D011D">
        <w:t xml:space="preserve"> </w:t>
      </w:r>
      <w:r w:rsidR="00E72163">
        <w:t xml:space="preserve">The summary table </w:t>
      </w:r>
      <w:r w:rsidR="00CC6572">
        <w:t xml:space="preserve">is also a static </w:t>
      </w:r>
      <w:r w:rsidR="002620A3">
        <w:t xml:space="preserve">flat table, where each row represents a </w:t>
      </w:r>
      <w:r w:rsidR="00CE7016">
        <w:t xml:space="preserve">single </w:t>
      </w:r>
      <w:r w:rsidR="004D5EF3">
        <w:t>CGM export</w:t>
      </w:r>
      <w:r w:rsidR="0069434A">
        <w:t xml:space="preserve"> file, and</w:t>
      </w:r>
      <w:r w:rsidR="00E01126">
        <w:t xml:space="preserve"> each column is a different derived attribute </w:t>
      </w:r>
      <w:r w:rsidR="00821DE0">
        <w:t xml:space="preserve">from the raw data. </w:t>
      </w:r>
      <w:r w:rsidR="007677C3">
        <w:t>A</w:t>
      </w:r>
      <w:r w:rsidR="006F2A5B">
        <w:t xml:space="preserve">ll of the derived attributes are continuous, </w:t>
      </w:r>
      <w:r w:rsidR="007677C3">
        <w:t>such as average SG,</w:t>
      </w:r>
      <w:r w:rsidR="002F1EDB">
        <w:t xml:space="preserve"> standard deviation of SG, etc.</w:t>
      </w:r>
      <w:r w:rsidR="00395500">
        <w:t xml:space="preserve"> (see Table 1 for more detailed descriptions of the most commonly used </w:t>
      </w:r>
      <w:r w:rsidR="00E45DA1">
        <w:t>attributes)</w:t>
      </w:r>
      <w:r w:rsidR="000863D0">
        <w:t>.</w:t>
      </w:r>
      <w:r w:rsidR="002F1EDB">
        <w:t xml:space="preserve"> </w:t>
      </w:r>
    </w:p>
    <w:p w14:paraId="5E50CDA8" w14:textId="2934F403" w:rsidR="005F14F8" w:rsidRDefault="005F14F8">
      <w:r>
        <w:tab/>
        <w:t xml:space="preserve">If there is time, I would also like to use some sort of clustering algorithm to group patients </w:t>
      </w:r>
      <w:r w:rsidR="00574A07">
        <w:t xml:space="preserve">by </w:t>
      </w:r>
      <w:r w:rsidR="000B4B35">
        <w:t xml:space="preserve">similarity of their glucose profiles. </w:t>
      </w:r>
      <w:r w:rsidR="000762C5">
        <w:t>This should not be too difficult to implement</w:t>
      </w:r>
      <w:r w:rsidR="006065C0">
        <w:t xml:space="preserve"> </w:t>
      </w:r>
      <w:r w:rsidR="000762C5">
        <w:t>but</w:t>
      </w:r>
      <w:r w:rsidR="005C3E2C">
        <w:t xml:space="preserve"> determining the best clustering algorithm may </w:t>
      </w:r>
      <w:r w:rsidR="00623F9F">
        <w:t>end up being</w:t>
      </w:r>
      <w:r w:rsidR="00293B79">
        <w:t xml:space="preserve"> a bottleneck. </w:t>
      </w:r>
      <w:r w:rsidR="00615EE1">
        <w:t xml:space="preserve">However, </w:t>
      </w:r>
      <w:r w:rsidR="00D95A6C">
        <w:t xml:space="preserve">if I am able </w:t>
      </w:r>
      <w:r w:rsidR="00D95A6C">
        <w:lastRenderedPageBreak/>
        <w:t xml:space="preserve">to include it, </w:t>
      </w:r>
      <w:r w:rsidR="00CA140B">
        <w:t xml:space="preserve">this variable </w:t>
      </w:r>
      <w:r w:rsidR="00420CC3">
        <w:t>could</w:t>
      </w:r>
      <w:r w:rsidR="00CA140B">
        <w:t xml:space="preserve"> be</w:t>
      </w:r>
      <w:r w:rsidR="00542BF0">
        <w:t xml:space="preserve"> </w:t>
      </w:r>
      <w:r w:rsidR="00420CC3">
        <w:t xml:space="preserve">either </w:t>
      </w:r>
      <w:r w:rsidR="00F45AD6">
        <w:t>categorical</w:t>
      </w:r>
      <w:r w:rsidR="00A403A4">
        <w:t xml:space="preserve"> or continuous</w:t>
      </w:r>
      <w:r w:rsidR="00EF70E4">
        <w:t>,</w:t>
      </w:r>
      <w:r w:rsidR="00F45AD6">
        <w:t xml:space="preserve"> </w:t>
      </w:r>
      <w:r w:rsidR="00542BF0">
        <w:t xml:space="preserve">and could potentially </w:t>
      </w:r>
      <w:r w:rsidR="006B1802">
        <w:t xml:space="preserve">be visualized using a </w:t>
      </w:r>
      <w:r w:rsidR="009B62BF">
        <w:t>scatterplot</w:t>
      </w:r>
      <w:r w:rsidR="00EF70E4">
        <w:t xml:space="preserve"> (for example if I use k means clustering)</w:t>
      </w:r>
      <w:r w:rsidR="006B1802">
        <w:t xml:space="preserve">. </w:t>
      </w:r>
    </w:p>
    <w:p w14:paraId="5C9745D9" w14:textId="325F6E79" w:rsidR="00BF4AE6" w:rsidRDefault="00BF4AE6"/>
    <w:p w14:paraId="121DED3B" w14:textId="4D6B1081" w:rsidR="00BF4AE6" w:rsidRDefault="00BF4AE6">
      <w:pPr>
        <w:rPr>
          <w:u w:val="single"/>
        </w:rPr>
      </w:pPr>
      <w:r>
        <w:rPr>
          <w:u w:val="single"/>
        </w:rPr>
        <w:t>Task Descriptions</w:t>
      </w:r>
      <w:r w:rsidR="00D11556">
        <w:rPr>
          <w:u w:val="single"/>
        </w:rPr>
        <w:t xml:space="preserve"> and Usage</w:t>
      </w:r>
    </w:p>
    <w:p w14:paraId="724C2A08" w14:textId="6EF574F5" w:rsidR="00592214" w:rsidRDefault="00592214">
      <w:pPr>
        <w:rPr>
          <w:u w:val="single"/>
        </w:rPr>
      </w:pPr>
    </w:p>
    <w:p w14:paraId="5994C52D" w14:textId="03FE9918" w:rsidR="00592214" w:rsidRDefault="00A706C2">
      <w:r>
        <w:t>Here are the most important tasks I would like users to be able to perform</w:t>
      </w:r>
      <w:r w:rsidR="005F2929">
        <w:t xml:space="preserve">, and the actions they would </w:t>
      </w:r>
      <w:r w:rsidR="00614AC1">
        <w:t>need to</w:t>
      </w:r>
      <w:r w:rsidR="00297E50">
        <w:t xml:space="preserve"> </w:t>
      </w:r>
      <w:r w:rsidR="005F2929">
        <w:t>take</w:t>
      </w:r>
      <w:r>
        <w:t>:</w:t>
      </w:r>
    </w:p>
    <w:p w14:paraId="7975DFF5" w14:textId="3A1DA2D4" w:rsidR="00A706C2" w:rsidRDefault="00A706C2"/>
    <w:p w14:paraId="03F356C1" w14:textId="77777777" w:rsidR="00E532F4" w:rsidRDefault="004D471C" w:rsidP="00A706C2">
      <w:pPr>
        <w:pStyle w:val="ListParagraph"/>
        <w:numPr>
          <w:ilvl w:val="0"/>
          <w:numId w:val="1"/>
        </w:numPr>
      </w:pPr>
      <w:r>
        <w:t xml:space="preserve">Lookup: Users should be able to </w:t>
      </w:r>
      <w:r w:rsidR="00506550">
        <w:t>look up</w:t>
      </w:r>
      <w:r w:rsidR="00622EB9">
        <w:t xml:space="preserve"> </w:t>
      </w:r>
      <w:r w:rsidR="00A56C8A">
        <w:t>target extremes</w:t>
      </w:r>
      <w:r w:rsidR="00622EB9">
        <w:t xml:space="preserve"> l</w:t>
      </w:r>
      <w:r w:rsidR="00DC06C1">
        <w:t>ike</w:t>
      </w:r>
      <w:r w:rsidR="00506550">
        <w:t xml:space="preserve"> </w:t>
      </w:r>
      <w:r w:rsidR="009C3C44">
        <w:t xml:space="preserve">which </w:t>
      </w:r>
      <w:r w:rsidR="00DC34E2">
        <w:t>subject</w:t>
      </w:r>
      <w:r w:rsidR="009C3C44">
        <w:t>s</w:t>
      </w:r>
      <w:r w:rsidR="009B0990">
        <w:t xml:space="preserve"> have the </w:t>
      </w:r>
      <w:r w:rsidR="00AB20E9">
        <w:t xml:space="preserve">highest </w:t>
      </w:r>
      <w:r w:rsidR="006229F2">
        <w:t xml:space="preserve">average SG, </w:t>
      </w:r>
      <w:r w:rsidR="00C72850">
        <w:t xml:space="preserve">lowest percent time in range, </w:t>
      </w:r>
      <w:r w:rsidR="006C7D39">
        <w:t xml:space="preserve">etc. </w:t>
      </w:r>
    </w:p>
    <w:p w14:paraId="1DFC7D5A" w14:textId="2EABD1F2" w:rsidR="00A706C2" w:rsidRDefault="00793577" w:rsidP="00E532F4">
      <w:pPr>
        <w:pStyle w:val="ListParagraph"/>
        <w:numPr>
          <w:ilvl w:val="1"/>
          <w:numId w:val="1"/>
        </w:numPr>
      </w:pPr>
      <w:r>
        <w:t xml:space="preserve">This </w:t>
      </w:r>
      <w:r w:rsidR="00947BEB">
        <w:t>will most likely</w:t>
      </w:r>
      <w:r>
        <w:t xml:space="preserve"> be in the form of a sortable</w:t>
      </w:r>
      <w:r w:rsidR="00ED362C">
        <w:t xml:space="preserve"> summary</w:t>
      </w:r>
      <w:r>
        <w:t xml:space="preserve"> table</w:t>
      </w:r>
      <w:r w:rsidR="008202D7">
        <w:t xml:space="preserve"> like </w:t>
      </w:r>
      <w:r w:rsidR="002D031E" w:rsidRPr="002D031E">
        <w:t>dexcom_results_example.csv</w:t>
      </w:r>
      <w:r>
        <w:t>.</w:t>
      </w:r>
      <w:r w:rsidR="006C6503">
        <w:t xml:space="preserve"> I think there will be a “summary statistics” tab</w:t>
      </w:r>
      <w:r w:rsidR="00AB5959">
        <w:t xml:space="preserve">, which </w:t>
      </w:r>
      <w:r w:rsidR="005F0990">
        <w:t>is laid out exactly like dexcom_results_example.csv</w:t>
      </w:r>
      <w:r w:rsidR="009225B9">
        <w:t xml:space="preserve">. Users will be able to </w:t>
      </w:r>
      <w:r w:rsidR="00822A07">
        <w:t>click each column name to sort the table by that attribute.</w:t>
      </w:r>
    </w:p>
    <w:p w14:paraId="797FDD29" w14:textId="3962D6CF" w:rsidR="00ED11B9" w:rsidRDefault="00B9538C" w:rsidP="00D31D41">
      <w:pPr>
        <w:pStyle w:val="ListParagraph"/>
        <w:numPr>
          <w:ilvl w:val="0"/>
          <w:numId w:val="1"/>
        </w:numPr>
      </w:pPr>
      <w:r>
        <w:t>Browse</w:t>
      </w:r>
      <w:r w:rsidR="00A86A08">
        <w:t>/</w:t>
      </w:r>
      <w:proofErr w:type="gramStart"/>
      <w:r w:rsidR="00310ADC">
        <w:t>identify</w:t>
      </w:r>
      <w:r w:rsidR="001B2DF5">
        <w:t>:</w:t>
      </w:r>
      <w:proofErr w:type="gramEnd"/>
      <w:r>
        <w:t xml:space="preserve"> I plan on </w:t>
      </w:r>
      <w:r w:rsidR="001F4FEB">
        <w:t xml:space="preserve">plotting the </w:t>
      </w:r>
      <w:r w:rsidR="00CC59C8">
        <w:t>aggregate glucose profile</w:t>
      </w:r>
      <w:r w:rsidR="0044650D">
        <w:t xml:space="preserve"> (AGP)</w:t>
      </w:r>
      <w:r w:rsidR="00CC59C8">
        <w:t xml:space="preserve"> </w:t>
      </w:r>
      <w:r w:rsidR="00A46850">
        <w:t xml:space="preserve">for each participant on </w:t>
      </w:r>
      <w:r w:rsidR="00E60ECF">
        <w:t xml:space="preserve">a single plot and allowing the user to </w:t>
      </w:r>
      <w:r w:rsidR="00974E57">
        <w:t xml:space="preserve">interact and </w:t>
      </w:r>
      <w:r w:rsidR="006D179A">
        <w:t xml:space="preserve">highlight </w:t>
      </w:r>
      <w:r w:rsidR="001D21B4">
        <w:t xml:space="preserve">specific </w:t>
      </w:r>
      <w:r w:rsidR="0044650D">
        <w:t xml:space="preserve">participants. </w:t>
      </w:r>
      <w:r w:rsidR="00C53069">
        <w:t>Basically, the AGP</w:t>
      </w:r>
      <w:r w:rsidR="00A6192A">
        <w:t xml:space="preserve"> </w:t>
      </w:r>
      <w:r w:rsidR="00307441">
        <w:t xml:space="preserve">plots the average SG at </w:t>
      </w:r>
      <w:r w:rsidR="00640EC1">
        <w:t xml:space="preserve">each time of day across multiple </w:t>
      </w:r>
      <w:r w:rsidR="00453C3D">
        <w:t>days of CGM wear</w:t>
      </w:r>
      <w:r w:rsidR="00EE6B47">
        <w:t xml:space="preserve"> (see AGP_</w:t>
      </w:r>
      <w:r w:rsidR="00AA7FEB">
        <w:t>example.pdf)</w:t>
      </w:r>
      <w:r w:rsidR="00453C3D">
        <w:t xml:space="preserve">. </w:t>
      </w:r>
      <w:r w:rsidR="00DA6C32">
        <w:t xml:space="preserve">Currently each </w:t>
      </w:r>
      <w:r w:rsidR="002A6067">
        <w:t xml:space="preserve">participant </w:t>
      </w:r>
      <w:r w:rsidR="00C44501">
        <w:t xml:space="preserve">gets their own </w:t>
      </w:r>
      <w:r w:rsidR="005F4757">
        <w:t xml:space="preserve">separate </w:t>
      </w:r>
      <w:r w:rsidR="00616CF9">
        <w:t>AGP plot</w:t>
      </w:r>
      <w:r w:rsidR="00DD65FD">
        <w:t xml:space="preserve"> but seeing </w:t>
      </w:r>
      <w:r w:rsidR="00C53B39">
        <w:t xml:space="preserve">them all </w:t>
      </w:r>
      <w:r w:rsidR="00210A8D">
        <w:t>i</w:t>
      </w:r>
      <w:r w:rsidR="00C53B39">
        <w:t>n the same p</w:t>
      </w:r>
      <w:r w:rsidR="00210A8D">
        <w:t>lace</w:t>
      </w:r>
      <w:r w:rsidR="00C53B39">
        <w:t xml:space="preserve"> and</w:t>
      </w:r>
      <w:r w:rsidR="00C579F2">
        <w:t xml:space="preserve"> being</w:t>
      </w:r>
      <w:r w:rsidR="00966DBA">
        <w:t xml:space="preserve"> able to</w:t>
      </w:r>
      <w:r w:rsidR="00C53B39">
        <w:t xml:space="preserve"> </w:t>
      </w:r>
      <w:r w:rsidR="00514BEA">
        <w:t>brows</w:t>
      </w:r>
      <w:r w:rsidR="00966DBA">
        <w:t xml:space="preserve">e the profiles would be hugely useful. </w:t>
      </w:r>
    </w:p>
    <w:p w14:paraId="380EDF1A" w14:textId="2EC990E5" w:rsidR="00745233" w:rsidRDefault="00745233" w:rsidP="00745233">
      <w:pPr>
        <w:pStyle w:val="ListParagraph"/>
        <w:numPr>
          <w:ilvl w:val="1"/>
          <w:numId w:val="1"/>
        </w:numPr>
      </w:pPr>
      <w:r>
        <w:t>Once the user has uploaded all the relevant fil</w:t>
      </w:r>
      <w:r w:rsidR="00585253">
        <w:t xml:space="preserve">es, </w:t>
      </w:r>
      <w:r w:rsidR="00622D57">
        <w:t xml:space="preserve">the </w:t>
      </w:r>
      <w:r w:rsidR="00C277BB">
        <w:t>first visualization they will see i</w:t>
      </w:r>
      <w:r w:rsidR="00941402">
        <w:t>s</w:t>
      </w:r>
      <w:r w:rsidR="00C277BB">
        <w:t xml:space="preserve"> the AGP for the whole cohort</w:t>
      </w:r>
      <w:r w:rsidR="00211B76">
        <w:t>, with a stacked bar chart for full cohort time in range below</w:t>
      </w:r>
      <w:r w:rsidR="00C277BB">
        <w:t xml:space="preserve">. </w:t>
      </w:r>
      <w:r w:rsidR="00A66C12">
        <w:t xml:space="preserve">The full cohort </w:t>
      </w:r>
      <w:r w:rsidR="0014633E">
        <w:t>AGP</w:t>
      </w:r>
      <w:r w:rsidR="00A66C12">
        <w:t xml:space="preserve"> will be a dark line, and each individual </w:t>
      </w:r>
      <w:r w:rsidR="00603885">
        <w:t>will be a transparent line</w:t>
      </w:r>
      <w:r w:rsidR="00E6432C">
        <w:t xml:space="preserve">. The more files uploaded the more transparent individual lines will be, in order to reduce clutter. </w:t>
      </w:r>
      <w:r w:rsidR="00E60B07">
        <w:t>Highlight</w:t>
      </w:r>
      <w:r w:rsidR="000F1B67">
        <w:t>ing an individual’s line</w:t>
      </w:r>
      <w:r w:rsidR="00AE1717">
        <w:t xml:space="preserve"> will </w:t>
      </w:r>
      <w:r w:rsidR="00211B76">
        <w:t xml:space="preserve">bring </w:t>
      </w:r>
      <w:r w:rsidR="00CB55B3">
        <w:t xml:space="preserve">up their </w:t>
      </w:r>
      <w:r w:rsidR="00E60B07">
        <w:t xml:space="preserve">summary statistics and individual </w:t>
      </w:r>
      <w:r w:rsidR="00F567C6">
        <w:t xml:space="preserve">stacked </w:t>
      </w:r>
      <w:r w:rsidR="00E60B07">
        <w:t>bar</w:t>
      </w:r>
      <w:r w:rsidR="00074F46">
        <w:t xml:space="preserve"> chart</w:t>
      </w:r>
      <w:r w:rsidR="00F567C6">
        <w:t xml:space="preserve">, so the user can see more information and compare them to the overall cohort. </w:t>
      </w:r>
    </w:p>
    <w:p w14:paraId="7AD4CE57" w14:textId="700D1750" w:rsidR="00B9538C" w:rsidRDefault="00920481" w:rsidP="00A706C2">
      <w:pPr>
        <w:pStyle w:val="ListParagraph"/>
        <w:numPr>
          <w:ilvl w:val="0"/>
          <w:numId w:val="1"/>
        </w:numPr>
      </w:pPr>
      <w:r>
        <w:t xml:space="preserve">Compare: This is </w:t>
      </w:r>
      <w:r w:rsidR="00BA2D4D">
        <w:t xml:space="preserve">also </w:t>
      </w:r>
      <w:r>
        <w:t>related to the browsing action, bu</w:t>
      </w:r>
      <w:r w:rsidR="00075C68">
        <w:t xml:space="preserve">t </w:t>
      </w:r>
      <w:r w:rsidR="003876F3">
        <w:t xml:space="preserve">I would like users to </w:t>
      </w:r>
      <w:r w:rsidR="00C901A8">
        <w:t xml:space="preserve">be able to select two </w:t>
      </w:r>
      <w:r w:rsidR="007B091E">
        <w:t>(</w:t>
      </w:r>
      <w:r w:rsidR="00C901A8">
        <w:t>or</w:t>
      </w:r>
      <w:r w:rsidR="007B091E">
        <w:t xml:space="preserve"> </w:t>
      </w:r>
      <w:r w:rsidR="00E1334E">
        <w:t>possibly</w:t>
      </w:r>
      <w:r w:rsidR="00C901A8">
        <w:t xml:space="preserve"> more</w:t>
      </w:r>
      <w:r w:rsidR="007B091E">
        <w:t>)</w:t>
      </w:r>
      <w:r w:rsidR="00C901A8">
        <w:t xml:space="preserve"> participants </w:t>
      </w:r>
      <w:r w:rsidR="00236CC1">
        <w:t xml:space="preserve">and see their AGPs on the same plot, in order to make it easy to visually compare </w:t>
      </w:r>
      <w:r w:rsidR="00767C2E">
        <w:t xml:space="preserve">their glucose trajectories. </w:t>
      </w:r>
    </w:p>
    <w:p w14:paraId="22ACAA18" w14:textId="082EAB48" w:rsidR="0080750C" w:rsidRDefault="004361A8" w:rsidP="0080750C">
      <w:pPr>
        <w:pStyle w:val="ListParagraph"/>
        <w:numPr>
          <w:ilvl w:val="1"/>
          <w:numId w:val="1"/>
        </w:numPr>
      </w:pPr>
      <w:r>
        <w:t xml:space="preserve">When </w:t>
      </w:r>
      <w:r w:rsidR="002F7409">
        <w:t>two or more individual lines are selected</w:t>
      </w:r>
      <w:r w:rsidR="00325FEB">
        <w:t xml:space="preserve"> (hopefully by just clicking on the lines)</w:t>
      </w:r>
      <w:r w:rsidR="002F7409">
        <w:t xml:space="preserve">, the </w:t>
      </w:r>
      <w:r w:rsidR="00C0332F">
        <w:t>unselected lines will disappear to facilitate easier comparison between the selections.</w:t>
      </w:r>
      <w:r w:rsidR="00897B2D">
        <w:t xml:space="preserve"> </w:t>
      </w:r>
      <w:r w:rsidR="004509FF">
        <w:t>If two lines are selected, it would be interesting to plot the difference between them as well, but I’m still undecided on the best way to implement this. It might require limiting selection to two lines.</w:t>
      </w:r>
      <w:r w:rsidR="00F517E3">
        <w:t xml:space="preserve"> This is something I will likely have to experim</w:t>
      </w:r>
      <w:r w:rsidR="00B05C68">
        <w:t>ent</w:t>
      </w:r>
      <w:r w:rsidR="00F517E3">
        <w:t xml:space="preserve"> with quite a lot. </w:t>
      </w:r>
      <w:r w:rsidR="004509FF">
        <w:t xml:space="preserve"> </w:t>
      </w:r>
    </w:p>
    <w:p w14:paraId="51B57AB3" w14:textId="3DD76307" w:rsidR="00FC4698" w:rsidRDefault="00FC4698" w:rsidP="00A706C2">
      <w:pPr>
        <w:pStyle w:val="ListParagraph"/>
        <w:numPr>
          <w:ilvl w:val="0"/>
          <w:numId w:val="1"/>
        </w:numPr>
      </w:pPr>
      <w:r>
        <w:t xml:space="preserve">Summarize: This task will be done automatically when the </w:t>
      </w:r>
      <w:r w:rsidR="00C42F5C">
        <w:t>export files are uploaded</w:t>
      </w:r>
      <w:r w:rsidR="007802B5">
        <w:t xml:space="preserve"> and presented in a summary table. </w:t>
      </w:r>
      <w:r w:rsidR="00A032B8">
        <w:t xml:space="preserve">I would also like </w:t>
      </w:r>
      <w:r w:rsidR="00693723">
        <w:t xml:space="preserve">users to be able to download the </w:t>
      </w:r>
      <w:r w:rsidR="008E0051">
        <w:t xml:space="preserve">summary table </w:t>
      </w:r>
      <w:r w:rsidR="00383E63">
        <w:t xml:space="preserve">for further statistical analysis not </w:t>
      </w:r>
      <w:r w:rsidR="00911170">
        <w:t xml:space="preserve">included in the </w:t>
      </w:r>
      <w:r w:rsidR="00BB799A">
        <w:t xml:space="preserve">visualization. </w:t>
      </w:r>
      <w:r w:rsidR="003D0732">
        <w:t xml:space="preserve">I would like to </w:t>
      </w:r>
      <w:r w:rsidR="00BD53F7">
        <w:t xml:space="preserve">talk to physicians more about this, but it might also be useful to include summaries of the summary statistics for the full </w:t>
      </w:r>
      <w:r w:rsidR="00481517">
        <w:t>cohort</w:t>
      </w:r>
      <w:r w:rsidR="00412D1B">
        <w:t xml:space="preserve"> (e.g. overall average</w:t>
      </w:r>
      <w:r w:rsidR="00BB346C">
        <w:t xml:space="preserve"> MAGE</w:t>
      </w:r>
      <w:r w:rsidR="00412D1B">
        <w:t>)</w:t>
      </w:r>
      <w:r w:rsidR="00481517">
        <w:t xml:space="preserve">. </w:t>
      </w:r>
    </w:p>
    <w:p w14:paraId="1AF0AF3E" w14:textId="2A1111B0" w:rsidR="00D31D41" w:rsidRDefault="00D31D41" w:rsidP="00A706C2">
      <w:pPr>
        <w:pStyle w:val="ListParagraph"/>
        <w:numPr>
          <w:ilvl w:val="0"/>
          <w:numId w:val="1"/>
        </w:numPr>
      </w:pPr>
      <w:r>
        <w:t xml:space="preserve">Derive: </w:t>
      </w:r>
      <w:r w:rsidR="00D45B46">
        <w:t xml:space="preserve">The ability for users to derive their own summary statistics </w:t>
      </w:r>
      <w:r w:rsidR="001E516A">
        <w:t>will be fairly limited</w:t>
      </w:r>
      <w:r w:rsidR="00CB1EB5">
        <w:t xml:space="preserve">, but I think there are </w:t>
      </w:r>
      <w:r w:rsidR="00DA26CF">
        <w:t xml:space="preserve">two important </w:t>
      </w:r>
      <w:r w:rsidR="002965CF">
        <w:t xml:space="preserve">options </w:t>
      </w:r>
      <w:r w:rsidR="004E487D">
        <w:t xml:space="preserve">that users should be able </w:t>
      </w:r>
      <w:r w:rsidR="00417A1C">
        <w:t xml:space="preserve">alter themselves. First, </w:t>
      </w:r>
      <w:r w:rsidR="00180DD6">
        <w:t xml:space="preserve">some of the summary </w:t>
      </w:r>
      <w:r w:rsidR="00A34DFA">
        <w:t>statistics</w:t>
      </w:r>
      <w:r w:rsidR="00180DD6">
        <w:t xml:space="preserve"> are generated for “daytime” and “nighttime</w:t>
      </w:r>
      <w:r w:rsidR="00757BF0">
        <w:t xml:space="preserve">.” By </w:t>
      </w:r>
      <w:r w:rsidR="0008665C">
        <w:lastRenderedPageBreak/>
        <w:t>default,</w:t>
      </w:r>
      <w:r w:rsidR="00757BF0">
        <w:t xml:space="preserve"> nighttime is defined as 11pm – 6am, but this</w:t>
      </w:r>
      <w:r w:rsidR="0008665C">
        <w:t xml:space="preserve"> may need to change depending on the population (e.g. pediatric participants probably go to bed much earlier). </w:t>
      </w:r>
      <w:r w:rsidR="00842E29">
        <w:t xml:space="preserve">Also, </w:t>
      </w:r>
      <w:r w:rsidR="00DE4EB6">
        <w:t xml:space="preserve">users may want to define specific SG ranges </w:t>
      </w:r>
      <w:r w:rsidR="009F505B">
        <w:t xml:space="preserve">not </w:t>
      </w:r>
      <w:r w:rsidR="00BB2CFD">
        <w:t xml:space="preserve">included by default, </w:t>
      </w:r>
      <w:r w:rsidR="00B74F06">
        <w:t xml:space="preserve">so they should be able to set a lower and upper bound </w:t>
      </w:r>
      <w:r w:rsidR="00FF0524">
        <w:t xml:space="preserve">and derive their own </w:t>
      </w:r>
      <w:r w:rsidR="002E03C3">
        <w:t>time in range statistics.</w:t>
      </w:r>
    </w:p>
    <w:p w14:paraId="6BE05BE9" w14:textId="07A1E647" w:rsidR="000D0212" w:rsidRDefault="00F73EB5" w:rsidP="000D0212">
      <w:pPr>
        <w:pStyle w:val="ListParagraph"/>
        <w:numPr>
          <w:ilvl w:val="1"/>
          <w:numId w:val="1"/>
        </w:numPr>
      </w:pPr>
      <w:r>
        <w:t>One way to plot time in range for every participant is to use small multiples</w:t>
      </w:r>
      <w:r w:rsidR="001D4EC6">
        <w:t xml:space="preserve"> of bar charts</w:t>
      </w:r>
      <w:r w:rsidR="00BC4358">
        <w:t xml:space="preserve"> (one for each range of interest). </w:t>
      </w:r>
      <w:r w:rsidR="00694D9B">
        <w:t xml:space="preserve">I think there will be a separate “time in range” tab with these plots. On this tab there will be a button called something like “add custom range.” When users click this, </w:t>
      </w:r>
      <w:r w:rsidR="004F1010">
        <w:t>they will be able to define the lower and upper bound, and the new plot will be added to the small multip</w:t>
      </w:r>
      <w:r w:rsidR="008207B1">
        <w:t xml:space="preserve">les. They will also be able to remove ranges that aren’t of interest (e.g. in </w:t>
      </w:r>
      <w:r w:rsidR="0081648C">
        <w:t>some</w:t>
      </w:r>
      <w:r w:rsidR="008207B1">
        <w:t xml:space="preserve"> studies it’s possible that </w:t>
      </w:r>
      <w:r w:rsidR="0081648C">
        <w:t>nobody will spend any time below 70 mg/dL).</w:t>
      </w:r>
      <w:r w:rsidR="0025768C">
        <w:t xml:space="preserve"> The small multiples can </w:t>
      </w:r>
      <w:r w:rsidR="00AC400C">
        <w:t xml:space="preserve">also be shown </w:t>
      </w:r>
      <w:r w:rsidR="00F60012">
        <w:t xml:space="preserve">for daytime, nighttime, or overall. I think this might be easiest to implement using another tab selector. </w:t>
      </w:r>
    </w:p>
    <w:p w14:paraId="074A6D6E" w14:textId="21E1EDF8" w:rsidR="00291405" w:rsidRDefault="00291405" w:rsidP="00291405"/>
    <w:p w14:paraId="7372FB5D" w14:textId="2FA44A5E" w:rsidR="00291405" w:rsidRDefault="00291405" w:rsidP="00291405">
      <w:pPr>
        <w:rPr>
          <w:u w:val="single"/>
        </w:rPr>
      </w:pPr>
      <w:r>
        <w:rPr>
          <w:u w:val="single"/>
        </w:rPr>
        <w:t>Initial Design Ideas</w:t>
      </w:r>
    </w:p>
    <w:p w14:paraId="4CC5D4D6" w14:textId="5C82E3AB" w:rsidR="00BA4DCE" w:rsidRDefault="00BA4DCE" w:rsidP="00291405">
      <w:pPr>
        <w:rPr>
          <w:u w:val="single"/>
        </w:rPr>
      </w:pPr>
    </w:p>
    <w:p w14:paraId="2464ED5E" w14:textId="3913B0B0" w:rsidR="00BA4DCE" w:rsidRDefault="00BA4DCE" w:rsidP="00291405">
      <w:r>
        <w:t xml:space="preserve">See </w:t>
      </w:r>
      <w:r w:rsidR="00D91A94">
        <w:t>design_ideas.pdf.</w:t>
      </w:r>
    </w:p>
    <w:p w14:paraId="543FD5D2" w14:textId="51BA0A2E" w:rsidR="00826030" w:rsidRDefault="00826030" w:rsidP="00291405"/>
    <w:p w14:paraId="2757709C" w14:textId="622038EB" w:rsidR="00826030" w:rsidRDefault="00826030" w:rsidP="00291405"/>
    <w:p w14:paraId="09348696" w14:textId="30A648E3" w:rsidR="00A5791B" w:rsidRPr="00826030" w:rsidRDefault="008A6D13" w:rsidP="00291405">
      <w:r>
        <w:tab/>
      </w:r>
    </w:p>
    <w:p w14:paraId="5CBC182F" w14:textId="77777777" w:rsidR="004A57BE" w:rsidRDefault="004A57BE">
      <w:pPr>
        <w:rPr>
          <w:b/>
          <w:bCs/>
        </w:rPr>
      </w:pPr>
      <w:r>
        <w:rPr>
          <w:b/>
          <w:bCs/>
        </w:rPr>
        <w:br w:type="page"/>
      </w:r>
    </w:p>
    <w:p w14:paraId="61F6470B" w14:textId="401ABC71" w:rsidR="009C2A33" w:rsidRPr="00B07B20" w:rsidRDefault="009C2A33" w:rsidP="002B4440">
      <w:pPr>
        <w:rPr>
          <w:b/>
          <w:bCs/>
        </w:rPr>
      </w:pPr>
      <w:r w:rsidRPr="00B07B20">
        <w:rPr>
          <w:b/>
          <w:bCs/>
        </w:rPr>
        <w:lastRenderedPageBreak/>
        <w:t xml:space="preserve">Table 1: </w:t>
      </w:r>
      <w:r w:rsidR="008F35ED" w:rsidRPr="00B07B20">
        <w:rPr>
          <w:b/>
          <w:bCs/>
        </w:rPr>
        <w:t>Summary Measure</w:t>
      </w:r>
      <w:r w:rsidR="00DE2E5D" w:rsidRPr="00B07B20">
        <w:rPr>
          <w:b/>
          <w:bCs/>
        </w:rPr>
        <w:t>s</w:t>
      </w:r>
    </w:p>
    <w:p w14:paraId="3FECDEAB" w14:textId="77777777" w:rsidR="009C2A33" w:rsidRDefault="009C2A33" w:rsidP="002B4440"/>
    <w:tbl>
      <w:tblPr>
        <w:tblStyle w:val="TableGrid"/>
        <w:tblW w:w="0" w:type="auto"/>
        <w:tblLook w:val="04A0" w:firstRow="1" w:lastRow="0" w:firstColumn="1" w:lastColumn="0" w:noHBand="0" w:noVBand="1"/>
      </w:tblPr>
      <w:tblGrid>
        <w:gridCol w:w="4675"/>
        <w:gridCol w:w="4675"/>
      </w:tblGrid>
      <w:tr w:rsidR="009C2A33" w14:paraId="7068BC77" w14:textId="77777777" w:rsidTr="002D59A2">
        <w:tc>
          <w:tcPr>
            <w:tcW w:w="4675" w:type="dxa"/>
          </w:tcPr>
          <w:p w14:paraId="3676B86B" w14:textId="77777777" w:rsidR="009C2A33" w:rsidRPr="003F0001" w:rsidRDefault="009C2A33" w:rsidP="002D59A2">
            <w:pPr>
              <w:widowControl w:val="0"/>
              <w:autoSpaceDE w:val="0"/>
              <w:autoSpaceDN w:val="0"/>
              <w:adjustRightInd w:val="0"/>
              <w:rPr>
                <w:b/>
              </w:rPr>
            </w:pPr>
            <w:r w:rsidRPr="003F0001">
              <w:rPr>
                <w:b/>
              </w:rPr>
              <w:t>CGM Variable</w:t>
            </w:r>
          </w:p>
        </w:tc>
        <w:tc>
          <w:tcPr>
            <w:tcW w:w="4675" w:type="dxa"/>
          </w:tcPr>
          <w:p w14:paraId="038DC26F" w14:textId="77777777" w:rsidR="009C2A33" w:rsidRPr="003F0001" w:rsidRDefault="009C2A33" w:rsidP="002D59A2">
            <w:pPr>
              <w:widowControl w:val="0"/>
              <w:autoSpaceDE w:val="0"/>
              <w:autoSpaceDN w:val="0"/>
              <w:adjustRightInd w:val="0"/>
              <w:rPr>
                <w:b/>
              </w:rPr>
            </w:pPr>
            <w:r w:rsidRPr="003F0001">
              <w:rPr>
                <w:b/>
              </w:rPr>
              <w:t>Definition</w:t>
            </w:r>
          </w:p>
        </w:tc>
      </w:tr>
      <w:tr w:rsidR="009C2A33" w14:paraId="799F9E5D" w14:textId="77777777" w:rsidTr="002D59A2">
        <w:tc>
          <w:tcPr>
            <w:tcW w:w="4675" w:type="dxa"/>
          </w:tcPr>
          <w:p w14:paraId="7D131E82" w14:textId="77777777" w:rsidR="009C2A33" w:rsidRPr="00633378" w:rsidRDefault="009C2A33" w:rsidP="002D59A2">
            <w:pPr>
              <w:widowControl w:val="0"/>
              <w:autoSpaceDE w:val="0"/>
              <w:autoSpaceDN w:val="0"/>
              <w:adjustRightInd w:val="0"/>
            </w:pPr>
            <w:proofErr w:type="spellStart"/>
            <w:r w:rsidRPr="00633378">
              <w:t>percent_cgm_wear</w:t>
            </w:r>
            <w:proofErr w:type="spellEnd"/>
          </w:p>
        </w:tc>
        <w:tc>
          <w:tcPr>
            <w:tcW w:w="4675" w:type="dxa"/>
          </w:tcPr>
          <w:p w14:paraId="6186560A" w14:textId="77777777" w:rsidR="009C2A33" w:rsidRPr="00BF46CF" w:rsidRDefault="009C2A33" w:rsidP="002D59A2">
            <w:pPr>
              <w:widowControl w:val="0"/>
              <w:autoSpaceDE w:val="0"/>
              <w:autoSpaceDN w:val="0"/>
              <w:adjustRightInd w:val="0"/>
            </w:pPr>
            <w:r>
              <w:t>The number of sensor readings as a percentage of the number of potential readings (given time worn).</w:t>
            </w:r>
          </w:p>
        </w:tc>
      </w:tr>
      <w:tr w:rsidR="009C2A33" w14:paraId="18CF4B70" w14:textId="77777777" w:rsidTr="002D59A2">
        <w:tc>
          <w:tcPr>
            <w:tcW w:w="4675" w:type="dxa"/>
          </w:tcPr>
          <w:p w14:paraId="7B8B42BA" w14:textId="77777777" w:rsidR="009C2A33" w:rsidRPr="00633378" w:rsidRDefault="009C2A33" w:rsidP="002D59A2">
            <w:pPr>
              <w:widowControl w:val="0"/>
              <w:autoSpaceDE w:val="0"/>
              <w:autoSpaceDN w:val="0"/>
              <w:adjustRightInd w:val="0"/>
            </w:pPr>
            <w:proofErr w:type="spellStart"/>
            <w:r>
              <w:t>average_sensor</w:t>
            </w:r>
            <w:proofErr w:type="spellEnd"/>
          </w:p>
        </w:tc>
        <w:tc>
          <w:tcPr>
            <w:tcW w:w="4675" w:type="dxa"/>
          </w:tcPr>
          <w:p w14:paraId="288BDDF8" w14:textId="77777777" w:rsidR="009C2A33" w:rsidRDefault="009C2A33" w:rsidP="002D59A2">
            <w:pPr>
              <w:widowControl w:val="0"/>
              <w:autoSpaceDE w:val="0"/>
              <w:autoSpaceDN w:val="0"/>
              <w:adjustRightInd w:val="0"/>
            </w:pPr>
            <w:r>
              <w:t>Mean of all sensor glucose values</w:t>
            </w:r>
          </w:p>
        </w:tc>
      </w:tr>
      <w:tr w:rsidR="009C2A33" w14:paraId="215B3037" w14:textId="77777777" w:rsidTr="002D59A2">
        <w:tc>
          <w:tcPr>
            <w:tcW w:w="4675" w:type="dxa"/>
          </w:tcPr>
          <w:p w14:paraId="638DC115" w14:textId="77777777" w:rsidR="009C2A33" w:rsidRPr="00CC3CA4" w:rsidRDefault="009C2A33" w:rsidP="002D59A2">
            <w:pPr>
              <w:widowControl w:val="0"/>
              <w:autoSpaceDE w:val="0"/>
              <w:autoSpaceDN w:val="0"/>
              <w:adjustRightInd w:val="0"/>
            </w:pPr>
            <w:r w:rsidRPr="00CC3CA4">
              <w:t>estimated_a1c</w:t>
            </w:r>
          </w:p>
        </w:tc>
        <w:tc>
          <w:tcPr>
            <w:tcW w:w="4675" w:type="dxa"/>
          </w:tcPr>
          <w:p w14:paraId="503521B6" w14:textId="77777777" w:rsidR="009C2A33" w:rsidRDefault="009C2A33" w:rsidP="002D59A2">
            <w:pPr>
              <w:widowControl w:val="0"/>
              <w:autoSpaceDE w:val="0"/>
              <w:autoSpaceDN w:val="0"/>
              <w:adjustRightInd w:val="0"/>
            </w:pPr>
            <w:r>
              <w:t xml:space="preserve">Estimated HbA1c based on the equation: (46.7 + average glucose in mg/dL) / 28.7 </w:t>
            </w:r>
            <w:r>
              <w:fldChar w:fldCharType="begin"/>
            </w:r>
            <w:r>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fldChar w:fldCharType="separate"/>
            </w:r>
            <w:r>
              <w:rPr>
                <w:noProof/>
              </w:rPr>
              <w:t>[1]</w:t>
            </w:r>
            <w:r>
              <w:fldChar w:fldCharType="end"/>
            </w:r>
          </w:p>
        </w:tc>
      </w:tr>
      <w:tr w:rsidR="009C2A33" w14:paraId="551FB87F" w14:textId="77777777" w:rsidTr="002D59A2">
        <w:tc>
          <w:tcPr>
            <w:tcW w:w="4675" w:type="dxa"/>
          </w:tcPr>
          <w:p w14:paraId="42557370" w14:textId="77777777" w:rsidR="009C2A33" w:rsidRPr="009D6832" w:rsidRDefault="009C2A33" w:rsidP="002D59A2">
            <w:pPr>
              <w:widowControl w:val="0"/>
              <w:autoSpaceDE w:val="0"/>
              <w:autoSpaceDN w:val="0"/>
              <w:adjustRightInd w:val="0"/>
            </w:pPr>
            <w:proofErr w:type="spellStart"/>
            <w:r>
              <w:t>gmi</w:t>
            </w:r>
            <w:proofErr w:type="spellEnd"/>
          </w:p>
        </w:tc>
        <w:tc>
          <w:tcPr>
            <w:tcW w:w="4675" w:type="dxa"/>
          </w:tcPr>
          <w:p w14:paraId="633A7823" w14:textId="02229A4B" w:rsidR="009C2A33" w:rsidRDefault="009C2A33" w:rsidP="002D59A2">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rsidR="00B725FE">
              <w:instrText xml:space="preserve"> ADDIN ZOTERO_ITEM CSL_CITATION {"citationID":"Bwyq4lDT","properties":{"formattedCitation":"\\super 3\\nosupersub{}","plainCitation":"3","noteIndex":0},"citationItems":[{"id":"phsilCBS/Rjt0AD8Z","uris":["http://www.mendeley.com/documents/?uuid=2116b07f-e526-4fe4-a74c-5571eaa694e4"],"uri":["http://www.mendeley.com/documents/?uuid=2116b07f-e526-4fe4-a74c-5571eaa694e4"],"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Monitoring","type":"article-journal","volume":"41"}}],"schema":"https://github.com/citation-style-language/schema/raw/master/csl-citation.json"} </w:instrText>
            </w:r>
            <w:r>
              <w:fldChar w:fldCharType="separate"/>
            </w:r>
            <w:r w:rsidR="00B725FE" w:rsidRPr="00B725FE">
              <w:rPr>
                <w:rFonts w:ascii="Calibri" w:cs="Calibri"/>
                <w:vertAlign w:val="superscript"/>
              </w:rPr>
              <w:t>3</w:t>
            </w:r>
            <w:r>
              <w:fldChar w:fldCharType="end"/>
            </w:r>
          </w:p>
        </w:tc>
      </w:tr>
      <w:tr w:rsidR="009C2A33" w14:paraId="4C5DD3DE" w14:textId="77777777" w:rsidTr="002D59A2">
        <w:tc>
          <w:tcPr>
            <w:tcW w:w="4675" w:type="dxa"/>
          </w:tcPr>
          <w:p w14:paraId="3CF5BB8D" w14:textId="77777777" w:rsidR="009C2A33" w:rsidRDefault="009C2A33" w:rsidP="002D59A2">
            <w:pPr>
              <w:widowControl w:val="0"/>
              <w:autoSpaceDE w:val="0"/>
              <w:autoSpaceDN w:val="0"/>
              <w:adjustRightInd w:val="0"/>
            </w:pPr>
            <w:r w:rsidRPr="009D6832">
              <w:t>q1_sensor</w:t>
            </w:r>
          </w:p>
        </w:tc>
        <w:tc>
          <w:tcPr>
            <w:tcW w:w="4675" w:type="dxa"/>
          </w:tcPr>
          <w:p w14:paraId="3A28DAC7" w14:textId="77777777" w:rsidR="009C2A33" w:rsidRDefault="009C2A33" w:rsidP="002D59A2">
            <w:pPr>
              <w:widowControl w:val="0"/>
              <w:autoSpaceDE w:val="0"/>
              <w:autoSpaceDN w:val="0"/>
              <w:adjustRightInd w:val="0"/>
            </w:pPr>
            <w:r>
              <w:t>First quartile sensor glucose value</w:t>
            </w:r>
          </w:p>
        </w:tc>
      </w:tr>
      <w:tr w:rsidR="009C2A33" w14:paraId="13BC367D" w14:textId="77777777" w:rsidTr="002D59A2">
        <w:tc>
          <w:tcPr>
            <w:tcW w:w="4675" w:type="dxa"/>
          </w:tcPr>
          <w:p w14:paraId="4695C1BE" w14:textId="77777777" w:rsidR="009C2A33" w:rsidRPr="009D6832" w:rsidRDefault="009C2A33" w:rsidP="002D59A2">
            <w:pPr>
              <w:widowControl w:val="0"/>
              <w:autoSpaceDE w:val="0"/>
              <w:autoSpaceDN w:val="0"/>
              <w:adjustRightInd w:val="0"/>
            </w:pPr>
            <w:proofErr w:type="spellStart"/>
            <w:r>
              <w:t>median_sensor</w:t>
            </w:r>
            <w:proofErr w:type="spellEnd"/>
          </w:p>
        </w:tc>
        <w:tc>
          <w:tcPr>
            <w:tcW w:w="4675" w:type="dxa"/>
          </w:tcPr>
          <w:p w14:paraId="7A36648C" w14:textId="77777777" w:rsidR="009C2A33" w:rsidRDefault="009C2A33" w:rsidP="002D59A2">
            <w:pPr>
              <w:widowControl w:val="0"/>
              <w:autoSpaceDE w:val="0"/>
              <w:autoSpaceDN w:val="0"/>
              <w:adjustRightInd w:val="0"/>
            </w:pPr>
            <w:r>
              <w:t>Median sensor glucose value</w:t>
            </w:r>
          </w:p>
        </w:tc>
      </w:tr>
      <w:tr w:rsidR="009C2A33" w14:paraId="754EEE4B" w14:textId="77777777" w:rsidTr="002D59A2">
        <w:tc>
          <w:tcPr>
            <w:tcW w:w="4675" w:type="dxa"/>
          </w:tcPr>
          <w:p w14:paraId="368314FB" w14:textId="77777777" w:rsidR="009C2A33" w:rsidRDefault="009C2A33" w:rsidP="002D59A2">
            <w:pPr>
              <w:widowControl w:val="0"/>
              <w:autoSpaceDE w:val="0"/>
              <w:autoSpaceDN w:val="0"/>
              <w:adjustRightInd w:val="0"/>
            </w:pPr>
            <w:r>
              <w:t>q3_sensor</w:t>
            </w:r>
          </w:p>
        </w:tc>
        <w:tc>
          <w:tcPr>
            <w:tcW w:w="4675" w:type="dxa"/>
          </w:tcPr>
          <w:p w14:paraId="5DC8A42B" w14:textId="77777777" w:rsidR="009C2A33" w:rsidRDefault="009C2A33" w:rsidP="002D59A2">
            <w:pPr>
              <w:widowControl w:val="0"/>
              <w:autoSpaceDE w:val="0"/>
              <w:autoSpaceDN w:val="0"/>
              <w:adjustRightInd w:val="0"/>
            </w:pPr>
            <w:r>
              <w:t>Third quartile sensor glucose value</w:t>
            </w:r>
          </w:p>
        </w:tc>
      </w:tr>
      <w:tr w:rsidR="009C2A33" w14:paraId="0293D122" w14:textId="77777777" w:rsidTr="002D59A2">
        <w:tc>
          <w:tcPr>
            <w:tcW w:w="4675" w:type="dxa"/>
          </w:tcPr>
          <w:p w14:paraId="7018A9EE" w14:textId="77777777" w:rsidR="009C2A33" w:rsidRDefault="009C2A33" w:rsidP="002D59A2">
            <w:pPr>
              <w:widowControl w:val="0"/>
              <w:autoSpaceDE w:val="0"/>
              <w:autoSpaceDN w:val="0"/>
              <w:adjustRightInd w:val="0"/>
            </w:pPr>
            <w:proofErr w:type="spellStart"/>
            <w:r>
              <w:t>standard_deviation</w:t>
            </w:r>
            <w:proofErr w:type="spellEnd"/>
          </w:p>
        </w:tc>
        <w:tc>
          <w:tcPr>
            <w:tcW w:w="4675" w:type="dxa"/>
          </w:tcPr>
          <w:p w14:paraId="7D3C04DF" w14:textId="77777777" w:rsidR="009C2A33" w:rsidRDefault="009C2A33" w:rsidP="002D59A2">
            <w:pPr>
              <w:widowControl w:val="0"/>
              <w:autoSpaceDE w:val="0"/>
              <w:autoSpaceDN w:val="0"/>
              <w:adjustRightInd w:val="0"/>
            </w:pPr>
            <w:r>
              <w:t>Standard deviation of all sensor glucose values</w:t>
            </w:r>
          </w:p>
        </w:tc>
      </w:tr>
      <w:tr w:rsidR="009C2A33" w14:paraId="7A042A85" w14:textId="77777777" w:rsidTr="002D59A2">
        <w:tc>
          <w:tcPr>
            <w:tcW w:w="4675" w:type="dxa"/>
          </w:tcPr>
          <w:p w14:paraId="7BCAAB0A" w14:textId="77777777" w:rsidR="009C2A33" w:rsidRDefault="009C2A33" w:rsidP="002D59A2">
            <w:pPr>
              <w:widowControl w:val="0"/>
              <w:autoSpaceDE w:val="0"/>
              <w:autoSpaceDN w:val="0"/>
              <w:adjustRightInd w:val="0"/>
            </w:pPr>
            <w:r>
              <w:t>cv</w:t>
            </w:r>
          </w:p>
        </w:tc>
        <w:tc>
          <w:tcPr>
            <w:tcW w:w="4675" w:type="dxa"/>
          </w:tcPr>
          <w:p w14:paraId="2910867D" w14:textId="77777777" w:rsidR="009C2A33" w:rsidRDefault="009C2A33" w:rsidP="002D59A2">
            <w:pPr>
              <w:widowControl w:val="0"/>
              <w:autoSpaceDE w:val="0"/>
              <w:autoSpaceDN w:val="0"/>
              <w:adjustRightInd w:val="0"/>
            </w:pPr>
            <w:r>
              <w:t>Coefficient of variation of all sensor glucose values (SD/mean)</w:t>
            </w:r>
          </w:p>
        </w:tc>
      </w:tr>
      <w:tr w:rsidR="009C2A33" w14:paraId="3A2D28F0" w14:textId="77777777" w:rsidTr="002D59A2">
        <w:tc>
          <w:tcPr>
            <w:tcW w:w="4675" w:type="dxa"/>
          </w:tcPr>
          <w:p w14:paraId="0CE02A9A" w14:textId="77777777" w:rsidR="009C2A33" w:rsidRDefault="009C2A33" w:rsidP="002D59A2">
            <w:pPr>
              <w:widowControl w:val="0"/>
              <w:autoSpaceDE w:val="0"/>
              <w:autoSpaceDN w:val="0"/>
              <w:adjustRightInd w:val="0"/>
            </w:pPr>
            <w:proofErr w:type="spellStart"/>
            <w:r>
              <w:t>min_sensor</w:t>
            </w:r>
            <w:proofErr w:type="spellEnd"/>
          </w:p>
        </w:tc>
        <w:tc>
          <w:tcPr>
            <w:tcW w:w="4675" w:type="dxa"/>
          </w:tcPr>
          <w:p w14:paraId="0ECF1A35" w14:textId="77777777" w:rsidR="009C2A33" w:rsidRDefault="009C2A33" w:rsidP="002D59A2">
            <w:pPr>
              <w:widowControl w:val="0"/>
              <w:autoSpaceDE w:val="0"/>
              <w:autoSpaceDN w:val="0"/>
              <w:adjustRightInd w:val="0"/>
            </w:pPr>
            <w:r>
              <w:t>Minimum of all sensor glucose values</w:t>
            </w:r>
          </w:p>
        </w:tc>
      </w:tr>
      <w:tr w:rsidR="009C2A33" w14:paraId="5461E686" w14:textId="77777777" w:rsidTr="002D59A2">
        <w:tc>
          <w:tcPr>
            <w:tcW w:w="4675" w:type="dxa"/>
          </w:tcPr>
          <w:p w14:paraId="7188562D" w14:textId="77777777" w:rsidR="009C2A33" w:rsidRDefault="009C2A33" w:rsidP="002D59A2">
            <w:pPr>
              <w:widowControl w:val="0"/>
              <w:autoSpaceDE w:val="0"/>
              <w:autoSpaceDN w:val="0"/>
              <w:adjustRightInd w:val="0"/>
            </w:pPr>
            <w:proofErr w:type="spellStart"/>
            <w:r>
              <w:t>max_sensor</w:t>
            </w:r>
            <w:proofErr w:type="spellEnd"/>
          </w:p>
        </w:tc>
        <w:tc>
          <w:tcPr>
            <w:tcW w:w="4675" w:type="dxa"/>
          </w:tcPr>
          <w:p w14:paraId="165EF822" w14:textId="77777777" w:rsidR="009C2A33" w:rsidRDefault="009C2A33" w:rsidP="002D59A2">
            <w:pPr>
              <w:widowControl w:val="0"/>
              <w:autoSpaceDE w:val="0"/>
              <w:autoSpaceDN w:val="0"/>
              <w:adjustRightInd w:val="0"/>
            </w:pPr>
            <w:r>
              <w:t>Maximum of all sensor glucose values</w:t>
            </w:r>
          </w:p>
        </w:tc>
      </w:tr>
      <w:tr w:rsidR="009C2A33" w14:paraId="248B960B" w14:textId="77777777" w:rsidTr="002D59A2">
        <w:tc>
          <w:tcPr>
            <w:tcW w:w="4675" w:type="dxa"/>
          </w:tcPr>
          <w:p w14:paraId="4AD58908" w14:textId="77777777" w:rsidR="009C2A33" w:rsidRDefault="009C2A33" w:rsidP="002D59A2">
            <w:pPr>
              <w:widowControl w:val="0"/>
              <w:autoSpaceDE w:val="0"/>
              <w:autoSpaceDN w:val="0"/>
              <w:adjustRightInd w:val="0"/>
            </w:pPr>
            <w:proofErr w:type="spellStart"/>
            <w:r w:rsidRPr="009539B4">
              <w:t>excursions_over</w:t>
            </w:r>
            <w:proofErr w:type="spellEnd"/>
            <w:r w:rsidRPr="009539B4">
              <w:t>_***</w:t>
            </w:r>
          </w:p>
        </w:tc>
        <w:tc>
          <w:tcPr>
            <w:tcW w:w="4675" w:type="dxa"/>
          </w:tcPr>
          <w:p w14:paraId="7CF6D663" w14:textId="77777777" w:rsidR="009C2A33" w:rsidRDefault="009C2A33" w:rsidP="002D59A2">
            <w:pPr>
              <w:widowControl w:val="0"/>
              <w:autoSpaceDE w:val="0"/>
              <w:autoSpaceDN w:val="0"/>
              <w:adjustRightInd w:val="0"/>
            </w:pPr>
            <w:r>
              <w:t>The number of local glucose peaks with an amplitude greater than *** mg/dL</w:t>
            </w:r>
          </w:p>
        </w:tc>
      </w:tr>
      <w:tr w:rsidR="009C2A33" w14:paraId="677A9B07" w14:textId="77777777" w:rsidTr="002D59A2">
        <w:tc>
          <w:tcPr>
            <w:tcW w:w="4675" w:type="dxa"/>
          </w:tcPr>
          <w:p w14:paraId="1A07E410" w14:textId="77777777" w:rsidR="009C2A33" w:rsidRPr="009539B4" w:rsidRDefault="009C2A33" w:rsidP="002D59A2">
            <w:pPr>
              <w:widowControl w:val="0"/>
              <w:autoSpaceDE w:val="0"/>
              <w:autoSpaceDN w:val="0"/>
              <w:adjustRightInd w:val="0"/>
            </w:pPr>
            <w:proofErr w:type="spellStart"/>
            <w:r w:rsidRPr="009539B4">
              <w:t>min_spent_over</w:t>
            </w:r>
            <w:proofErr w:type="spellEnd"/>
            <w:r w:rsidRPr="009539B4">
              <w:t>_***</w:t>
            </w:r>
          </w:p>
          <w:p w14:paraId="3BC4F8E7" w14:textId="77777777" w:rsidR="009C2A33" w:rsidRPr="009539B4" w:rsidRDefault="009C2A33" w:rsidP="002D59A2">
            <w:pPr>
              <w:widowControl w:val="0"/>
              <w:autoSpaceDE w:val="0"/>
              <w:autoSpaceDN w:val="0"/>
              <w:adjustRightInd w:val="0"/>
            </w:pPr>
          </w:p>
        </w:tc>
        <w:tc>
          <w:tcPr>
            <w:tcW w:w="4675" w:type="dxa"/>
          </w:tcPr>
          <w:p w14:paraId="0E8D8D83" w14:textId="77777777" w:rsidR="009C2A33" w:rsidRDefault="009C2A33" w:rsidP="002D59A2">
            <w:pPr>
              <w:widowControl w:val="0"/>
              <w:autoSpaceDE w:val="0"/>
              <w:autoSpaceDN w:val="0"/>
              <w:adjustRightInd w:val="0"/>
            </w:pPr>
            <w:r>
              <w:t>The total length of time that sensor glucose was at or above *** mg/dL</w:t>
            </w:r>
          </w:p>
        </w:tc>
      </w:tr>
      <w:tr w:rsidR="009C2A33" w14:paraId="47DCAC6A" w14:textId="77777777" w:rsidTr="002D59A2">
        <w:tc>
          <w:tcPr>
            <w:tcW w:w="4675" w:type="dxa"/>
          </w:tcPr>
          <w:p w14:paraId="659A3D79" w14:textId="77777777" w:rsidR="009C2A33" w:rsidRPr="009539B4" w:rsidRDefault="009C2A33" w:rsidP="002D59A2">
            <w:pPr>
              <w:widowControl w:val="0"/>
              <w:autoSpaceDE w:val="0"/>
              <w:autoSpaceDN w:val="0"/>
              <w:adjustRightInd w:val="0"/>
            </w:pPr>
            <w:proofErr w:type="spellStart"/>
            <w:r w:rsidRPr="009539B4">
              <w:t>percent_time_over</w:t>
            </w:r>
            <w:proofErr w:type="spellEnd"/>
            <w:r w:rsidRPr="009539B4">
              <w:t>_***</w:t>
            </w:r>
          </w:p>
          <w:p w14:paraId="6935344E" w14:textId="77777777" w:rsidR="009C2A33" w:rsidRPr="009539B4" w:rsidRDefault="009C2A33" w:rsidP="002D59A2">
            <w:pPr>
              <w:widowControl w:val="0"/>
              <w:autoSpaceDE w:val="0"/>
              <w:autoSpaceDN w:val="0"/>
              <w:adjustRightInd w:val="0"/>
            </w:pPr>
          </w:p>
        </w:tc>
        <w:tc>
          <w:tcPr>
            <w:tcW w:w="4675" w:type="dxa"/>
          </w:tcPr>
          <w:p w14:paraId="39247D03" w14:textId="77777777" w:rsidR="009C2A33" w:rsidRDefault="009C2A33" w:rsidP="002D59A2">
            <w:pPr>
              <w:widowControl w:val="0"/>
              <w:autoSpaceDE w:val="0"/>
              <w:autoSpaceDN w:val="0"/>
              <w:adjustRightInd w:val="0"/>
            </w:pPr>
            <w:r>
              <w:t>Minutes spent above *** mg/dL, as a percentage of the total time CGM was worn</w:t>
            </w:r>
          </w:p>
        </w:tc>
      </w:tr>
      <w:tr w:rsidR="009C2A33" w14:paraId="53B27FE1" w14:textId="77777777" w:rsidTr="002D59A2">
        <w:tc>
          <w:tcPr>
            <w:tcW w:w="4675" w:type="dxa"/>
          </w:tcPr>
          <w:p w14:paraId="77CF2D8E" w14:textId="77777777" w:rsidR="009C2A33" w:rsidRPr="009539B4" w:rsidRDefault="009C2A33" w:rsidP="002D59A2">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621392A0" w14:textId="77777777" w:rsidR="009C2A33" w:rsidRPr="009539B4" w:rsidRDefault="009C2A33" w:rsidP="002D59A2">
            <w:pPr>
              <w:widowControl w:val="0"/>
              <w:autoSpaceDE w:val="0"/>
              <w:autoSpaceDN w:val="0"/>
              <w:adjustRightInd w:val="0"/>
            </w:pPr>
          </w:p>
        </w:tc>
        <w:tc>
          <w:tcPr>
            <w:tcW w:w="4675" w:type="dxa"/>
          </w:tcPr>
          <w:p w14:paraId="23ECEFA6" w14:textId="77777777" w:rsidR="009C2A33" w:rsidRDefault="009C2A33" w:rsidP="002D59A2">
            <w:pPr>
              <w:widowControl w:val="0"/>
              <w:autoSpaceDE w:val="0"/>
              <w:autoSpaceDN w:val="0"/>
              <w:adjustRightInd w:val="0"/>
            </w:pPr>
            <w:r>
              <w:t>The number of glucose peaks above *** mg/dL averaged per 24-hour period of CGM wear</w:t>
            </w:r>
          </w:p>
        </w:tc>
      </w:tr>
      <w:tr w:rsidR="009C2A33" w14:paraId="65CE9B98" w14:textId="77777777" w:rsidTr="002D59A2">
        <w:tc>
          <w:tcPr>
            <w:tcW w:w="4675" w:type="dxa"/>
          </w:tcPr>
          <w:p w14:paraId="01E0CD02" w14:textId="77777777" w:rsidR="009C2A33" w:rsidRPr="009539B4" w:rsidRDefault="009C2A33" w:rsidP="002D59A2">
            <w:pPr>
              <w:widowControl w:val="0"/>
              <w:autoSpaceDE w:val="0"/>
              <w:autoSpaceDN w:val="0"/>
              <w:adjustRightInd w:val="0"/>
            </w:pPr>
            <w:proofErr w:type="spellStart"/>
            <w:r w:rsidRPr="009539B4">
              <w:t>min_spent_under</w:t>
            </w:r>
            <w:proofErr w:type="spellEnd"/>
            <w:r w:rsidRPr="009539B4">
              <w:t>_**</w:t>
            </w:r>
          </w:p>
          <w:p w14:paraId="28257947" w14:textId="77777777" w:rsidR="009C2A33" w:rsidRPr="009539B4" w:rsidRDefault="009C2A33" w:rsidP="002D59A2">
            <w:pPr>
              <w:widowControl w:val="0"/>
              <w:autoSpaceDE w:val="0"/>
              <w:autoSpaceDN w:val="0"/>
              <w:adjustRightInd w:val="0"/>
            </w:pPr>
          </w:p>
        </w:tc>
        <w:tc>
          <w:tcPr>
            <w:tcW w:w="4675" w:type="dxa"/>
          </w:tcPr>
          <w:p w14:paraId="40AA7170" w14:textId="77777777" w:rsidR="009C2A33" w:rsidRDefault="009C2A33" w:rsidP="002D59A2">
            <w:pPr>
              <w:widowControl w:val="0"/>
              <w:autoSpaceDE w:val="0"/>
              <w:autoSpaceDN w:val="0"/>
              <w:adjustRightInd w:val="0"/>
            </w:pPr>
            <w:r>
              <w:t>The total length of time that sensor glucose was at or below ** mg/dL</w:t>
            </w:r>
          </w:p>
        </w:tc>
      </w:tr>
      <w:tr w:rsidR="009C2A33" w14:paraId="5FF124C2" w14:textId="77777777" w:rsidTr="002D59A2">
        <w:tc>
          <w:tcPr>
            <w:tcW w:w="4675" w:type="dxa"/>
          </w:tcPr>
          <w:p w14:paraId="4234021E" w14:textId="77777777" w:rsidR="009C2A33" w:rsidRPr="009539B4" w:rsidRDefault="009C2A33" w:rsidP="002D59A2">
            <w:pPr>
              <w:widowControl w:val="0"/>
              <w:autoSpaceDE w:val="0"/>
              <w:autoSpaceDN w:val="0"/>
              <w:adjustRightInd w:val="0"/>
            </w:pPr>
            <w:proofErr w:type="spellStart"/>
            <w:r w:rsidRPr="009539B4">
              <w:t>percent_time_under</w:t>
            </w:r>
            <w:proofErr w:type="spellEnd"/>
            <w:r w:rsidRPr="009539B4">
              <w:t>_**</w:t>
            </w:r>
          </w:p>
          <w:p w14:paraId="604201F4" w14:textId="77777777" w:rsidR="009C2A33" w:rsidRPr="009539B4" w:rsidRDefault="009C2A33" w:rsidP="002D59A2">
            <w:pPr>
              <w:widowControl w:val="0"/>
              <w:autoSpaceDE w:val="0"/>
              <w:autoSpaceDN w:val="0"/>
              <w:adjustRightInd w:val="0"/>
            </w:pPr>
          </w:p>
        </w:tc>
        <w:tc>
          <w:tcPr>
            <w:tcW w:w="4675" w:type="dxa"/>
          </w:tcPr>
          <w:p w14:paraId="5F51CB4D" w14:textId="77777777" w:rsidR="009C2A33" w:rsidRDefault="009C2A33" w:rsidP="002D59A2">
            <w:pPr>
              <w:widowControl w:val="0"/>
              <w:autoSpaceDE w:val="0"/>
              <w:autoSpaceDN w:val="0"/>
              <w:adjustRightInd w:val="0"/>
            </w:pPr>
            <w:r>
              <w:t>Minutes spent below ** mg/dL, as a percentage of the total time CGM was worn</w:t>
            </w:r>
          </w:p>
        </w:tc>
      </w:tr>
      <w:tr w:rsidR="009C2A33" w14:paraId="60458EEF" w14:textId="77777777" w:rsidTr="002D59A2">
        <w:tc>
          <w:tcPr>
            <w:tcW w:w="4675" w:type="dxa"/>
          </w:tcPr>
          <w:p w14:paraId="411C13DF" w14:textId="77777777" w:rsidR="009C2A33" w:rsidRPr="009539B4" w:rsidRDefault="009C2A33" w:rsidP="002D59A2">
            <w:pPr>
              <w:widowControl w:val="0"/>
              <w:autoSpaceDE w:val="0"/>
              <w:autoSpaceDN w:val="0"/>
              <w:adjustRightInd w:val="0"/>
            </w:pPr>
            <w:r w:rsidRPr="00BF075E">
              <w:t>min_spent_70_180</w:t>
            </w:r>
          </w:p>
        </w:tc>
        <w:tc>
          <w:tcPr>
            <w:tcW w:w="4675" w:type="dxa"/>
          </w:tcPr>
          <w:p w14:paraId="6D333357" w14:textId="77777777" w:rsidR="009C2A33" w:rsidRDefault="009C2A33" w:rsidP="002D59A2">
            <w:pPr>
              <w:widowControl w:val="0"/>
              <w:autoSpaceDE w:val="0"/>
              <w:autoSpaceDN w:val="0"/>
              <w:adjustRightInd w:val="0"/>
            </w:pPr>
            <w:r>
              <w:t>Minutes spent in the range 70 – 180 mg/dL (inclusive)</w:t>
            </w:r>
          </w:p>
        </w:tc>
      </w:tr>
      <w:tr w:rsidR="009C2A33" w14:paraId="2960C65B" w14:textId="77777777" w:rsidTr="002D59A2">
        <w:tc>
          <w:tcPr>
            <w:tcW w:w="4675" w:type="dxa"/>
          </w:tcPr>
          <w:p w14:paraId="67894A41" w14:textId="77777777" w:rsidR="009C2A33" w:rsidRPr="009539B4" w:rsidRDefault="009C2A33" w:rsidP="002D59A2">
            <w:pPr>
              <w:widowControl w:val="0"/>
              <w:autoSpaceDE w:val="0"/>
              <w:autoSpaceDN w:val="0"/>
              <w:adjustRightInd w:val="0"/>
            </w:pPr>
            <w:r w:rsidRPr="00BF075E">
              <w:t>percent_time_70_180</w:t>
            </w:r>
          </w:p>
        </w:tc>
        <w:tc>
          <w:tcPr>
            <w:tcW w:w="4675" w:type="dxa"/>
          </w:tcPr>
          <w:p w14:paraId="18F27AE1" w14:textId="77777777" w:rsidR="009C2A33" w:rsidRDefault="009C2A33" w:rsidP="002D59A2">
            <w:pPr>
              <w:widowControl w:val="0"/>
              <w:autoSpaceDE w:val="0"/>
              <w:autoSpaceDN w:val="0"/>
              <w:adjustRightInd w:val="0"/>
            </w:pPr>
            <w:r>
              <w:t>Minutes spent in the range 70 – 180 mg/dL (inclusive), as a percentage of the total time CGM was worn</w:t>
            </w:r>
          </w:p>
        </w:tc>
      </w:tr>
      <w:tr w:rsidR="009C2A33" w14:paraId="6776981E" w14:textId="77777777" w:rsidTr="002D59A2">
        <w:tc>
          <w:tcPr>
            <w:tcW w:w="4675" w:type="dxa"/>
          </w:tcPr>
          <w:p w14:paraId="00A668E1" w14:textId="77777777" w:rsidR="009C2A33" w:rsidRPr="009539B4" w:rsidRDefault="009C2A33" w:rsidP="002D59A2">
            <w:pPr>
              <w:widowControl w:val="0"/>
              <w:autoSpaceDE w:val="0"/>
              <w:autoSpaceDN w:val="0"/>
              <w:adjustRightInd w:val="0"/>
            </w:pPr>
            <w:r w:rsidRPr="009539B4">
              <w:t>daytime_***</w:t>
            </w:r>
          </w:p>
          <w:p w14:paraId="0B122EB9" w14:textId="77777777" w:rsidR="009C2A33" w:rsidRPr="009539B4" w:rsidRDefault="009C2A33" w:rsidP="002D59A2">
            <w:pPr>
              <w:widowControl w:val="0"/>
              <w:autoSpaceDE w:val="0"/>
              <w:autoSpaceDN w:val="0"/>
              <w:adjustRightInd w:val="0"/>
            </w:pPr>
          </w:p>
        </w:tc>
        <w:tc>
          <w:tcPr>
            <w:tcW w:w="4675" w:type="dxa"/>
          </w:tcPr>
          <w:p w14:paraId="53971E6A" w14:textId="77777777" w:rsidR="009C2A33" w:rsidRDefault="009C2A33" w:rsidP="002D59A2">
            <w:pPr>
              <w:widowControl w:val="0"/>
              <w:autoSpaceDE w:val="0"/>
              <w:autoSpaceDN w:val="0"/>
              <w:adjustRightInd w:val="0"/>
            </w:pPr>
            <w:r>
              <w:t>*** of all sensor glucose values during specified daytime hours</w:t>
            </w:r>
          </w:p>
        </w:tc>
      </w:tr>
      <w:tr w:rsidR="009C2A33" w14:paraId="5C03FA97" w14:textId="77777777" w:rsidTr="002D59A2">
        <w:tc>
          <w:tcPr>
            <w:tcW w:w="4675" w:type="dxa"/>
          </w:tcPr>
          <w:p w14:paraId="4BB6A3B2" w14:textId="77777777" w:rsidR="009C2A33" w:rsidRPr="009539B4" w:rsidRDefault="009C2A33" w:rsidP="002D59A2">
            <w:pPr>
              <w:widowControl w:val="0"/>
              <w:autoSpaceDE w:val="0"/>
              <w:autoSpaceDN w:val="0"/>
              <w:adjustRightInd w:val="0"/>
            </w:pPr>
            <w:r w:rsidRPr="009539B4">
              <w:t>nighttime_***</w:t>
            </w:r>
          </w:p>
          <w:p w14:paraId="38B2B39D" w14:textId="77777777" w:rsidR="009C2A33" w:rsidRPr="009539B4" w:rsidRDefault="009C2A33" w:rsidP="002D59A2">
            <w:pPr>
              <w:widowControl w:val="0"/>
              <w:autoSpaceDE w:val="0"/>
              <w:autoSpaceDN w:val="0"/>
              <w:adjustRightInd w:val="0"/>
            </w:pPr>
          </w:p>
        </w:tc>
        <w:tc>
          <w:tcPr>
            <w:tcW w:w="4675" w:type="dxa"/>
          </w:tcPr>
          <w:p w14:paraId="3AA1609B" w14:textId="77777777" w:rsidR="009C2A33" w:rsidRDefault="009C2A33" w:rsidP="002D59A2">
            <w:pPr>
              <w:widowControl w:val="0"/>
              <w:autoSpaceDE w:val="0"/>
              <w:autoSpaceDN w:val="0"/>
              <w:adjustRightInd w:val="0"/>
            </w:pPr>
            <w:r>
              <w:t>*** of all sensor glucose values during specified nighttime hours</w:t>
            </w:r>
          </w:p>
        </w:tc>
      </w:tr>
      <w:tr w:rsidR="009C2A33" w14:paraId="57F3A1C7" w14:textId="77777777" w:rsidTr="002D59A2">
        <w:tc>
          <w:tcPr>
            <w:tcW w:w="4675" w:type="dxa"/>
          </w:tcPr>
          <w:p w14:paraId="1FB15C5B" w14:textId="77777777" w:rsidR="009C2A33" w:rsidRPr="009539B4" w:rsidRDefault="009C2A33" w:rsidP="002D59A2">
            <w:pPr>
              <w:widowControl w:val="0"/>
              <w:autoSpaceDE w:val="0"/>
              <w:autoSpaceDN w:val="0"/>
              <w:adjustRightInd w:val="0"/>
            </w:pPr>
            <w:proofErr w:type="spellStart"/>
            <w:r w:rsidRPr="009539B4">
              <w:lastRenderedPageBreak/>
              <w:t>auc</w:t>
            </w:r>
            <w:proofErr w:type="spellEnd"/>
          </w:p>
        </w:tc>
        <w:tc>
          <w:tcPr>
            <w:tcW w:w="4675" w:type="dxa"/>
          </w:tcPr>
          <w:p w14:paraId="7230DF4E" w14:textId="77777777" w:rsidR="009C2A33" w:rsidRDefault="009C2A33" w:rsidP="002D59A2">
            <w:pPr>
              <w:widowControl w:val="0"/>
              <w:autoSpaceDE w:val="0"/>
              <w:autoSpaceDN w:val="0"/>
              <w:adjustRightInd w:val="0"/>
            </w:pPr>
            <w:r>
              <w:t>Approximate area under the sensor glucose curve, calculated using the trapezoidal rule</w:t>
            </w:r>
          </w:p>
        </w:tc>
      </w:tr>
      <w:tr w:rsidR="009C2A33" w14:paraId="33D82106" w14:textId="77777777" w:rsidTr="002D59A2">
        <w:tc>
          <w:tcPr>
            <w:tcW w:w="4675" w:type="dxa"/>
          </w:tcPr>
          <w:p w14:paraId="3892459B" w14:textId="77777777" w:rsidR="009C2A33" w:rsidRPr="009539B4" w:rsidRDefault="009C2A33" w:rsidP="002D59A2">
            <w:pPr>
              <w:widowControl w:val="0"/>
              <w:autoSpaceDE w:val="0"/>
              <w:autoSpaceDN w:val="0"/>
              <w:adjustRightInd w:val="0"/>
            </w:pPr>
            <w:proofErr w:type="spellStart"/>
            <w:r>
              <w:t>r_mage</w:t>
            </w:r>
            <w:proofErr w:type="spellEnd"/>
          </w:p>
        </w:tc>
        <w:tc>
          <w:tcPr>
            <w:tcW w:w="4675" w:type="dxa"/>
          </w:tcPr>
          <w:p w14:paraId="5E851DE1" w14:textId="77777777" w:rsidR="009C2A33" w:rsidRDefault="009C2A33" w:rsidP="002D59A2">
            <w:pPr>
              <w:widowControl w:val="0"/>
              <w:autoSpaceDE w:val="0"/>
              <w:autoSpaceDN w:val="0"/>
              <w:adjustRightInd w:val="0"/>
            </w:pPr>
            <w:r>
              <w:t xml:space="preserve">MAGE calculated according to </w:t>
            </w:r>
            <w:proofErr w:type="spellStart"/>
            <w:r>
              <w:t>Baghurst’s</w:t>
            </w:r>
            <w:proofErr w:type="spellEnd"/>
            <w:r>
              <w:t xml:space="preserve"> algorithm</w:t>
            </w:r>
          </w:p>
        </w:tc>
      </w:tr>
      <w:tr w:rsidR="009C2A33" w14:paraId="21C851EE" w14:textId="77777777" w:rsidTr="002D59A2">
        <w:tc>
          <w:tcPr>
            <w:tcW w:w="4675" w:type="dxa"/>
          </w:tcPr>
          <w:p w14:paraId="0577A652" w14:textId="77777777" w:rsidR="009C2A33" w:rsidRDefault="009C2A33" w:rsidP="002D59A2">
            <w:pPr>
              <w:widowControl w:val="0"/>
              <w:autoSpaceDE w:val="0"/>
              <w:autoSpaceDN w:val="0"/>
              <w:adjustRightInd w:val="0"/>
            </w:pPr>
            <w:proofErr w:type="spellStart"/>
            <w:r>
              <w:t>j_index</w:t>
            </w:r>
            <w:proofErr w:type="spellEnd"/>
          </w:p>
        </w:tc>
        <w:tc>
          <w:tcPr>
            <w:tcW w:w="4675" w:type="dxa"/>
          </w:tcPr>
          <w:p w14:paraId="5A3441AC" w14:textId="56BE47C2" w:rsidR="009C2A33" w:rsidRPr="00783615" w:rsidRDefault="009C2A33" w:rsidP="002D59A2">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rsidR="00B725FE">
              <w:instrText xml:space="preserve"> ADDIN ZOTERO_ITEM CSL_CITATION {"citationID":"ZiZLT8C3","properties":{"formattedCitation":"\\super 4\\nosupersub{}","plainCitation":"4","noteIndex":0},"citationItems":[{"id":"phsilCBS/KxnKOaYx","uris":["http://www.mendeley.com/documents/?uuid=78849269-8d52-4ad4-86ba-652408d26ac3"],"uri":["http://www.mendeley.com/documents/?uuid=78849269-8d52-4ad4-86ba-652408d26ac3"],"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Variation","type":"article-journal","volume":"7"}}],"schema":"https://github.com/citation-style-language/schema/raw/master/csl-citation.json"} </w:instrText>
            </w:r>
            <w:r>
              <w:fldChar w:fldCharType="separate"/>
            </w:r>
            <w:r w:rsidR="00B725FE" w:rsidRPr="00B725FE">
              <w:rPr>
                <w:rFonts w:ascii="Calibri" w:cs="Calibri"/>
                <w:vertAlign w:val="superscript"/>
              </w:rPr>
              <w:t>4</w:t>
            </w:r>
            <w:r>
              <w:fldChar w:fldCharType="end"/>
            </w:r>
          </w:p>
        </w:tc>
      </w:tr>
      <w:tr w:rsidR="009C2A33" w14:paraId="69626DFB" w14:textId="77777777" w:rsidTr="002D59A2">
        <w:tc>
          <w:tcPr>
            <w:tcW w:w="4675" w:type="dxa"/>
          </w:tcPr>
          <w:p w14:paraId="1CFBE743" w14:textId="77777777" w:rsidR="009C2A33" w:rsidRDefault="009C2A33" w:rsidP="002D59A2">
            <w:pPr>
              <w:widowControl w:val="0"/>
              <w:autoSpaceDE w:val="0"/>
              <w:autoSpaceDN w:val="0"/>
              <w:adjustRightInd w:val="0"/>
            </w:pPr>
            <w:r>
              <w:t>conga</w:t>
            </w:r>
          </w:p>
        </w:tc>
        <w:tc>
          <w:tcPr>
            <w:tcW w:w="4675" w:type="dxa"/>
          </w:tcPr>
          <w:p w14:paraId="06E3B9FA" w14:textId="2E760AD7" w:rsidR="009C2A33" w:rsidRDefault="009C2A33" w:rsidP="002D59A2">
            <w:pPr>
              <w:widowControl w:val="0"/>
              <w:autoSpaceDE w:val="0"/>
              <w:autoSpaceDN w:val="0"/>
              <w:adjustRightInd w:val="0"/>
            </w:pPr>
            <w:r>
              <w:t>Continuous overall net glycemic action, default n = 1 hour</w:t>
            </w:r>
            <w:r>
              <w:fldChar w:fldCharType="begin" w:fldLock="1"/>
            </w:r>
            <w:r w:rsidR="00B725FE">
              <w:instrText xml:space="preserve"> ADDIN ZOTERO_ITEM CSL_CITATION {"citationID":"j08mXhxM","properties":{"formattedCitation":"\\super 4\\nosupersub{}","plainCitation":"4","noteIndex":0},"citationItems":[{"id":"phsilCBS/KxnKOaYx","uris":["http://www.mendeley.com/documents/?uuid=78849269-8d52-4ad4-86ba-652408d26ac3"],"uri":["http://www.mendeley.com/documents/?uuid=78849269-8d52-4ad4-86ba-652408d26ac3"],"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Variation","type":"article-journal","volume":"7"}}],"schema":"https://github.com/citation-style-language/schema/raw/master/csl-citation.json"} </w:instrText>
            </w:r>
            <w:r>
              <w:fldChar w:fldCharType="separate"/>
            </w:r>
            <w:r w:rsidR="00B725FE" w:rsidRPr="00B725FE">
              <w:rPr>
                <w:rFonts w:ascii="Calibri" w:cs="Calibri"/>
                <w:vertAlign w:val="superscript"/>
              </w:rPr>
              <w:t>4</w:t>
            </w:r>
            <w:r>
              <w:fldChar w:fldCharType="end"/>
            </w:r>
          </w:p>
        </w:tc>
      </w:tr>
      <w:tr w:rsidR="009C2A33" w14:paraId="619DDFD4" w14:textId="77777777" w:rsidTr="002D59A2">
        <w:tc>
          <w:tcPr>
            <w:tcW w:w="4675" w:type="dxa"/>
          </w:tcPr>
          <w:p w14:paraId="00221EF0" w14:textId="77777777" w:rsidR="009C2A33" w:rsidRDefault="009C2A33" w:rsidP="002D59A2">
            <w:pPr>
              <w:widowControl w:val="0"/>
              <w:autoSpaceDE w:val="0"/>
              <w:autoSpaceDN w:val="0"/>
              <w:adjustRightInd w:val="0"/>
            </w:pPr>
            <w:proofErr w:type="spellStart"/>
            <w:r>
              <w:t>modd</w:t>
            </w:r>
            <w:proofErr w:type="spellEnd"/>
          </w:p>
        </w:tc>
        <w:tc>
          <w:tcPr>
            <w:tcW w:w="4675" w:type="dxa"/>
          </w:tcPr>
          <w:p w14:paraId="38098E1E" w14:textId="77777777" w:rsidR="009C2A33" w:rsidRDefault="009C2A33" w:rsidP="002D59A2">
            <w:pPr>
              <w:widowControl w:val="0"/>
              <w:autoSpaceDE w:val="0"/>
              <w:autoSpaceDN w:val="0"/>
              <w:adjustRightInd w:val="0"/>
            </w:pPr>
            <w:r>
              <w:t>Mean of daily differences</w:t>
            </w:r>
          </w:p>
        </w:tc>
      </w:tr>
      <w:tr w:rsidR="009C2A33" w14:paraId="670A9FF3" w14:textId="77777777" w:rsidTr="002D59A2">
        <w:tc>
          <w:tcPr>
            <w:tcW w:w="4675" w:type="dxa"/>
          </w:tcPr>
          <w:p w14:paraId="00A0A275" w14:textId="77777777" w:rsidR="009C2A33" w:rsidRDefault="009C2A33" w:rsidP="002D59A2">
            <w:pPr>
              <w:widowControl w:val="0"/>
              <w:autoSpaceDE w:val="0"/>
              <w:autoSpaceDN w:val="0"/>
              <w:adjustRightInd w:val="0"/>
            </w:pPr>
            <w:proofErr w:type="spellStart"/>
            <w:r>
              <w:t>lbgi</w:t>
            </w:r>
            <w:proofErr w:type="spellEnd"/>
          </w:p>
        </w:tc>
        <w:tc>
          <w:tcPr>
            <w:tcW w:w="4675" w:type="dxa"/>
          </w:tcPr>
          <w:p w14:paraId="2D851F33" w14:textId="77777777" w:rsidR="009C2A33" w:rsidRDefault="009C2A33" w:rsidP="002D59A2">
            <w:pPr>
              <w:widowControl w:val="0"/>
              <w:autoSpaceDE w:val="0"/>
              <w:autoSpaceDN w:val="0"/>
              <w:adjustRightInd w:val="0"/>
            </w:pPr>
            <w:r>
              <w:t>Low blood glucose index</w:t>
            </w:r>
          </w:p>
        </w:tc>
      </w:tr>
      <w:tr w:rsidR="009C2A33" w14:paraId="6931C648" w14:textId="77777777" w:rsidTr="002D59A2">
        <w:tc>
          <w:tcPr>
            <w:tcW w:w="4675" w:type="dxa"/>
          </w:tcPr>
          <w:p w14:paraId="1DA70A01" w14:textId="77777777" w:rsidR="009C2A33" w:rsidRDefault="009C2A33" w:rsidP="002D59A2">
            <w:pPr>
              <w:widowControl w:val="0"/>
              <w:autoSpaceDE w:val="0"/>
              <w:autoSpaceDN w:val="0"/>
              <w:adjustRightInd w:val="0"/>
            </w:pPr>
            <w:proofErr w:type="spellStart"/>
            <w:r>
              <w:t>hbgi</w:t>
            </w:r>
            <w:proofErr w:type="spellEnd"/>
          </w:p>
        </w:tc>
        <w:tc>
          <w:tcPr>
            <w:tcW w:w="4675" w:type="dxa"/>
          </w:tcPr>
          <w:p w14:paraId="2C37868E" w14:textId="77777777" w:rsidR="009C2A33" w:rsidRDefault="009C2A33" w:rsidP="002D59A2">
            <w:pPr>
              <w:widowControl w:val="0"/>
              <w:autoSpaceDE w:val="0"/>
              <w:autoSpaceDN w:val="0"/>
              <w:adjustRightInd w:val="0"/>
            </w:pPr>
            <w:r>
              <w:t>High blood glucose index</w:t>
            </w:r>
          </w:p>
        </w:tc>
      </w:tr>
    </w:tbl>
    <w:p w14:paraId="1E20FB80" w14:textId="2805C911" w:rsidR="00533C6E" w:rsidRDefault="00533C6E" w:rsidP="002B4440"/>
    <w:p w14:paraId="00FF4BD9" w14:textId="5D0D7FEC" w:rsidR="00756F1B" w:rsidRDefault="00756F1B" w:rsidP="002B4440"/>
    <w:p w14:paraId="131C9488" w14:textId="77777777" w:rsidR="00B725FE" w:rsidRDefault="00B725FE">
      <w:pPr>
        <w:rPr>
          <w:u w:val="single"/>
        </w:rPr>
      </w:pPr>
      <w:r>
        <w:rPr>
          <w:u w:val="single"/>
        </w:rPr>
        <w:br w:type="page"/>
      </w:r>
    </w:p>
    <w:p w14:paraId="69F1747F" w14:textId="75532E1A" w:rsidR="00756F1B" w:rsidRDefault="00D25B0A" w:rsidP="002B4440">
      <w:pPr>
        <w:rPr>
          <w:u w:val="single"/>
        </w:rPr>
      </w:pPr>
      <w:r>
        <w:rPr>
          <w:u w:val="single"/>
        </w:rPr>
        <w:lastRenderedPageBreak/>
        <w:t>References</w:t>
      </w:r>
    </w:p>
    <w:p w14:paraId="4BF6C2AA" w14:textId="77777777" w:rsidR="00B725FE" w:rsidRPr="00B725FE" w:rsidRDefault="00B725FE" w:rsidP="00B725FE">
      <w:pPr>
        <w:pStyle w:val="Bibliography"/>
        <w:rPr>
          <w:rFonts w:ascii="Calibri" w:cs="Calibri"/>
        </w:rPr>
      </w:pPr>
      <w:r>
        <w:rPr>
          <w:u w:val="single"/>
        </w:rPr>
        <w:fldChar w:fldCharType="begin"/>
      </w:r>
      <w:r>
        <w:rPr>
          <w:u w:val="single"/>
        </w:rPr>
        <w:instrText xml:space="preserve"> ADDIN ZOTERO_BIBL {"uncited":[],"omitted":[],"custom":[]} CSL_BIBLIOGRAPHY </w:instrText>
      </w:r>
      <w:r>
        <w:rPr>
          <w:u w:val="single"/>
        </w:rPr>
        <w:fldChar w:fldCharType="separate"/>
      </w:r>
      <w:r w:rsidRPr="00B725FE">
        <w:rPr>
          <w:rFonts w:ascii="Calibri" w:cs="Calibri"/>
        </w:rPr>
        <w:t xml:space="preserve">1. </w:t>
      </w:r>
      <w:r w:rsidRPr="00B725FE">
        <w:rPr>
          <w:rFonts w:ascii="Calibri" w:cs="Calibri"/>
        </w:rPr>
        <w:tab/>
        <w:t xml:space="preserve">DeSalvo DJ, Miller KM, Hermann JM, et al. Continuous glucose monitoring and glycemic control among youth with type 1 diabetes: International comparison from the T1D Exchange and DPV Initiative. </w:t>
      </w:r>
      <w:r w:rsidRPr="00B725FE">
        <w:rPr>
          <w:rFonts w:ascii="Calibri" w:cs="Calibri"/>
          <w:i/>
          <w:iCs/>
        </w:rPr>
        <w:t>Pediatr Diabetes</w:t>
      </w:r>
      <w:r w:rsidRPr="00B725FE">
        <w:rPr>
          <w:rFonts w:ascii="Calibri" w:cs="Calibri"/>
        </w:rPr>
        <w:t>. 2018;19(7):1271-1275. doi:10.1111/pedi.12711</w:t>
      </w:r>
    </w:p>
    <w:p w14:paraId="5496CEB8" w14:textId="77777777" w:rsidR="00B725FE" w:rsidRPr="00B725FE" w:rsidRDefault="00B725FE" w:rsidP="00B725FE">
      <w:pPr>
        <w:pStyle w:val="Bibliography"/>
        <w:rPr>
          <w:rFonts w:ascii="Calibri" w:cs="Calibri"/>
        </w:rPr>
      </w:pPr>
      <w:r w:rsidRPr="00B725FE">
        <w:rPr>
          <w:rFonts w:ascii="Calibri" w:cs="Calibri"/>
        </w:rPr>
        <w:t xml:space="preserve">2. </w:t>
      </w:r>
      <w:r w:rsidRPr="00B725FE">
        <w:rPr>
          <w:rFonts w:ascii="Calibri" w:cs="Calibri"/>
        </w:rPr>
        <w:tab/>
        <w:t xml:space="preserve">Vigers T, Chan CL, Snell-Bergeon J, et al. cgmanalysis: An R package for descriptive analysis of continuous glucose monitor data. </w:t>
      </w:r>
      <w:r w:rsidRPr="00B725FE">
        <w:rPr>
          <w:rFonts w:ascii="Calibri" w:cs="Calibri"/>
          <w:i/>
          <w:iCs/>
        </w:rPr>
        <w:t>PLOS ONE</w:t>
      </w:r>
      <w:r w:rsidRPr="00B725FE">
        <w:rPr>
          <w:rFonts w:ascii="Calibri" w:cs="Calibri"/>
        </w:rPr>
        <w:t>. 2019;14(10):e0216851. doi:10.1371/journal.pone.0216851</w:t>
      </w:r>
    </w:p>
    <w:p w14:paraId="38855651" w14:textId="77777777" w:rsidR="00B725FE" w:rsidRPr="00B725FE" w:rsidRDefault="00B725FE" w:rsidP="00B725FE">
      <w:pPr>
        <w:pStyle w:val="Bibliography"/>
        <w:rPr>
          <w:rFonts w:ascii="Calibri" w:cs="Calibri"/>
        </w:rPr>
      </w:pPr>
      <w:r w:rsidRPr="00B725FE">
        <w:rPr>
          <w:rFonts w:ascii="Calibri" w:cs="Calibri"/>
        </w:rPr>
        <w:t xml:space="preserve">3. </w:t>
      </w:r>
      <w:r w:rsidRPr="00B725FE">
        <w:rPr>
          <w:rFonts w:ascii="Calibri" w:cs="Calibri"/>
        </w:rPr>
        <w:tab/>
        <w:t xml:space="preserve">Bergenstal RM, Beck RW, Close KL, et al. Glucose Management Indicator (GMI): A New Term for Estimating A1C From Continuous Glucose Monitoring. </w:t>
      </w:r>
      <w:r w:rsidRPr="00B725FE">
        <w:rPr>
          <w:rFonts w:ascii="Calibri" w:cs="Calibri"/>
          <w:i/>
          <w:iCs/>
        </w:rPr>
        <w:t>Diabetes Care</w:t>
      </w:r>
      <w:r w:rsidRPr="00B725FE">
        <w:rPr>
          <w:rFonts w:ascii="Calibri" w:cs="Calibri"/>
        </w:rPr>
        <w:t>. 2018;41(November):dc181581. doi:10.2337/dc18-1581</w:t>
      </w:r>
    </w:p>
    <w:p w14:paraId="6E4D235C" w14:textId="77777777" w:rsidR="00B725FE" w:rsidRPr="00B725FE" w:rsidRDefault="00B725FE" w:rsidP="00B725FE">
      <w:pPr>
        <w:pStyle w:val="Bibliography"/>
        <w:rPr>
          <w:rFonts w:ascii="Calibri" w:cs="Calibri"/>
        </w:rPr>
      </w:pPr>
      <w:r w:rsidRPr="00B725FE">
        <w:rPr>
          <w:rFonts w:ascii="Calibri" w:cs="Calibri"/>
        </w:rPr>
        <w:t xml:space="preserve">4. </w:t>
      </w:r>
      <w:r w:rsidRPr="00B725FE">
        <w:rPr>
          <w:rFonts w:ascii="Calibri" w:cs="Calibri"/>
        </w:rPr>
        <w:tab/>
        <w:t xml:space="preserve">McDonnell CM, Donath SM, Vidmar SI, Werther GA, Cameron FJ. A Novel Approach to Continuous Glucose Analysis Utilizing Glycemic Variation. </w:t>
      </w:r>
      <w:r w:rsidRPr="00B725FE">
        <w:rPr>
          <w:rFonts w:ascii="Calibri" w:cs="Calibri"/>
          <w:i/>
          <w:iCs/>
        </w:rPr>
        <w:t>Diabetes Technol Ther</w:t>
      </w:r>
      <w:r w:rsidRPr="00B725FE">
        <w:rPr>
          <w:rFonts w:ascii="Calibri" w:cs="Calibri"/>
        </w:rPr>
        <w:t>. 2005;7(2):253-263. doi:10.1089/dia.2005.7.253</w:t>
      </w:r>
    </w:p>
    <w:p w14:paraId="437F2AD4" w14:textId="539E77FC" w:rsidR="00D73742" w:rsidRPr="00D25B0A" w:rsidRDefault="00B725FE" w:rsidP="002B4440">
      <w:pPr>
        <w:rPr>
          <w:u w:val="single"/>
        </w:rPr>
      </w:pPr>
      <w:r>
        <w:rPr>
          <w:u w:val="single"/>
        </w:rPr>
        <w:fldChar w:fldCharType="end"/>
      </w:r>
    </w:p>
    <w:sectPr w:rsidR="00D73742" w:rsidRPr="00D25B0A" w:rsidSect="0005477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148DA" w14:textId="77777777" w:rsidR="000B49C1" w:rsidRDefault="000B49C1" w:rsidP="00A86A08">
      <w:r>
        <w:separator/>
      </w:r>
    </w:p>
  </w:endnote>
  <w:endnote w:type="continuationSeparator" w:id="0">
    <w:p w14:paraId="4D0406FD" w14:textId="77777777" w:rsidR="000B49C1" w:rsidRDefault="000B49C1" w:rsidP="00A86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8299039"/>
      <w:docPartObj>
        <w:docPartGallery w:val="Page Numbers (Bottom of Page)"/>
        <w:docPartUnique/>
      </w:docPartObj>
    </w:sdtPr>
    <w:sdtEndPr>
      <w:rPr>
        <w:rStyle w:val="PageNumber"/>
      </w:rPr>
    </w:sdtEndPr>
    <w:sdtContent>
      <w:p w14:paraId="1D6F3FEF" w14:textId="6D8ACDE2" w:rsidR="00A86A08" w:rsidRDefault="00A86A08" w:rsidP="000975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F8E9E" w14:textId="77777777" w:rsidR="00A86A08" w:rsidRDefault="00A86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3057612"/>
      <w:docPartObj>
        <w:docPartGallery w:val="Page Numbers (Bottom of Page)"/>
        <w:docPartUnique/>
      </w:docPartObj>
    </w:sdtPr>
    <w:sdtEndPr>
      <w:rPr>
        <w:rStyle w:val="PageNumber"/>
      </w:rPr>
    </w:sdtEndPr>
    <w:sdtContent>
      <w:p w14:paraId="714B9D67" w14:textId="12803DD8" w:rsidR="00A86A08" w:rsidRDefault="00A86A08" w:rsidP="000975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09FD6A" w14:textId="77777777" w:rsidR="00A86A08" w:rsidRDefault="00A86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D88F2" w14:textId="77777777" w:rsidR="000B49C1" w:rsidRDefault="000B49C1" w:rsidP="00A86A08">
      <w:r>
        <w:separator/>
      </w:r>
    </w:p>
  </w:footnote>
  <w:footnote w:type="continuationSeparator" w:id="0">
    <w:p w14:paraId="7D1D46A7" w14:textId="77777777" w:rsidR="000B49C1" w:rsidRDefault="000B49C1" w:rsidP="00A86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E5719"/>
    <w:multiLevelType w:val="hybridMultilevel"/>
    <w:tmpl w:val="E1E4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76"/>
    <w:rsid w:val="0000404A"/>
    <w:rsid w:val="00013EA8"/>
    <w:rsid w:val="0005477A"/>
    <w:rsid w:val="00060B1C"/>
    <w:rsid w:val="00063F96"/>
    <w:rsid w:val="00072E69"/>
    <w:rsid w:val="00074632"/>
    <w:rsid w:val="00074F46"/>
    <w:rsid w:val="00075C68"/>
    <w:rsid w:val="00075EF7"/>
    <w:rsid w:val="000762C5"/>
    <w:rsid w:val="000863D0"/>
    <w:rsid w:val="0008665C"/>
    <w:rsid w:val="00094458"/>
    <w:rsid w:val="000B1768"/>
    <w:rsid w:val="000B25FB"/>
    <w:rsid w:val="000B49C1"/>
    <w:rsid w:val="000B4B35"/>
    <w:rsid w:val="000D0212"/>
    <w:rsid w:val="000D7B0A"/>
    <w:rsid w:val="000F1B67"/>
    <w:rsid w:val="00101C56"/>
    <w:rsid w:val="00102D92"/>
    <w:rsid w:val="00105534"/>
    <w:rsid w:val="00115D65"/>
    <w:rsid w:val="00134F7C"/>
    <w:rsid w:val="0014633E"/>
    <w:rsid w:val="00157614"/>
    <w:rsid w:val="00162F30"/>
    <w:rsid w:val="00163FA6"/>
    <w:rsid w:val="00164D2E"/>
    <w:rsid w:val="00180672"/>
    <w:rsid w:val="00180DD6"/>
    <w:rsid w:val="00185223"/>
    <w:rsid w:val="00193C3F"/>
    <w:rsid w:val="001A0E3F"/>
    <w:rsid w:val="001B2DF5"/>
    <w:rsid w:val="001B5366"/>
    <w:rsid w:val="001C3949"/>
    <w:rsid w:val="001D21B4"/>
    <w:rsid w:val="001D47D4"/>
    <w:rsid w:val="001D4EC6"/>
    <w:rsid w:val="001E36B3"/>
    <w:rsid w:val="001E40D3"/>
    <w:rsid w:val="001E516A"/>
    <w:rsid w:val="001F1DC3"/>
    <w:rsid w:val="001F4FEB"/>
    <w:rsid w:val="001F5D04"/>
    <w:rsid w:val="00202CD2"/>
    <w:rsid w:val="00210A8D"/>
    <w:rsid w:val="00211B76"/>
    <w:rsid w:val="00212F4D"/>
    <w:rsid w:val="002134B0"/>
    <w:rsid w:val="00214B7C"/>
    <w:rsid w:val="002211C8"/>
    <w:rsid w:val="002339E6"/>
    <w:rsid w:val="00236CC1"/>
    <w:rsid w:val="0025768C"/>
    <w:rsid w:val="002620A3"/>
    <w:rsid w:val="002725D6"/>
    <w:rsid w:val="00272F10"/>
    <w:rsid w:val="00291405"/>
    <w:rsid w:val="00293B79"/>
    <w:rsid w:val="002965CF"/>
    <w:rsid w:val="00297E50"/>
    <w:rsid w:val="002A6067"/>
    <w:rsid w:val="002B4440"/>
    <w:rsid w:val="002D031E"/>
    <w:rsid w:val="002E03C3"/>
    <w:rsid w:val="002F0174"/>
    <w:rsid w:val="002F1EDB"/>
    <w:rsid w:val="002F7409"/>
    <w:rsid w:val="00306359"/>
    <w:rsid w:val="00307441"/>
    <w:rsid w:val="00310ADC"/>
    <w:rsid w:val="00325FEB"/>
    <w:rsid w:val="00341F76"/>
    <w:rsid w:val="00351567"/>
    <w:rsid w:val="00357C33"/>
    <w:rsid w:val="00360B51"/>
    <w:rsid w:val="00361480"/>
    <w:rsid w:val="00361D71"/>
    <w:rsid w:val="00375E78"/>
    <w:rsid w:val="00383E63"/>
    <w:rsid w:val="003876F3"/>
    <w:rsid w:val="00395500"/>
    <w:rsid w:val="003970C6"/>
    <w:rsid w:val="003A2A26"/>
    <w:rsid w:val="003B0D02"/>
    <w:rsid w:val="003B25CF"/>
    <w:rsid w:val="003D0732"/>
    <w:rsid w:val="003D4AF6"/>
    <w:rsid w:val="003D4F80"/>
    <w:rsid w:val="003D6BA2"/>
    <w:rsid w:val="003D703D"/>
    <w:rsid w:val="003F622B"/>
    <w:rsid w:val="00400B80"/>
    <w:rsid w:val="00405590"/>
    <w:rsid w:val="00405E8C"/>
    <w:rsid w:val="00406E9C"/>
    <w:rsid w:val="00407F0E"/>
    <w:rsid w:val="00412D1B"/>
    <w:rsid w:val="00417A1C"/>
    <w:rsid w:val="00420CC3"/>
    <w:rsid w:val="00423E7C"/>
    <w:rsid w:val="004313C4"/>
    <w:rsid w:val="00433444"/>
    <w:rsid w:val="004359F9"/>
    <w:rsid w:val="004361A8"/>
    <w:rsid w:val="0044650D"/>
    <w:rsid w:val="00446617"/>
    <w:rsid w:val="004509FF"/>
    <w:rsid w:val="00453C3D"/>
    <w:rsid w:val="00456FBD"/>
    <w:rsid w:val="004617EE"/>
    <w:rsid w:val="004620DD"/>
    <w:rsid w:val="0046549B"/>
    <w:rsid w:val="004715FB"/>
    <w:rsid w:val="00475989"/>
    <w:rsid w:val="00481517"/>
    <w:rsid w:val="0048700E"/>
    <w:rsid w:val="004978F8"/>
    <w:rsid w:val="004A1A12"/>
    <w:rsid w:val="004A57BE"/>
    <w:rsid w:val="004A5A33"/>
    <w:rsid w:val="004B38E4"/>
    <w:rsid w:val="004C0075"/>
    <w:rsid w:val="004D471C"/>
    <w:rsid w:val="004D4BB5"/>
    <w:rsid w:val="004D50A3"/>
    <w:rsid w:val="004D5EF3"/>
    <w:rsid w:val="004D6AB3"/>
    <w:rsid w:val="004E3EE0"/>
    <w:rsid w:val="004E487D"/>
    <w:rsid w:val="004E79B2"/>
    <w:rsid w:val="004E7A3A"/>
    <w:rsid w:val="004F1010"/>
    <w:rsid w:val="004F47F8"/>
    <w:rsid w:val="00506550"/>
    <w:rsid w:val="00514BEA"/>
    <w:rsid w:val="0053045C"/>
    <w:rsid w:val="00533C6E"/>
    <w:rsid w:val="00533D96"/>
    <w:rsid w:val="00540A31"/>
    <w:rsid w:val="005429E0"/>
    <w:rsid w:val="00542BF0"/>
    <w:rsid w:val="00556872"/>
    <w:rsid w:val="0056190D"/>
    <w:rsid w:val="00563DBC"/>
    <w:rsid w:val="00564AE1"/>
    <w:rsid w:val="005665B5"/>
    <w:rsid w:val="00574A07"/>
    <w:rsid w:val="00575604"/>
    <w:rsid w:val="00585253"/>
    <w:rsid w:val="00587310"/>
    <w:rsid w:val="00592214"/>
    <w:rsid w:val="005A522F"/>
    <w:rsid w:val="005B02CC"/>
    <w:rsid w:val="005B0787"/>
    <w:rsid w:val="005C3E2C"/>
    <w:rsid w:val="005D150F"/>
    <w:rsid w:val="005D4E4E"/>
    <w:rsid w:val="005D7286"/>
    <w:rsid w:val="005E34B7"/>
    <w:rsid w:val="005F0990"/>
    <w:rsid w:val="005F14F8"/>
    <w:rsid w:val="005F2929"/>
    <w:rsid w:val="005F4757"/>
    <w:rsid w:val="00603885"/>
    <w:rsid w:val="006065C0"/>
    <w:rsid w:val="00614AC1"/>
    <w:rsid w:val="00615EE1"/>
    <w:rsid w:val="00616CF9"/>
    <w:rsid w:val="00616D0A"/>
    <w:rsid w:val="00617E4C"/>
    <w:rsid w:val="006229F2"/>
    <w:rsid w:val="00622D57"/>
    <w:rsid w:val="00622EB9"/>
    <w:rsid w:val="00623B6A"/>
    <w:rsid w:val="00623F9F"/>
    <w:rsid w:val="0062735D"/>
    <w:rsid w:val="00635AA1"/>
    <w:rsid w:val="00640EC1"/>
    <w:rsid w:val="00657960"/>
    <w:rsid w:val="00662E2B"/>
    <w:rsid w:val="00673FC5"/>
    <w:rsid w:val="006754E8"/>
    <w:rsid w:val="006816A9"/>
    <w:rsid w:val="00686DF3"/>
    <w:rsid w:val="00693723"/>
    <w:rsid w:val="0069434A"/>
    <w:rsid w:val="00694D9B"/>
    <w:rsid w:val="00695912"/>
    <w:rsid w:val="006A5303"/>
    <w:rsid w:val="006A6B1A"/>
    <w:rsid w:val="006B1802"/>
    <w:rsid w:val="006B30A3"/>
    <w:rsid w:val="006C0854"/>
    <w:rsid w:val="006C4660"/>
    <w:rsid w:val="006C53C8"/>
    <w:rsid w:val="006C6503"/>
    <w:rsid w:val="006C7D39"/>
    <w:rsid w:val="006D124F"/>
    <w:rsid w:val="006D179A"/>
    <w:rsid w:val="006E610F"/>
    <w:rsid w:val="006F2A5B"/>
    <w:rsid w:val="006F3D68"/>
    <w:rsid w:val="006F6292"/>
    <w:rsid w:val="006F659F"/>
    <w:rsid w:val="006F7924"/>
    <w:rsid w:val="00700CB7"/>
    <w:rsid w:val="0072379B"/>
    <w:rsid w:val="00727B40"/>
    <w:rsid w:val="007327DF"/>
    <w:rsid w:val="00734543"/>
    <w:rsid w:val="00745233"/>
    <w:rsid w:val="00745A27"/>
    <w:rsid w:val="00747D4C"/>
    <w:rsid w:val="00756F1B"/>
    <w:rsid w:val="00757BF0"/>
    <w:rsid w:val="007677C3"/>
    <w:rsid w:val="00767C2E"/>
    <w:rsid w:val="007732E4"/>
    <w:rsid w:val="0077449C"/>
    <w:rsid w:val="007758CD"/>
    <w:rsid w:val="007802B5"/>
    <w:rsid w:val="00793577"/>
    <w:rsid w:val="0079507F"/>
    <w:rsid w:val="007962D0"/>
    <w:rsid w:val="00797203"/>
    <w:rsid w:val="007A17A0"/>
    <w:rsid w:val="007A2A3B"/>
    <w:rsid w:val="007B091E"/>
    <w:rsid w:val="007B15B2"/>
    <w:rsid w:val="007B5716"/>
    <w:rsid w:val="007D1818"/>
    <w:rsid w:val="007E1946"/>
    <w:rsid w:val="007E79FB"/>
    <w:rsid w:val="007F28E6"/>
    <w:rsid w:val="007F548A"/>
    <w:rsid w:val="007F60E9"/>
    <w:rsid w:val="00802644"/>
    <w:rsid w:val="0080750C"/>
    <w:rsid w:val="0081648C"/>
    <w:rsid w:val="008202D7"/>
    <w:rsid w:val="008207B1"/>
    <w:rsid w:val="0082107D"/>
    <w:rsid w:val="00821DE0"/>
    <w:rsid w:val="00822A07"/>
    <w:rsid w:val="00826030"/>
    <w:rsid w:val="00834D07"/>
    <w:rsid w:val="008356AA"/>
    <w:rsid w:val="0083757F"/>
    <w:rsid w:val="00842E29"/>
    <w:rsid w:val="00877E8A"/>
    <w:rsid w:val="00891E7D"/>
    <w:rsid w:val="00897B2D"/>
    <w:rsid w:val="008A1B5A"/>
    <w:rsid w:val="008A6D13"/>
    <w:rsid w:val="008B39F7"/>
    <w:rsid w:val="008B648A"/>
    <w:rsid w:val="008C4893"/>
    <w:rsid w:val="008E0051"/>
    <w:rsid w:val="008E5548"/>
    <w:rsid w:val="008F12FF"/>
    <w:rsid w:val="008F35ED"/>
    <w:rsid w:val="00910D6B"/>
    <w:rsid w:val="00911170"/>
    <w:rsid w:val="009167C5"/>
    <w:rsid w:val="00917D4F"/>
    <w:rsid w:val="00920481"/>
    <w:rsid w:val="009225B9"/>
    <w:rsid w:val="00930C67"/>
    <w:rsid w:val="00937627"/>
    <w:rsid w:val="00941402"/>
    <w:rsid w:val="00947BEB"/>
    <w:rsid w:val="00947CAD"/>
    <w:rsid w:val="00962BD3"/>
    <w:rsid w:val="00966DBA"/>
    <w:rsid w:val="00974E57"/>
    <w:rsid w:val="009778D9"/>
    <w:rsid w:val="009A4620"/>
    <w:rsid w:val="009B0990"/>
    <w:rsid w:val="009B62BF"/>
    <w:rsid w:val="009C2A33"/>
    <w:rsid w:val="009C306F"/>
    <w:rsid w:val="009C3C44"/>
    <w:rsid w:val="009D011D"/>
    <w:rsid w:val="009D1924"/>
    <w:rsid w:val="009F505B"/>
    <w:rsid w:val="00A01108"/>
    <w:rsid w:val="00A032B8"/>
    <w:rsid w:val="00A14508"/>
    <w:rsid w:val="00A27A6E"/>
    <w:rsid w:val="00A34DFA"/>
    <w:rsid w:val="00A403A4"/>
    <w:rsid w:val="00A42D58"/>
    <w:rsid w:val="00A44755"/>
    <w:rsid w:val="00A46850"/>
    <w:rsid w:val="00A56C8A"/>
    <w:rsid w:val="00A5791B"/>
    <w:rsid w:val="00A617C6"/>
    <w:rsid w:val="00A6192A"/>
    <w:rsid w:val="00A65392"/>
    <w:rsid w:val="00A66C12"/>
    <w:rsid w:val="00A706C2"/>
    <w:rsid w:val="00A82FBB"/>
    <w:rsid w:val="00A86A08"/>
    <w:rsid w:val="00A912BA"/>
    <w:rsid w:val="00A967C9"/>
    <w:rsid w:val="00A97C1A"/>
    <w:rsid w:val="00AA7FEB"/>
    <w:rsid w:val="00AB20E9"/>
    <w:rsid w:val="00AB4A56"/>
    <w:rsid w:val="00AB4CA8"/>
    <w:rsid w:val="00AB5959"/>
    <w:rsid w:val="00AB644B"/>
    <w:rsid w:val="00AB7240"/>
    <w:rsid w:val="00AC400C"/>
    <w:rsid w:val="00AC4A99"/>
    <w:rsid w:val="00AE1717"/>
    <w:rsid w:val="00AF1C92"/>
    <w:rsid w:val="00AF3653"/>
    <w:rsid w:val="00B048FF"/>
    <w:rsid w:val="00B05C68"/>
    <w:rsid w:val="00B060C0"/>
    <w:rsid w:val="00B07B20"/>
    <w:rsid w:val="00B21580"/>
    <w:rsid w:val="00B22415"/>
    <w:rsid w:val="00B23987"/>
    <w:rsid w:val="00B3577C"/>
    <w:rsid w:val="00B43314"/>
    <w:rsid w:val="00B46795"/>
    <w:rsid w:val="00B5749F"/>
    <w:rsid w:val="00B57593"/>
    <w:rsid w:val="00B62B52"/>
    <w:rsid w:val="00B725FE"/>
    <w:rsid w:val="00B74F06"/>
    <w:rsid w:val="00B9538C"/>
    <w:rsid w:val="00BA20EB"/>
    <w:rsid w:val="00BA2D4D"/>
    <w:rsid w:val="00BA4DCE"/>
    <w:rsid w:val="00BB0686"/>
    <w:rsid w:val="00BB2CFD"/>
    <w:rsid w:val="00BB346C"/>
    <w:rsid w:val="00BB799A"/>
    <w:rsid w:val="00BC0978"/>
    <w:rsid w:val="00BC1647"/>
    <w:rsid w:val="00BC3C58"/>
    <w:rsid w:val="00BC4358"/>
    <w:rsid w:val="00BD0CEC"/>
    <w:rsid w:val="00BD3AB4"/>
    <w:rsid w:val="00BD53F7"/>
    <w:rsid w:val="00BE2049"/>
    <w:rsid w:val="00BE665C"/>
    <w:rsid w:val="00BF4AE6"/>
    <w:rsid w:val="00C0332F"/>
    <w:rsid w:val="00C03B10"/>
    <w:rsid w:val="00C21CEB"/>
    <w:rsid w:val="00C277BB"/>
    <w:rsid w:val="00C42F5C"/>
    <w:rsid w:val="00C44501"/>
    <w:rsid w:val="00C53069"/>
    <w:rsid w:val="00C53B39"/>
    <w:rsid w:val="00C579F2"/>
    <w:rsid w:val="00C72850"/>
    <w:rsid w:val="00C83D16"/>
    <w:rsid w:val="00C901A8"/>
    <w:rsid w:val="00CA02F4"/>
    <w:rsid w:val="00CA0CC6"/>
    <w:rsid w:val="00CA140B"/>
    <w:rsid w:val="00CA5A03"/>
    <w:rsid w:val="00CB1EB5"/>
    <w:rsid w:val="00CB55B3"/>
    <w:rsid w:val="00CC0411"/>
    <w:rsid w:val="00CC435B"/>
    <w:rsid w:val="00CC59C8"/>
    <w:rsid w:val="00CC6572"/>
    <w:rsid w:val="00CC766F"/>
    <w:rsid w:val="00CE5B55"/>
    <w:rsid w:val="00CE7016"/>
    <w:rsid w:val="00CF09B0"/>
    <w:rsid w:val="00CF55BD"/>
    <w:rsid w:val="00CF6E4B"/>
    <w:rsid w:val="00D11556"/>
    <w:rsid w:val="00D14873"/>
    <w:rsid w:val="00D2363E"/>
    <w:rsid w:val="00D25B0A"/>
    <w:rsid w:val="00D31D41"/>
    <w:rsid w:val="00D45B46"/>
    <w:rsid w:val="00D513C8"/>
    <w:rsid w:val="00D539F8"/>
    <w:rsid w:val="00D62202"/>
    <w:rsid w:val="00D73742"/>
    <w:rsid w:val="00D91A94"/>
    <w:rsid w:val="00D95A6C"/>
    <w:rsid w:val="00D97054"/>
    <w:rsid w:val="00DA05E6"/>
    <w:rsid w:val="00DA26CF"/>
    <w:rsid w:val="00DA6C32"/>
    <w:rsid w:val="00DA76B2"/>
    <w:rsid w:val="00DC06C1"/>
    <w:rsid w:val="00DC0748"/>
    <w:rsid w:val="00DC1CAA"/>
    <w:rsid w:val="00DC20FF"/>
    <w:rsid w:val="00DC34E2"/>
    <w:rsid w:val="00DD65FD"/>
    <w:rsid w:val="00DE07F0"/>
    <w:rsid w:val="00DE1C40"/>
    <w:rsid w:val="00DE2E5D"/>
    <w:rsid w:val="00DE4EB6"/>
    <w:rsid w:val="00E01126"/>
    <w:rsid w:val="00E03B05"/>
    <w:rsid w:val="00E072BB"/>
    <w:rsid w:val="00E11A42"/>
    <w:rsid w:val="00E1334E"/>
    <w:rsid w:val="00E145A2"/>
    <w:rsid w:val="00E34CA3"/>
    <w:rsid w:val="00E45DA1"/>
    <w:rsid w:val="00E532F4"/>
    <w:rsid w:val="00E561EE"/>
    <w:rsid w:val="00E6078D"/>
    <w:rsid w:val="00E60B07"/>
    <w:rsid w:val="00E60ECF"/>
    <w:rsid w:val="00E6432C"/>
    <w:rsid w:val="00E72163"/>
    <w:rsid w:val="00E7446D"/>
    <w:rsid w:val="00E75F00"/>
    <w:rsid w:val="00E8143D"/>
    <w:rsid w:val="00E82A9E"/>
    <w:rsid w:val="00EA3836"/>
    <w:rsid w:val="00EB6B4D"/>
    <w:rsid w:val="00EC1EA6"/>
    <w:rsid w:val="00EC2ABB"/>
    <w:rsid w:val="00EC42B2"/>
    <w:rsid w:val="00ED11B9"/>
    <w:rsid w:val="00ED2B1B"/>
    <w:rsid w:val="00ED362C"/>
    <w:rsid w:val="00ED44A0"/>
    <w:rsid w:val="00EE1FDE"/>
    <w:rsid w:val="00EE4DD0"/>
    <w:rsid w:val="00EE6B47"/>
    <w:rsid w:val="00EF70E4"/>
    <w:rsid w:val="00F02603"/>
    <w:rsid w:val="00F03D82"/>
    <w:rsid w:val="00F04505"/>
    <w:rsid w:val="00F35AEF"/>
    <w:rsid w:val="00F45AD6"/>
    <w:rsid w:val="00F517E3"/>
    <w:rsid w:val="00F51939"/>
    <w:rsid w:val="00F567C6"/>
    <w:rsid w:val="00F60012"/>
    <w:rsid w:val="00F73EB5"/>
    <w:rsid w:val="00F82D6E"/>
    <w:rsid w:val="00F87935"/>
    <w:rsid w:val="00F92A3D"/>
    <w:rsid w:val="00F94B82"/>
    <w:rsid w:val="00F96F53"/>
    <w:rsid w:val="00FA00A4"/>
    <w:rsid w:val="00FA3FD2"/>
    <w:rsid w:val="00FB2E8C"/>
    <w:rsid w:val="00FC4698"/>
    <w:rsid w:val="00FD7334"/>
    <w:rsid w:val="00FE1D5D"/>
    <w:rsid w:val="00FE310C"/>
    <w:rsid w:val="00FE3B8D"/>
    <w:rsid w:val="00FE4451"/>
    <w:rsid w:val="00FF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2419A"/>
  <w15:chartTrackingRefBased/>
  <w15:docId w15:val="{0117FBC0-0F11-A241-8079-DFE3489F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6C2"/>
    <w:pPr>
      <w:ind w:left="720"/>
      <w:contextualSpacing/>
    </w:pPr>
  </w:style>
  <w:style w:type="paragraph" w:styleId="Footer">
    <w:name w:val="footer"/>
    <w:basedOn w:val="Normal"/>
    <w:link w:val="FooterChar"/>
    <w:uiPriority w:val="99"/>
    <w:unhideWhenUsed/>
    <w:rsid w:val="00A86A08"/>
    <w:pPr>
      <w:tabs>
        <w:tab w:val="center" w:pos="4680"/>
        <w:tab w:val="right" w:pos="9360"/>
      </w:tabs>
    </w:pPr>
  </w:style>
  <w:style w:type="character" w:customStyle="1" w:styleId="FooterChar">
    <w:name w:val="Footer Char"/>
    <w:basedOn w:val="DefaultParagraphFont"/>
    <w:link w:val="Footer"/>
    <w:uiPriority w:val="99"/>
    <w:rsid w:val="00A86A08"/>
  </w:style>
  <w:style w:type="character" w:styleId="PageNumber">
    <w:name w:val="page number"/>
    <w:basedOn w:val="DefaultParagraphFont"/>
    <w:uiPriority w:val="99"/>
    <w:semiHidden/>
    <w:unhideWhenUsed/>
    <w:rsid w:val="00A86A08"/>
  </w:style>
  <w:style w:type="paragraph" w:styleId="Bibliography">
    <w:name w:val="Bibliography"/>
    <w:basedOn w:val="Normal"/>
    <w:next w:val="Normal"/>
    <w:uiPriority w:val="37"/>
    <w:unhideWhenUsed/>
    <w:rsid w:val="00B725FE"/>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5715">
      <w:bodyDiv w:val="1"/>
      <w:marLeft w:val="0"/>
      <w:marRight w:val="0"/>
      <w:marTop w:val="0"/>
      <w:marBottom w:val="0"/>
      <w:divBdr>
        <w:top w:val="none" w:sz="0" w:space="0" w:color="auto"/>
        <w:left w:val="none" w:sz="0" w:space="0" w:color="auto"/>
        <w:bottom w:val="none" w:sz="0" w:space="0" w:color="auto"/>
        <w:right w:val="none" w:sz="0" w:space="0" w:color="auto"/>
      </w:divBdr>
      <w:divsChild>
        <w:div w:id="1383863558">
          <w:marLeft w:val="0"/>
          <w:marRight w:val="0"/>
          <w:marTop w:val="0"/>
          <w:marBottom w:val="0"/>
          <w:divBdr>
            <w:top w:val="none" w:sz="0" w:space="0" w:color="auto"/>
            <w:left w:val="none" w:sz="0" w:space="0" w:color="auto"/>
            <w:bottom w:val="none" w:sz="0" w:space="0" w:color="auto"/>
            <w:right w:val="none" w:sz="0" w:space="0" w:color="auto"/>
          </w:divBdr>
          <w:divsChild>
            <w:div w:id="625551472">
              <w:marLeft w:val="0"/>
              <w:marRight w:val="0"/>
              <w:marTop w:val="0"/>
              <w:marBottom w:val="0"/>
              <w:divBdr>
                <w:top w:val="none" w:sz="0" w:space="0" w:color="auto"/>
                <w:left w:val="none" w:sz="0" w:space="0" w:color="auto"/>
                <w:bottom w:val="none" w:sz="0" w:space="0" w:color="auto"/>
                <w:right w:val="none" w:sz="0" w:space="0" w:color="auto"/>
              </w:divBdr>
              <w:divsChild>
                <w:div w:id="93213533">
                  <w:marLeft w:val="0"/>
                  <w:marRight w:val="0"/>
                  <w:marTop w:val="0"/>
                  <w:marBottom w:val="0"/>
                  <w:divBdr>
                    <w:top w:val="none" w:sz="0" w:space="0" w:color="auto"/>
                    <w:left w:val="none" w:sz="0" w:space="0" w:color="auto"/>
                    <w:bottom w:val="none" w:sz="0" w:space="0" w:color="auto"/>
                    <w:right w:val="none" w:sz="0" w:space="0" w:color="auto"/>
                  </w:divBdr>
                </w:div>
              </w:divsChild>
            </w:div>
            <w:div w:id="665131075">
              <w:marLeft w:val="0"/>
              <w:marRight w:val="0"/>
              <w:marTop w:val="0"/>
              <w:marBottom w:val="0"/>
              <w:divBdr>
                <w:top w:val="none" w:sz="0" w:space="0" w:color="auto"/>
                <w:left w:val="none" w:sz="0" w:space="0" w:color="auto"/>
                <w:bottom w:val="none" w:sz="0" w:space="0" w:color="auto"/>
                <w:right w:val="none" w:sz="0" w:space="0" w:color="auto"/>
              </w:divBdr>
              <w:divsChild>
                <w:div w:id="1413160084">
                  <w:marLeft w:val="0"/>
                  <w:marRight w:val="0"/>
                  <w:marTop w:val="0"/>
                  <w:marBottom w:val="0"/>
                  <w:divBdr>
                    <w:top w:val="none" w:sz="0" w:space="0" w:color="auto"/>
                    <w:left w:val="none" w:sz="0" w:space="0" w:color="auto"/>
                    <w:bottom w:val="none" w:sz="0" w:space="0" w:color="auto"/>
                    <w:right w:val="none" w:sz="0" w:space="0" w:color="auto"/>
                  </w:divBdr>
                </w:div>
                <w:div w:id="1839997432">
                  <w:marLeft w:val="0"/>
                  <w:marRight w:val="0"/>
                  <w:marTop w:val="0"/>
                  <w:marBottom w:val="0"/>
                  <w:divBdr>
                    <w:top w:val="none" w:sz="0" w:space="0" w:color="auto"/>
                    <w:left w:val="none" w:sz="0" w:space="0" w:color="auto"/>
                    <w:bottom w:val="none" w:sz="0" w:space="0" w:color="auto"/>
                    <w:right w:val="none" w:sz="0" w:space="0" w:color="auto"/>
                  </w:divBdr>
                </w:div>
              </w:divsChild>
            </w:div>
            <w:div w:id="2031369676">
              <w:marLeft w:val="0"/>
              <w:marRight w:val="0"/>
              <w:marTop w:val="0"/>
              <w:marBottom w:val="0"/>
              <w:divBdr>
                <w:top w:val="none" w:sz="0" w:space="0" w:color="auto"/>
                <w:left w:val="none" w:sz="0" w:space="0" w:color="auto"/>
                <w:bottom w:val="none" w:sz="0" w:space="0" w:color="auto"/>
                <w:right w:val="none" w:sz="0" w:space="0" w:color="auto"/>
              </w:divBdr>
              <w:divsChild>
                <w:div w:id="1517380328">
                  <w:marLeft w:val="0"/>
                  <w:marRight w:val="0"/>
                  <w:marTop w:val="0"/>
                  <w:marBottom w:val="0"/>
                  <w:divBdr>
                    <w:top w:val="none" w:sz="0" w:space="0" w:color="auto"/>
                    <w:left w:val="none" w:sz="0" w:space="0" w:color="auto"/>
                    <w:bottom w:val="none" w:sz="0" w:space="0" w:color="auto"/>
                    <w:right w:val="none" w:sz="0" w:space="0" w:color="auto"/>
                  </w:divBdr>
                </w:div>
              </w:divsChild>
            </w:div>
            <w:div w:id="1284772393">
              <w:marLeft w:val="0"/>
              <w:marRight w:val="0"/>
              <w:marTop w:val="0"/>
              <w:marBottom w:val="0"/>
              <w:divBdr>
                <w:top w:val="none" w:sz="0" w:space="0" w:color="auto"/>
                <w:left w:val="none" w:sz="0" w:space="0" w:color="auto"/>
                <w:bottom w:val="none" w:sz="0" w:space="0" w:color="auto"/>
                <w:right w:val="none" w:sz="0" w:space="0" w:color="auto"/>
              </w:divBdr>
              <w:divsChild>
                <w:div w:id="1742368155">
                  <w:marLeft w:val="0"/>
                  <w:marRight w:val="0"/>
                  <w:marTop w:val="0"/>
                  <w:marBottom w:val="0"/>
                  <w:divBdr>
                    <w:top w:val="none" w:sz="0" w:space="0" w:color="auto"/>
                    <w:left w:val="none" w:sz="0" w:space="0" w:color="auto"/>
                    <w:bottom w:val="none" w:sz="0" w:space="0" w:color="auto"/>
                    <w:right w:val="none" w:sz="0" w:space="0" w:color="auto"/>
                  </w:divBdr>
                </w:div>
                <w:div w:id="2086023624">
                  <w:marLeft w:val="0"/>
                  <w:marRight w:val="0"/>
                  <w:marTop w:val="0"/>
                  <w:marBottom w:val="0"/>
                  <w:divBdr>
                    <w:top w:val="none" w:sz="0" w:space="0" w:color="auto"/>
                    <w:left w:val="none" w:sz="0" w:space="0" w:color="auto"/>
                    <w:bottom w:val="none" w:sz="0" w:space="0" w:color="auto"/>
                    <w:right w:val="none" w:sz="0" w:space="0" w:color="auto"/>
                  </w:divBdr>
                </w:div>
              </w:divsChild>
            </w:div>
            <w:div w:id="225995495">
              <w:marLeft w:val="0"/>
              <w:marRight w:val="0"/>
              <w:marTop w:val="0"/>
              <w:marBottom w:val="0"/>
              <w:divBdr>
                <w:top w:val="none" w:sz="0" w:space="0" w:color="auto"/>
                <w:left w:val="none" w:sz="0" w:space="0" w:color="auto"/>
                <w:bottom w:val="none" w:sz="0" w:space="0" w:color="auto"/>
                <w:right w:val="none" w:sz="0" w:space="0" w:color="auto"/>
              </w:divBdr>
              <w:divsChild>
                <w:div w:id="1161197400">
                  <w:marLeft w:val="0"/>
                  <w:marRight w:val="0"/>
                  <w:marTop w:val="0"/>
                  <w:marBottom w:val="0"/>
                  <w:divBdr>
                    <w:top w:val="none" w:sz="0" w:space="0" w:color="auto"/>
                    <w:left w:val="none" w:sz="0" w:space="0" w:color="auto"/>
                    <w:bottom w:val="none" w:sz="0" w:space="0" w:color="auto"/>
                    <w:right w:val="none" w:sz="0" w:space="0" w:color="auto"/>
                  </w:divBdr>
                </w:div>
              </w:divsChild>
            </w:div>
            <w:div w:id="1695494374">
              <w:marLeft w:val="0"/>
              <w:marRight w:val="0"/>
              <w:marTop w:val="0"/>
              <w:marBottom w:val="0"/>
              <w:divBdr>
                <w:top w:val="none" w:sz="0" w:space="0" w:color="auto"/>
                <w:left w:val="none" w:sz="0" w:space="0" w:color="auto"/>
                <w:bottom w:val="none" w:sz="0" w:space="0" w:color="auto"/>
                <w:right w:val="none" w:sz="0" w:space="0" w:color="auto"/>
              </w:divBdr>
              <w:divsChild>
                <w:div w:id="1416433754">
                  <w:marLeft w:val="0"/>
                  <w:marRight w:val="0"/>
                  <w:marTop w:val="0"/>
                  <w:marBottom w:val="0"/>
                  <w:divBdr>
                    <w:top w:val="none" w:sz="0" w:space="0" w:color="auto"/>
                    <w:left w:val="none" w:sz="0" w:space="0" w:color="auto"/>
                    <w:bottom w:val="none" w:sz="0" w:space="0" w:color="auto"/>
                    <w:right w:val="none" w:sz="0" w:space="0" w:color="auto"/>
                  </w:divBdr>
                </w:div>
              </w:divsChild>
            </w:div>
            <w:div w:id="719400639">
              <w:marLeft w:val="0"/>
              <w:marRight w:val="0"/>
              <w:marTop w:val="0"/>
              <w:marBottom w:val="0"/>
              <w:divBdr>
                <w:top w:val="none" w:sz="0" w:space="0" w:color="auto"/>
                <w:left w:val="none" w:sz="0" w:space="0" w:color="auto"/>
                <w:bottom w:val="none" w:sz="0" w:space="0" w:color="auto"/>
                <w:right w:val="none" w:sz="0" w:space="0" w:color="auto"/>
              </w:divBdr>
              <w:divsChild>
                <w:div w:id="69471157">
                  <w:marLeft w:val="0"/>
                  <w:marRight w:val="0"/>
                  <w:marTop w:val="0"/>
                  <w:marBottom w:val="0"/>
                  <w:divBdr>
                    <w:top w:val="none" w:sz="0" w:space="0" w:color="auto"/>
                    <w:left w:val="none" w:sz="0" w:space="0" w:color="auto"/>
                    <w:bottom w:val="none" w:sz="0" w:space="0" w:color="auto"/>
                    <w:right w:val="none" w:sz="0" w:space="0" w:color="auto"/>
                  </w:divBdr>
                </w:div>
              </w:divsChild>
            </w:div>
            <w:div w:id="777717060">
              <w:marLeft w:val="0"/>
              <w:marRight w:val="0"/>
              <w:marTop w:val="0"/>
              <w:marBottom w:val="0"/>
              <w:divBdr>
                <w:top w:val="none" w:sz="0" w:space="0" w:color="auto"/>
                <w:left w:val="none" w:sz="0" w:space="0" w:color="auto"/>
                <w:bottom w:val="none" w:sz="0" w:space="0" w:color="auto"/>
                <w:right w:val="none" w:sz="0" w:space="0" w:color="auto"/>
              </w:divBdr>
              <w:divsChild>
                <w:div w:id="1627736681">
                  <w:marLeft w:val="0"/>
                  <w:marRight w:val="0"/>
                  <w:marTop w:val="0"/>
                  <w:marBottom w:val="0"/>
                  <w:divBdr>
                    <w:top w:val="none" w:sz="0" w:space="0" w:color="auto"/>
                    <w:left w:val="none" w:sz="0" w:space="0" w:color="auto"/>
                    <w:bottom w:val="none" w:sz="0" w:space="0" w:color="auto"/>
                    <w:right w:val="none" w:sz="0" w:space="0" w:color="auto"/>
                  </w:divBdr>
                </w:div>
              </w:divsChild>
            </w:div>
            <w:div w:id="904412821">
              <w:marLeft w:val="0"/>
              <w:marRight w:val="0"/>
              <w:marTop w:val="0"/>
              <w:marBottom w:val="0"/>
              <w:divBdr>
                <w:top w:val="none" w:sz="0" w:space="0" w:color="auto"/>
                <w:left w:val="none" w:sz="0" w:space="0" w:color="auto"/>
                <w:bottom w:val="none" w:sz="0" w:space="0" w:color="auto"/>
                <w:right w:val="none" w:sz="0" w:space="0" w:color="auto"/>
              </w:divBdr>
              <w:divsChild>
                <w:div w:id="2052608103">
                  <w:marLeft w:val="0"/>
                  <w:marRight w:val="0"/>
                  <w:marTop w:val="0"/>
                  <w:marBottom w:val="0"/>
                  <w:divBdr>
                    <w:top w:val="none" w:sz="0" w:space="0" w:color="auto"/>
                    <w:left w:val="none" w:sz="0" w:space="0" w:color="auto"/>
                    <w:bottom w:val="none" w:sz="0" w:space="0" w:color="auto"/>
                    <w:right w:val="none" w:sz="0" w:space="0" w:color="auto"/>
                  </w:divBdr>
                </w:div>
                <w:div w:id="424033732">
                  <w:marLeft w:val="0"/>
                  <w:marRight w:val="0"/>
                  <w:marTop w:val="0"/>
                  <w:marBottom w:val="0"/>
                  <w:divBdr>
                    <w:top w:val="none" w:sz="0" w:space="0" w:color="auto"/>
                    <w:left w:val="none" w:sz="0" w:space="0" w:color="auto"/>
                    <w:bottom w:val="none" w:sz="0" w:space="0" w:color="auto"/>
                    <w:right w:val="none" w:sz="0" w:space="0" w:color="auto"/>
                  </w:divBdr>
                </w:div>
                <w:div w:id="613825755">
                  <w:marLeft w:val="0"/>
                  <w:marRight w:val="0"/>
                  <w:marTop w:val="0"/>
                  <w:marBottom w:val="0"/>
                  <w:divBdr>
                    <w:top w:val="none" w:sz="0" w:space="0" w:color="auto"/>
                    <w:left w:val="none" w:sz="0" w:space="0" w:color="auto"/>
                    <w:bottom w:val="none" w:sz="0" w:space="0" w:color="auto"/>
                    <w:right w:val="none" w:sz="0" w:space="0" w:color="auto"/>
                  </w:divBdr>
                </w:div>
              </w:divsChild>
            </w:div>
            <w:div w:id="708796974">
              <w:marLeft w:val="0"/>
              <w:marRight w:val="0"/>
              <w:marTop w:val="0"/>
              <w:marBottom w:val="0"/>
              <w:divBdr>
                <w:top w:val="none" w:sz="0" w:space="0" w:color="auto"/>
                <w:left w:val="none" w:sz="0" w:space="0" w:color="auto"/>
                <w:bottom w:val="none" w:sz="0" w:space="0" w:color="auto"/>
                <w:right w:val="none" w:sz="0" w:space="0" w:color="auto"/>
              </w:divBdr>
              <w:divsChild>
                <w:div w:id="2056389457">
                  <w:marLeft w:val="0"/>
                  <w:marRight w:val="0"/>
                  <w:marTop w:val="0"/>
                  <w:marBottom w:val="0"/>
                  <w:divBdr>
                    <w:top w:val="none" w:sz="0" w:space="0" w:color="auto"/>
                    <w:left w:val="none" w:sz="0" w:space="0" w:color="auto"/>
                    <w:bottom w:val="none" w:sz="0" w:space="0" w:color="auto"/>
                    <w:right w:val="none" w:sz="0" w:space="0" w:color="auto"/>
                  </w:divBdr>
                </w:div>
                <w:div w:id="1173179875">
                  <w:marLeft w:val="0"/>
                  <w:marRight w:val="0"/>
                  <w:marTop w:val="0"/>
                  <w:marBottom w:val="0"/>
                  <w:divBdr>
                    <w:top w:val="none" w:sz="0" w:space="0" w:color="auto"/>
                    <w:left w:val="none" w:sz="0" w:space="0" w:color="auto"/>
                    <w:bottom w:val="none" w:sz="0" w:space="0" w:color="auto"/>
                    <w:right w:val="none" w:sz="0" w:space="0" w:color="auto"/>
                  </w:divBdr>
                </w:div>
              </w:divsChild>
            </w:div>
            <w:div w:id="1766723626">
              <w:marLeft w:val="0"/>
              <w:marRight w:val="0"/>
              <w:marTop w:val="0"/>
              <w:marBottom w:val="0"/>
              <w:divBdr>
                <w:top w:val="none" w:sz="0" w:space="0" w:color="auto"/>
                <w:left w:val="none" w:sz="0" w:space="0" w:color="auto"/>
                <w:bottom w:val="none" w:sz="0" w:space="0" w:color="auto"/>
                <w:right w:val="none" w:sz="0" w:space="0" w:color="auto"/>
              </w:divBdr>
              <w:divsChild>
                <w:div w:id="293484619">
                  <w:marLeft w:val="0"/>
                  <w:marRight w:val="0"/>
                  <w:marTop w:val="0"/>
                  <w:marBottom w:val="0"/>
                  <w:divBdr>
                    <w:top w:val="none" w:sz="0" w:space="0" w:color="auto"/>
                    <w:left w:val="none" w:sz="0" w:space="0" w:color="auto"/>
                    <w:bottom w:val="none" w:sz="0" w:space="0" w:color="auto"/>
                    <w:right w:val="none" w:sz="0" w:space="0" w:color="auto"/>
                  </w:divBdr>
                </w:div>
                <w:div w:id="822504128">
                  <w:marLeft w:val="0"/>
                  <w:marRight w:val="0"/>
                  <w:marTop w:val="0"/>
                  <w:marBottom w:val="0"/>
                  <w:divBdr>
                    <w:top w:val="none" w:sz="0" w:space="0" w:color="auto"/>
                    <w:left w:val="none" w:sz="0" w:space="0" w:color="auto"/>
                    <w:bottom w:val="none" w:sz="0" w:space="0" w:color="auto"/>
                    <w:right w:val="none" w:sz="0" w:space="0" w:color="auto"/>
                  </w:divBdr>
                </w:div>
              </w:divsChild>
            </w:div>
            <w:div w:id="193230003">
              <w:marLeft w:val="0"/>
              <w:marRight w:val="0"/>
              <w:marTop w:val="0"/>
              <w:marBottom w:val="0"/>
              <w:divBdr>
                <w:top w:val="none" w:sz="0" w:space="0" w:color="auto"/>
                <w:left w:val="none" w:sz="0" w:space="0" w:color="auto"/>
                <w:bottom w:val="none" w:sz="0" w:space="0" w:color="auto"/>
                <w:right w:val="none" w:sz="0" w:space="0" w:color="auto"/>
              </w:divBdr>
              <w:divsChild>
                <w:div w:id="927814570">
                  <w:marLeft w:val="0"/>
                  <w:marRight w:val="0"/>
                  <w:marTop w:val="0"/>
                  <w:marBottom w:val="0"/>
                  <w:divBdr>
                    <w:top w:val="none" w:sz="0" w:space="0" w:color="auto"/>
                    <w:left w:val="none" w:sz="0" w:space="0" w:color="auto"/>
                    <w:bottom w:val="none" w:sz="0" w:space="0" w:color="auto"/>
                    <w:right w:val="none" w:sz="0" w:space="0" w:color="auto"/>
                  </w:divBdr>
                </w:div>
                <w:div w:id="1171796225">
                  <w:marLeft w:val="0"/>
                  <w:marRight w:val="0"/>
                  <w:marTop w:val="0"/>
                  <w:marBottom w:val="0"/>
                  <w:divBdr>
                    <w:top w:val="none" w:sz="0" w:space="0" w:color="auto"/>
                    <w:left w:val="none" w:sz="0" w:space="0" w:color="auto"/>
                    <w:bottom w:val="none" w:sz="0" w:space="0" w:color="auto"/>
                    <w:right w:val="none" w:sz="0" w:space="0" w:color="auto"/>
                  </w:divBdr>
                </w:div>
              </w:divsChild>
            </w:div>
            <w:div w:id="2054840224">
              <w:marLeft w:val="0"/>
              <w:marRight w:val="0"/>
              <w:marTop w:val="0"/>
              <w:marBottom w:val="0"/>
              <w:divBdr>
                <w:top w:val="none" w:sz="0" w:space="0" w:color="auto"/>
                <w:left w:val="none" w:sz="0" w:space="0" w:color="auto"/>
                <w:bottom w:val="none" w:sz="0" w:space="0" w:color="auto"/>
                <w:right w:val="none" w:sz="0" w:space="0" w:color="auto"/>
              </w:divBdr>
              <w:divsChild>
                <w:div w:id="519047265">
                  <w:marLeft w:val="0"/>
                  <w:marRight w:val="0"/>
                  <w:marTop w:val="0"/>
                  <w:marBottom w:val="0"/>
                  <w:divBdr>
                    <w:top w:val="none" w:sz="0" w:space="0" w:color="auto"/>
                    <w:left w:val="none" w:sz="0" w:space="0" w:color="auto"/>
                    <w:bottom w:val="none" w:sz="0" w:space="0" w:color="auto"/>
                    <w:right w:val="none" w:sz="0" w:space="0" w:color="auto"/>
                  </w:divBdr>
                </w:div>
              </w:divsChild>
            </w:div>
            <w:div w:id="1248921162">
              <w:marLeft w:val="0"/>
              <w:marRight w:val="0"/>
              <w:marTop w:val="0"/>
              <w:marBottom w:val="0"/>
              <w:divBdr>
                <w:top w:val="none" w:sz="0" w:space="0" w:color="auto"/>
                <w:left w:val="none" w:sz="0" w:space="0" w:color="auto"/>
                <w:bottom w:val="none" w:sz="0" w:space="0" w:color="auto"/>
                <w:right w:val="none" w:sz="0" w:space="0" w:color="auto"/>
              </w:divBdr>
              <w:divsChild>
                <w:div w:id="647175058">
                  <w:marLeft w:val="0"/>
                  <w:marRight w:val="0"/>
                  <w:marTop w:val="0"/>
                  <w:marBottom w:val="0"/>
                  <w:divBdr>
                    <w:top w:val="none" w:sz="0" w:space="0" w:color="auto"/>
                    <w:left w:val="none" w:sz="0" w:space="0" w:color="auto"/>
                    <w:bottom w:val="none" w:sz="0" w:space="0" w:color="auto"/>
                    <w:right w:val="none" w:sz="0" w:space="0" w:color="auto"/>
                  </w:divBdr>
                </w:div>
                <w:div w:id="876426652">
                  <w:marLeft w:val="0"/>
                  <w:marRight w:val="0"/>
                  <w:marTop w:val="0"/>
                  <w:marBottom w:val="0"/>
                  <w:divBdr>
                    <w:top w:val="none" w:sz="0" w:space="0" w:color="auto"/>
                    <w:left w:val="none" w:sz="0" w:space="0" w:color="auto"/>
                    <w:bottom w:val="none" w:sz="0" w:space="0" w:color="auto"/>
                    <w:right w:val="none" w:sz="0" w:space="0" w:color="auto"/>
                  </w:divBdr>
                </w:div>
              </w:divsChild>
            </w:div>
            <w:div w:id="346181704">
              <w:marLeft w:val="0"/>
              <w:marRight w:val="0"/>
              <w:marTop w:val="0"/>
              <w:marBottom w:val="0"/>
              <w:divBdr>
                <w:top w:val="none" w:sz="0" w:space="0" w:color="auto"/>
                <w:left w:val="none" w:sz="0" w:space="0" w:color="auto"/>
                <w:bottom w:val="none" w:sz="0" w:space="0" w:color="auto"/>
                <w:right w:val="none" w:sz="0" w:space="0" w:color="auto"/>
              </w:divBdr>
              <w:divsChild>
                <w:div w:id="1602451111">
                  <w:marLeft w:val="0"/>
                  <w:marRight w:val="0"/>
                  <w:marTop w:val="0"/>
                  <w:marBottom w:val="0"/>
                  <w:divBdr>
                    <w:top w:val="none" w:sz="0" w:space="0" w:color="auto"/>
                    <w:left w:val="none" w:sz="0" w:space="0" w:color="auto"/>
                    <w:bottom w:val="none" w:sz="0" w:space="0" w:color="auto"/>
                    <w:right w:val="none" w:sz="0" w:space="0" w:color="auto"/>
                  </w:divBdr>
                </w:div>
              </w:divsChild>
            </w:div>
            <w:div w:id="1985037698">
              <w:marLeft w:val="0"/>
              <w:marRight w:val="0"/>
              <w:marTop w:val="0"/>
              <w:marBottom w:val="0"/>
              <w:divBdr>
                <w:top w:val="none" w:sz="0" w:space="0" w:color="auto"/>
                <w:left w:val="none" w:sz="0" w:space="0" w:color="auto"/>
                <w:bottom w:val="none" w:sz="0" w:space="0" w:color="auto"/>
                <w:right w:val="none" w:sz="0" w:space="0" w:color="auto"/>
              </w:divBdr>
              <w:divsChild>
                <w:div w:id="126244398">
                  <w:marLeft w:val="0"/>
                  <w:marRight w:val="0"/>
                  <w:marTop w:val="0"/>
                  <w:marBottom w:val="0"/>
                  <w:divBdr>
                    <w:top w:val="none" w:sz="0" w:space="0" w:color="auto"/>
                    <w:left w:val="none" w:sz="0" w:space="0" w:color="auto"/>
                    <w:bottom w:val="none" w:sz="0" w:space="0" w:color="auto"/>
                    <w:right w:val="none" w:sz="0" w:space="0" w:color="auto"/>
                  </w:divBdr>
                </w:div>
                <w:div w:id="1075320777">
                  <w:marLeft w:val="0"/>
                  <w:marRight w:val="0"/>
                  <w:marTop w:val="0"/>
                  <w:marBottom w:val="0"/>
                  <w:divBdr>
                    <w:top w:val="none" w:sz="0" w:space="0" w:color="auto"/>
                    <w:left w:val="none" w:sz="0" w:space="0" w:color="auto"/>
                    <w:bottom w:val="none" w:sz="0" w:space="0" w:color="auto"/>
                    <w:right w:val="none" w:sz="0" w:space="0" w:color="auto"/>
                  </w:divBdr>
                </w:div>
              </w:divsChild>
            </w:div>
            <w:div w:id="1190686406">
              <w:marLeft w:val="0"/>
              <w:marRight w:val="0"/>
              <w:marTop w:val="0"/>
              <w:marBottom w:val="0"/>
              <w:divBdr>
                <w:top w:val="none" w:sz="0" w:space="0" w:color="auto"/>
                <w:left w:val="none" w:sz="0" w:space="0" w:color="auto"/>
                <w:bottom w:val="none" w:sz="0" w:space="0" w:color="auto"/>
                <w:right w:val="none" w:sz="0" w:space="0" w:color="auto"/>
              </w:divBdr>
              <w:divsChild>
                <w:div w:id="5965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4572</Words>
  <Characters>26066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490</cp:revision>
  <dcterms:created xsi:type="dcterms:W3CDTF">2020-03-19T14:39:00Z</dcterms:created>
  <dcterms:modified xsi:type="dcterms:W3CDTF">2020-03-20T16:28:00Z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id="phsilCBS"/&gt;&lt;style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