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08F" w:rsidRDefault="00B15ED9">
      <w:r>
        <w:t>Tim Vigers</w:t>
      </w:r>
    </w:p>
    <w:p w:rsidR="00B15ED9" w:rsidRDefault="00B15ED9">
      <w:r>
        <w:t>3/26/19</w:t>
      </w:r>
    </w:p>
    <w:p w:rsidR="00B15ED9" w:rsidRDefault="00B15ED9">
      <w:r>
        <w:t>Consulting 2</w:t>
      </w:r>
    </w:p>
    <w:p w:rsidR="00B15ED9" w:rsidRDefault="000A5A0D">
      <w:r>
        <w:t>Group Project</w:t>
      </w:r>
    </w:p>
    <w:p w:rsidR="000A5A0D" w:rsidRDefault="000A5A0D"/>
    <w:p w:rsidR="009C4645" w:rsidRDefault="004D2044" w:rsidP="000345F8">
      <w:pPr>
        <w:jc w:val="center"/>
        <w:rPr>
          <w:i/>
        </w:rPr>
      </w:pPr>
      <w:r w:rsidRPr="008D2D0F">
        <w:rPr>
          <w:i/>
        </w:rPr>
        <w:t>Propensity Scores</w:t>
      </w:r>
    </w:p>
    <w:p w:rsidR="000345F8" w:rsidRDefault="000345F8">
      <w:pPr>
        <w:rPr>
          <w:i/>
        </w:rPr>
      </w:pPr>
    </w:p>
    <w:p w:rsidR="001C7CC8" w:rsidRDefault="001C7CC8">
      <w:pPr>
        <w:rPr>
          <w:u w:val="single"/>
        </w:rPr>
      </w:pPr>
      <w:r>
        <w:rPr>
          <w:u w:val="single"/>
        </w:rPr>
        <w:t>Introduction</w:t>
      </w:r>
    </w:p>
    <w:p w:rsidR="000345F8" w:rsidRPr="000345F8" w:rsidRDefault="00513713">
      <w:pPr>
        <w:rPr>
          <w:i/>
        </w:rPr>
      </w:pPr>
      <w:r>
        <w:tab/>
      </w:r>
      <w:bookmarkStart w:id="0" w:name="_GoBack"/>
      <w:bookmarkEnd w:id="0"/>
      <w:r w:rsidR="000345F8">
        <w:rPr>
          <w:i/>
        </w:rPr>
        <w:br w:type="page"/>
      </w:r>
    </w:p>
    <w:p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lastRenderedPageBreak/>
        <w:t>Introduction – description of the issues, when they arise, and why it is challenging or interesting. (1 point)</w:t>
      </w:r>
    </w:p>
    <w:p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t>Methods – description of one or more standard approaches, including relevant literature (e.g. a few papers) and how to carry out the methods (e.g. steps, software). (2.5 points)</w:t>
      </w:r>
    </w:p>
    <w:p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t>Results – example(s) of carrying out the methods in real situations like the group might encounter.  A real or hypothetical data example and analysis can be effective in some cases. (2.5 points)</w:t>
      </w:r>
    </w:p>
    <w:p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t>Issues, Controversies, alternate approaches – any controversies or advantages/disadvantages to various approaches, alternate approaches. (1 point)</w:t>
      </w:r>
    </w:p>
    <w:p w:rsidR="000345F8" w:rsidRPr="0022216B" w:rsidRDefault="000345F8" w:rsidP="000345F8">
      <w:pPr>
        <w:numPr>
          <w:ilvl w:val="0"/>
          <w:numId w:val="1"/>
        </w:numPr>
        <w:rPr>
          <w:sz w:val="22"/>
          <w:szCs w:val="22"/>
        </w:rPr>
      </w:pPr>
      <w:r w:rsidRPr="0022216B">
        <w:rPr>
          <w:sz w:val="22"/>
          <w:szCs w:val="22"/>
        </w:rPr>
        <w:t>Summary, conclusions, and recommendations – take-away messages, key references. (1 point)</w:t>
      </w:r>
    </w:p>
    <w:p w:rsidR="009C4645" w:rsidRPr="009C4645" w:rsidRDefault="009C4645" w:rsidP="000345F8"/>
    <w:sectPr w:rsidR="009C4645" w:rsidRPr="009C4645" w:rsidSect="00E0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0470"/>
    <w:multiLevelType w:val="hybridMultilevel"/>
    <w:tmpl w:val="0C9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8D"/>
    <w:rsid w:val="000345F8"/>
    <w:rsid w:val="000A5A0D"/>
    <w:rsid w:val="0012250F"/>
    <w:rsid w:val="001C7CC8"/>
    <w:rsid w:val="0035647B"/>
    <w:rsid w:val="004D2044"/>
    <w:rsid w:val="00513713"/>
    <w:rsid w:val="0060008F"/>
    <w:rsid w:val="006A63DB"/>
    <w:rsid w:val="008D2D0F"/>
    <w:rsid w:val="009C4645"/>
    <w:rsid w:val="00B15ED9"/>
    <w:rsid w:val="00E0178D"/>
    <w:rsid w:val="00E0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2357F"/>
  <w15:chartTrackingRefBased/>
  <w15:docId w15:val="{C6452FBB-C833-1C40-855E-870A0325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12</cp:revision>
  <dcterms:created xsi:type="dcterms:W3CDTF">2019-03-24T15:50:00Z</dcterms:created>
  <dcterms:modified xsi:type="dcterms:W3CDTF">2019-03-24T16:14:00Z</dcterms:modified>
</cp:coreProperties>
</file>