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6.png" ContentType="image/png"/>
  <Override PartName="/word/media/rId57.png" ContentType="image/png"/>
  <Override PartName="/word/media/rId58.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6</w:t>
      </w:r>
    </w:p>
    <w:p>
      <w:pPr>
        <w:pStyle w:val="Author"/>
      </w:pPr>
      <w:r>
        <w:t xml:space="preserve">Tim</w:t>
      </w:r>
      <w:r>
        <w:t xml:space="preserve"> </w:t>
      </w:r>
      <w:r>
        <w:t xml:space="preserve">Vigers</w:t>
      </w:r>
    </w:p>
    <w:p>
      <w:pPr>
        <w:pStyle w:val="Date"/>
      </w:pPr>
      <w:r>
        <w:t xml:space="preserve">05</w:t>
      </w:r>
      <w:r>
        <w:t xml:space="preserve"> </w:t>
      </w:r>
      <w:r>
        <w:t xml:space="preserve">November</w:t>
      </w:r>
      <w:r>
        <w:t xml:space="preserve"> </w:t>
      </w:r>
      <w:r>
        <w:t xml:space="preserve">2020</w:t>
      </w:r>
    </w:p>
    <w:p>
      <w:pPr>
        <w:pStyle w:val="SourceCode"/>
      </w:pPr>
      <w:r>
        <w:rPr>
          <w:rStyle w:val="KeywordTok"/>
        </w:rPr>
        <w:t xml:space="preserve">data</w:t>
      </w:r>
      <w:r>
        <w:rPr>
          <w:rStyle w:val="NormalTok"/>
        </w:rPr>
        <w:t xml:space="preserve">(</w:t>
      </w:r>
      <w:r>
        <w:rPr>
          <w:rStyle w:val="StringTok"/>
        </w:rPr>
        <w:t xml:space="preserve">"montgomery.subset"</w:t>
      </w:r>
      <w:r>
        <w:rPr>
          <w:rStyle w:val="NormalTok"/>
        </w:rPr>
        <w:t xml:space="preserve">)</w:t>
      </w:r>
      <w:r>
        <w:br/>
      </w:r>
      <w:r>
        <w:rPr>
          <w:rStyle w:val="KeywordTok"/>
        </w:rPr>
        <w:t xml:space="preserve">data</w:t>
      </w:r>
      <w:r>
        <w:rPr>
          <w:rStyle w:val="NormalTok"/>
        </w:rPr>
        <w:t xml:space="preserve">(</w:t>
      </w:r>
      <w:r>
        <w:rPr>
          <w:rStyle w:val="StringTok"/>
        </w:rPr>
        <w:t xml:space="preserve">"uCovar"</w:t>
      </w:r>
      <w:r>
        <w:rPr>
          <w:rStyle w:val="NormalTok"/>
        </w:rPr>
        <w:t xml:space="preserve">)</w:t>
      </w:r>
    </w:p>
    <w:p>
      <w:pPr>
        <w:pStyle w:val="Heading1"/>
      </w:pPr>
      <w:bookmarkStart w:id="20" w:name="differential-expression"/>
      <w:r>
        <w:t xml:space="preserve">1. Differential Expression</w:t>
      </w:r>
      <w:bookmarkEnd w:id="20"/>
    </w:p>
    <w:p>
      <w:pPr>
        <w:pStyle w:val="Heading2"/>
      </w:pPr>
      <w:bookmarkStart w:id="21" w:name="a-calculate-rpkm-and-perform-a-t-test"/>
      <w:r>
        <w:t xml:space="preserve">a) Calculate RPKM and perform a t test</w:t>
      </w:r>
      <w:bookmarkEnd w:id="21"/>
    </w:p>
    <w:p>
      <w:pPr>
        <w:pStyle w:val="FirstParagraph"/>
      </w:pPr>
      <w:r>
        <w:t xml:space="preserve">RPKM stands for reads per kilobases per million reads and is calculated by</w:t>
      </w:r>
    </w:p>
    <w:p>
      <w:pPr>
        <w:pStyle w:val="BodyText"/>
      </w:pPr>
      <m:oMathPara>
        <m:oMathParaPr>
          <m:jc m:val="center"/>
        </m:oMathParaPr>
        <m:oMath>
          <m:f>
            <m:fPr>
              <m:type m:val="bar"/>
            </m:fPr>
            <m:num>
              <m:sSub>
                <m:e>
                  <m:r>
                    <m:t>r</m:t>
                  </m:r>
                </m:e>
                <m:sub>
                  <m:r>
                    <m:t>g</m:t>
                  </m:r>
                </m:sub>
              </m:sSub>
            </m:num>
            <m:den>
              <m:sSub>
                <m:e>
                  <m:r>
                    <m:t>l</m:t>
                  </m:r>
                </m:e>
                <m:sub>
                  <m:r>
                    <m:t>g</m:t>
                  </m:r>
                </m:sub>
              </m:sSub>
              <m:r>
                <m:t>T</m:t>
              </m:r>
            </m:den>
          </m:f>
          <m:r>
            <m:t>=</m:t>
          </m:r>
          <m:f>
            <m:fPr>
              <m:type m:val="bar"/>
            </m:fPr>
            <m:num>
              <m:r>
                <m:rPr>
                  <m:nor/>
                  <m:sty m:val="p"/>
                </m:rPr>
                <m:t># of mapped reads</m:t>
              </m:r>
            </m:num>
            <m:den>
              <m:r>
                <m:rPr>
                  <m:nor/>
                  <m:sty m:val="p"/>
                </m:rPr>
                <m:t>length in Kb</m:t>
              </m:r>
              <m:r>
                <m:t>*</m:t>
              </m:r>
              <m:r>
                <m:rPr>
                  <m:nor/>
                  <m:sty m:val="p"/>
                </m:rPr>
                <m:t>total mapped reads in millions</m:t>
              </m:r>
            </m:den>
          </m:f>
          <m:r>
            <m:t>:</m:t>
          </m:r>
        </m:oMath>
      </m:oMathPara>
    </w:p>
    <w:p>
      <w:pPr>
        <w:pStyle w:val="FirstParagraph"/>
      </w:pPr>
      <w:r>
        <w:t xml:space="preserve">where the total mapped reads refers to column-wise sums.</w:t>
      </w:r>
    </w:p>
    <w:p>
      <w:pPr>
        <w:pStyle w:val="SourceCode"/>
      </w:pPr>
      <w:r>
        <w:rPr>
          <w:rStyle w:val="CommentTok"/>
        </w:rPr>
        <w:t xml:space="preserve"># Divide by column sums (in millions)</w:t>
      </w:r>
      <w:r>
        <w:br/>
      </w:r>
      <w:r>
        <w:rPr>
          <w:rStyle w:val="NormalTok"/>
        </w:rPr>
        <w:t xml:space="preserve">rpkm =</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(montgomery.subset, </w:t>
      </w:r>
      <w:r>
        <w:rPr>
          <w:rStyle w:val="ControlFlowTok"/>
        </w:rPr>
        <w:t xml:space="preserve">function</w:t>
      </w:r>
      <w:r>
        <w:rPr>
          <w:rStyle w:val="NormalTok"/>
        </w:rPr>
        <w:t xml:space="preserve">(c){</w:t>
      </w:r>
      <w:r>
        <w:br/>
      </w:r>
      <w:r>
        <w:rPr>
          <w:rStyle w:val="NormalTok"/>
        </w:rPr>
        <w:t xml:space="preserve">  c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(c)</w:t>
      </w:r>
      <w:r>
        <w:rPr>
          <w:rStyle w:val="OperatorTok"/>
        </w:rPr>
        <w:t xml:space="preserve">/</w:t>
      </w:r>
      <w:r>
        <w:rPr>
          <w:rStyle w:val="FloatTok"/>
        </w:rPr>
        <w:t xml:space="preserve">1e6</w:t>
      </w:r>
      <w:r>
        <w:rPr>
          <w:rStyle w:val="NormalTok"/>
        </w:rPr>
        <w:t xml:space="preserve">)</w:t>
      </w:r>
      <w:r>
        <w:br/>
      </w:r>
      <w:r>
        <w:rPr>
          <w:rStyle w:val="NormalTok"/>
        </w:rPr>
        <w:t xml:space="preserve">}))</w:t>
      </w:r>
      <w:r>
        <w:br/>
      </w:r>
      <w:r>
        <w:rPr>
          <w:rStyle w:val="CommentTok"/>
        </w:rPr>
        <w:t xml:space="preserve"># Divide rows by gene length (in Kb)</w:t>
      </w:r>
      <w:r>
        <w:br/>
      </w:r>
      <w:r>
        <w:rPr>
          <w:rStyle w:val="NormalTok"/>
        </w:rPr>
        <w:t xml:space="preserve">rpkm =</w:t>
      </w:r>
      <w:r>
        <w:rPr>
          <w:rStyle w:val="StringTok"/>
        </w:rPr>
        <w:t xml:space="preserve"> </w:t>
      </w:r>
      <w:r>
        <w:rPr>
          <w:rStyle w:val="KeywordTok"/>
        </w:rPr>
        <w:t xml:space="preserve">as.matrix</w:t>
      </w:r>
      <w:r>
        <w:rPr>
          <w:rStyle w:val="NormalTok"/>
        </w:rPr>
        <w:t xml:space="preserve">(rpkm) </w:t>
      </w:r>
      <w:r>
        <w:rPr>
          <w:rStyle w:val="OperatorTok"/>
        </w:rPr>
        <w:t xml:space="preserve">/</w:t>
      </w:r>
      <w:r>
        <w:rPr>
          <w:rStyle w:val="StringTok"/>
        </w:rPr>
        <w:t xml:space="preserve"> </w:t>
      </w:r>
      <w:r>
        <w:rPr>
          <w:rStyle w:val="KeywordTok"/>
        </w:rPr>
        <w:t xml:space="preserve">c</w:t>
      </w:r>
      <w:r>
        <w:rPr>
          <w:rStyle w:val="NormalTok"/>
        </w:rPr>
        <w:t xml:space="preserve">(uCovar</w:t>
      </w:r>
      <w:r>
        <w:rPr>
          <w:rStyle w:val="OperatorTok"/>
        </w:rPr>
        <w:t xml:space="preserve">$</w:t>
      </w:r>
      <w:r>
        <w:rPr>
          <w:rStyle w:val="NormalTok"/>
        </w:rPr>
        <w:t xml:space="preserve">length </w:t>
      </w:r>
      <w:r>
        <w:rPr>
          <w:rStyle w:val="OperatorTok"/>
        </w:rPr>
        <w:t xml:space="preserve">/</w:t>
      </w:r>
      <w:r>
        <w:rPr>
          <w:rStyle w:val="StringTok"/>
        </w:rPr>
        <w:t xml:space="preserve"> </w:t>
      </w:r>
      <w:r>
        <w:rPr>
          <w:rStyle w:val="FloatTok"/>
        </w:rPr>
        <w:t xml:space="preserve">1e3</w:t>
      </w:r>
      <w:r>
        <w:rPr>
          <w:rStyle w:val="NormalTok"/>
        </w:rPr>
        <w:t xml:space="preserve">)</w:t>
      </w:r>
      <w:r>
        <w:br/>
      </w:r>
      <w:r>
        <w:rPr>
          <w:rStyle w:val="KeywordTok"/>
        </w:rPr>
        <w:t xml:space="preserve">rownames</w:t>
      </w:r>
      <w:r>
        <w:rPr>
          <w:rStyle w:val="NormalTok"/>
        </w:rPr>
        <w:t xml:space="preserve">(rpkm) =</w:t>
      </w:r>
      <w:r>
        <w:rPr>
          <w:rStyle w:val="StringTok"/>
        </w:rPr>
        <w:t xml:space="preserve"> </w:t>
      </w:r>
      <w:r>
        <w:rPr>
          <w:rStyle w:val="KeywordTok"/>
        </w:rPr>
        <w:t xml:space="preserve">rownames</w:t>
      </w:r>
      <w:r>
        <w:rPr>
          <w:rStyle w:val="NormalTok"/>
        </w:rPr>
        <w:t xml:space="preserve">(montgomery.subset)</w:t>
      </w:r>
    </w:p>
    <w:p>
      <w:pPr>
        <w:pStyle w:val="FirstParagraph"/>
      </w:pPr>
      <w:r>
        <w:t xml:space="preserve">Do a standard t test between the groups for each gene (using RPKM):</w:t>
      </w:r>
    </w:p>
    <w:p>
      <w:pPr>
        <w:pStyle w:val="SourceCode"/>
      </w:pPr>
      <w:r>
        <w:rPr>
          <w:rStyle w:val="CommentTok"/>
        </w:rPr>
        <w:t xml:space="preserve"># T test for each row</w:t>
      </w:r>
      <w:r>
        <w:br/>
      </w:r>
      <w:r>
        <w:rPr>
          <w:rStyle w:val="NormalTok"/>
        </w:rPr>
        <w:t xml:space="preserve">t_tests =</w:t>
      </w:r>
      <w:r>
        <w:rPr>
          <w:rStyle w:val="StringTok"/>
        </w:rPr>
        <w:t xml:space="preserve"> </w:t>
      </w:r>
      <w:r>
        <w:rPr>
          <w:rStyle w:val="KeywordTok"/>
        </w:rPr>
        <w:t xml:space="preserve">apply</w:t>
      </w:r>
      <w:r>
        <w:rPr>
          <w:rStyle w:val="NormalTok"/>
        </w:rPr>
        <w:t xml:space="preserve">(rpkm,</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group1 =</w:t>
      </w:r>
      <w:r>
        <w:rPr>
          <w:rStyle w:val="StringTok"/>
        </w:rPr>
        <w:t xml:space="preserve"> </w:t>
      </w:r>
      <w:r>
        <w:rPr>
          <w:rStyle w:val="KeywordTok"/>
        </w:rPr>
        <w:t xml:space="preserve">as.numeric</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group2 =</w:t>
      </w:r>
      <w:r>
        <w:rPr>
          <w:rStyle w:val="StringTok"/>
        </w:rPr>
        <w:t xml:space="preserve"> </w:t>
      </w:r>
      <w:r>
        <w:rPr>
          <w:rStyle w:val="KeywordTok"/>
        </w:rPr>
        <w:t xml:space="preserve">as.numeric</w:t>
      </w:r>
      <w:r>
        <w:rPr>
          <w:rStyle w:val="NormalTok"/>
        </w:rPr>
        <w:t xml:space="preserve">(x[</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  t =</w:t>
      </w:r>
      <w:r>
        <w:rPr>
          <w:rStyle w:val="StringTok"/>
        </w:rPr>
        <w:t xml:space="preserve"> </w:t>
      </w:r>
      <w:r>
        <w:rPr>
          <w:rStyle w:val="KeywordTok"/>
        </w:rPr>
        <w:t xml:space="preserve">t.test</w:t>
      </w:r>
      <w:r>
        <w:rPr>
          <w:rStyle w:val="NormalTok"/>
        </w:rPr>
        <w:t xml:space="preserve">(group1,group2)</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w:t>
      </w:r>
      <w:r>
        <w:rPr>
          <w:rStyle w:val="OperatorTok"/>
        </w:rPr>
        <w:t xml:space="preserve">$</w:t>
      </w:r>
      <w:r>
        <w:rPr>
          <w:rStyle w:val="NormalTok"/>
        </w:rPr>
        <w:t xml:space="preserve">statistic,t</w:t>
      </w:r>
      <w:r>
        <w:rPr>
          <w:rStyle w:val="OperatorTok"/>
        </w:rPr>
        <w:t xml:space="preserve">$</w:t>
      </w:r>
      <w:r>
        <w:rPr>
          <w:rStyle w:val="NormalTok"/>
        </w:rPr>
        <w:t xml:space="preserve">p.value))</w:t>
      </w:r>
      <w:r>
        <w:br/>
      </w:r>
      <w:r>
        <w:rPr>
          <w:rStyle w:val="NormalTok"/>
        </w:rPr>
        <w:t xml:space="preserve">})</w:t>
      </w:r>
      <w:r>
        <w:br/>
      </w:r>
      <w:r>
        <w:rPr>
          <w:rStyle w:val="CommentTok"/>
        </w:rPr>
        <w:t xml:space="preserve"># Format and print</w:t>
      </w:r>
      <w:r>
        <w:br/>
      </w:r>
      <w:r>
        <w:rPr>
          <w:rStyle w:val="NormalTok"/>
        </w:rPr>
        <w:t xml:space="preserve">t_tests =</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(t_tests))</w:t>
      </w:r>
      <w:r>
        <w:br/>
      </w:r>
      <w:r>
        <w:rPr>
          <w:rStyle w:val="NormalTok"/>
        </w:rPr>
        <w:t xml:space="preserve">t_tests =</w:t>
      </w:r>
      <w:r>
        <w:rPr>
          <w:rStyle w:val="StringTok"/>
        </w:rPr>
        <w:t xml:space="preserve"> </w:t>
      </w:r>
      <w:r>
        <w:rPr>
          <w:rStyle w:val="NormalTok"/>
        </w:rPr>
        <w:t xml:space="preserve">t_tests </w:t>
      </w:r>
      <w:r>
        <w:rPr>
          <w:rStyle w:val="OperatorTok"/>
        </w:rPr>
        <w:t xml:space="preserve">%&gt;%</w:t>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"T"</w:t>
      </w:r>
      <w:r>
        <w:rPr>
          <w:rStyle w:val="NormalTok"/>
        </w:rPr>
        <w:t xml:space="preserve">,</w:t>
      </w:r>
      <w:r>
        <w:rPr>
          <w:rStyle w:val="StringTok"/>
        </w:rPr>
        <w:t xml:space="preserve">"p"</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(T))) </w:t>
      </w:r>
      <w:r>
        <w:br/>
      </w:r>
      <w:r>
        <w:br/>
      </w:r>
      <w:r>
        <w:rPr>
          <w:rStyle w:val="NormalTok"/>
        </w:rPr>
        <w:t xml:space="preserve">t_tests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set_caption</w:t>
      </w:r>
      <w:r>
        <w:rPr>
          <w:rStyle w:val="NormalTok"/>
        </w:rPr>
        <w:t xml:space="preserve">(</w:t>
      </w:r>
      <w:r>
        <w:rPr>
          <w:rStyle w:val="StringTok"/>
        </w:rPr>
        <w:t xml:space="preserve">"Top 10 Genes by t-statistic"</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w:t>
      </w:r>
    </w:p>
    <w:p>
      <w:pPr>
        <w:pStyle w:val="TableCaption"/>
      </w:pPr>
      <w:r>
        <w:t xml:space="preserve">Top 10 Genes by t-statistic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402"/>
        <w:gridCol w:w="1769"/>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ENSG00000105723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9.240458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5.649871e-05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ENSG00000131116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7.009775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1.284405e-04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ENSG00000228109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6.760059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1.675717e-04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ENSG00000231615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-6.704669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3.753160e-04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ENSG00000232818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6.633703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3.615860e-04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ENSG00000162889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6.406242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2.333907e-04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ENSG00000133103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-6.148776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2.351005e-03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ENSG00000134686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6.029173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4.295015e-04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ENSG00000135677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-5.995361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3.597591e-04</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ENSG00000175274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5.920333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1.726563e-03</w:t>
            </w:r>
          </w:p>
        </w:tc>
      </w:tr>
    </w:tbl>
    <w:p>
      <w:pPr>
        <w:pStyle w:val="Heading2"/>
      </w:pPr>
      <w:bookmarkStart w:id="22" w:name="b-plot-the-histogram-of-p-values"/>
      <w:r>
        <w:t xml:space="preserve">b) Plot the histogram of p-values</w:t>
      </w:r>
      <w:bookmarkEnd w:id="22"/>
    </w:p>
    <w:p>
      <w:pPr>
        <w:pStyle w:val="SourceCode"/>
      </w:pPr>
      <w:r>
        <w:rPr>
          <w:rStyle w:val="KeywordTok"/>
        </w:rPr>
        <w:t xml:space="preserve">hist</w:t>
      </w:r>
      <w:r>
        <w:rPr>
          <w:rStyle w:val="NormalTok"/>
        </w:rPr>
        <w:t xml:space="preserve">(t_tests</w:t>
      </w:r>
      <w:r>
        <w:rPr>
          <w:rStyle w:val="OperatorTok"/>
        </w:rPr>
        <w:t xml:space="preserve">$</w:t>
      </w:r>
      <w:r>
        <w:rPr>
          <w:rStyle w:val="NormalTok"/>
        </w:rPr>
        <w:t xml:space="preserve">p,</w:t>
      </w:r>
      <w:r>
        <w:rPr>
          <w:rStyle w:val="DataTypeTok"/>
        </w:rPr>
        <w:t xml:space="preserve">main =</w:t>
      </w:r>
      <w:r>
        <w:rPr>
          <w:rStyle w:val="NormalTok"/>
        </w:rPr>
        <w:t xml:space="preserve"> </w:t>
      </w:r>
      <w:r>
        <w:rPr>
          <w:rStyle w:val="StringTok"/>
        </w:rPr>
        <w:t xml:space="preserve">"Histogram of p values"</w:t>
      </w:r>
      <w:r>
        <w:rPr>
          <w:rStyle w:val="NormalTok"/>
        </w:rPr>
        <w:t xml:space="preserve">,</w:t>
      </w:r>
      <w:r>
        <w:rPr>
          <w:rStyle w:val="DataTypeTok"/>
        </w:rPr>
        <w:t xml:space="preserve">xlab =</w:t>
      </w:r>
      <w:r>
        <w:rPr>
          <w:rStyle w:val="NormalTok"/>
        </w:rPr>
        <w:t xml:space="preserve"> </w:t>
      </w:r>
      <w:r>
        <w:rPr>
          <w:rStyle w:val="StringTok"/>
        </w:rPr>
        <w:t xml:space="preserve">"p"</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23"/>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Normally we would expect a uniform distribution of p values (or hopefully one with a slight tail at or below 0.05, suggesting some sort of signal in the data), but this distribution has a large peak around 0.4. Looking at the genes that produce these p values, it seems that they all have 0 RPKM across most samples, and one sample with a low value. Because one group has all 0 values, the absolute value of the t statistic is 1, which corresponds to a p value of 0.374.</w:t>
      </w:r>
    </w:p>
    <w:p>
      <w:pPr>
        <w:pStyle w:val="SourceCode"/>
      </w:pPr>
      <w:r>
        <w:rPr>
          <w:rStyle w:val="NormalTok"/>
        </w:rPr>
        <w:t xml:space="preserve">t1 =</w:t>
      </w:r>
      <w:r>
        <w:rPr>
          <w:rStyle w:val="StringTok"/>
        </w:rPr>
        <w:t xml:space="preserve"> </w:t>
      </w:r>
      <w:r>
        <w:rPr>
          <w:rStyle w:val="NormalTok"/>
        </w:rPr>
        <w:t xml:space="preserve">t_tests</w:t>
      </w:r>
      <w:r>
        <w:rPr>
          <w:rStyle w:val="OperatorTok"/>
        </w:rPr>
        <w:t xml:space="preserve">$</w:t>
      </w:r>
      <w:r>
        <w:rPr>
          <w:rStyle w:val="NormalTok"/>
        </w:rPr>
        <w:t xml:space="preserve">Gene[</w:t>
      </w:r>
      <w:r>
        <w:rPr>
          <w:rStyle w:val="KeywordTok"/>
        </w:rPr>
        <w:t xml:space="preserve">which</w:t>
      </w:r>
      <w:r>
        <w:rPr>
          <w:rStyle w:val="NormalTok"/>
        </w:rPr>
        <w:t xml:space="preserve">(</w:t>
      </w:r>
      <w:r>
        <w:rPr>
          <w:rStyle w:val="KeywordTok"/>
        </w:rPr>
        <w:t xml:space="preserve">abs</w:t>
      </w:r>
      <w:r>
        <w:rPr>
          <w:rStyle w:val="NormalTok"/>
        </w:rPr>
        <w:t xml:space="preserve">(t_tests</w:t>
      </w:r>
      <w:r>
        <w:rPr>
          <w:rStyle w:val="OperatorTok"/>
        </w:rPr>
        <w:t xml:space="preserve">$</w:t>
      </w:r>
      <w:r>
        <w:rPr>
          <w:rStyle w:val="NormalTok"/>
        </w:rPr>
        <w:t xml:space="preserve">T)</w:t>
      </w:r>
      <w:r>
        <w:rPr>
          <w:rStyle w:val="OperatorTok"/>
        </w:rPr>
        <w:t xml:space="preserve">==</w:t>
      </w:r>
      <w:r>
        <w:rPr>
          <w:rStyle w:val="DecValTok"/>
        </w:rPr>
        <w:t xml:space="preserve">1</w:t>
      </w:r>
      <w:r>
        <w:rPr>
          <w:rStyle w:val="NormalTok"/>
        </w:rPr>
        <w:t xml:space="preserve">)]</w:t>
      </w:r>
      <w:r>
        <w:br/>
      </w:r>
      <w:r>
        <w:rPr>
          <w:rStyle w:val="NormalTok"/>
        </w:rPr>
        <w:t xml:space="preserve">t1 =</w:t>
      </w:r>
      <w:r>
        <w:rPr>
          <w:rStyle w:val="StringTok"/>
        </w:rPr>
        <w:t xml:space="preserve"> </w:t>
      </w:r>
      <w:r>
        <w:rPr>
          <w:rStyle w:val="KeywordTok"/>
        </w:rPr>
        <w:t xml:space="preserve">as.data.frame</w:t>
      </w:r>
      <w:r>
        <w:rPr>
          <w:rStyle w:val="NormalTok"/>
        </w:rPr>
        <w:t xml:space="preserve">(rpkm[t1,])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w:t>
      </w:r>
      <w:r>
        <w:rPr>
          <w:rStyle w:val="KeywordTok"/>
        </w:rPr>
        <w:t xml:space="preserve">head</w:t>
      </w:r>
      <w:r>
        <w:rPr>
          <w:rStyle w:val="NormalTok"/>
        </w:rPr>
        <w:t xml:space="preserve">(t1,</w:t>
      </w:r>
      <w:r>
        <w:rPr>
          <w:rStyle w:val="DecValTok"/>
        </w:rPr>
        <w:t xml:space="preserve">10</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ENSG00000000971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0.03213093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ENSG00000002079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0.04853275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ENSG00000004809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0.05401735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ENSG00000004846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0.04454858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ENSG00000006071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0.05298604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ENSG00000006468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0.02815965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ENSG00000007062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0.1250505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ENSG00000007908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0.19604966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ENSG00000008438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0.5619036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ENSG00000009950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0.22904355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0.00000000</w:t>
            </w:r>
          </w:p>
        </w:tc>
      </w:tr>
    </w:tbl>
    <w:p>
      <w:pPr>
        <w:pStyle w:val="Heading2"/>
      </w:pPr>
      <w:bookmarkStart w:id="24" w:name="c-filter-genes-by-total-counts"/>
      <w:r>
        <w:t xml:space="preserve">c) Filter genes by total counts</w:t>
      </w:r>
      <w:bookmarkEnd w:id="24"/>
    </w:p>
    <w:p>
      <w:pPr>
        <w:pStyle w:val="SourceCode"/>
      </w:pPr>
      <w:r>
        <w:rPr>
          <w:rStyle w:val="CommentTok"/>
        </w:rPr>
        <w:t xml:space="preserve"># Remove genes with low counts</w:t>
      </w:r>
      <w:r>
        <w:br/>
      </w:r>
      <w:r>
        <w:rPr>
          <w:rStyle w:val="NormalTok"/>
        </w:rPr>
        <w:t xml:space="preserve">filtered =</w:t>
      </w:r>
      <w:r>
        <w:rPr>
          <w:rStyle w:val="StringTok"/>
        </w:rPr>
        <w:t xml:space="preserve"> </w:t>
      </w:r>
      <w:r>
        <w:rPr>
          <w:rStyle w:val="NormalTok"/>
        </w:rPr>
        <w:t xml:space="preserve">montgomery.subset[</w:t>
      </w:r>
      <w:r>
        <w:rPr>
          <w:rStyle w:val="KeywordTok"/>
        </w:rPr>
        <w:t xml:space="preserve">rowSums</w:t>
      </w:r>
      <w:r>
        <w:rPr>
          <w:rStyle w:val="NormalTok"/>
        </w:rPr>
        <w:t xml:space="preserve">(montgomery.subset)</w:t>
      </w:r>
      <w:r>
        <w:rPr>
          <w:rStyle w:val="OperatorTok"/>
        </w:rPr>
        <w:t xml:space="preserve">&gt;=</w:t>
      </w:r>
      <w:r>
        <w:rPr>
          <w:rStyle w:val="DecValTok"/>
        </w:rPr>
        <w:t xml:space="preserve">10</w:t>
      </w:r>
      <w:r>
        <w:rPr>
          <w:rStyle w:val="NormalTok"/>
        </w:rPr>
        <w:t xml:space="preserve">,]</w:t>
      </w:r>
      <w:r>
        <w:br/>
      </w:r>
      <w:r>
        <w:rPr>
          <w:rStyle w:val="CommentTok"/>
        </w:rPr>
        <w:t xml:space="preserve"># Create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rPr>
          <w:rStyle w:val="DataTypeTok"/>
        </w:rPr>
        <w:t xml:space="preserve">group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w:t>
      </w:r>
      <w:r>
        <w:rPr>
          <w:rStyle w:val="NormalTok"/>
        </w:rPr>
        <w:t xml:space="preserve">))</w:t>
      </w:r>
    </w:p>
    <w:p>
      <w:pPr>
        <w:pStyle w:val="FirstParagraph"/>
      </w:pPr>
      <w:r>
        <w:t xml:space="preserve">There are a total of 15620 genes with at least 10 counts across all samples. By default, the</w:t>
      </w:r>
      <w:r>
        <w:t xml:space="preserve"> </w:t>
      </w:r>
      <w:r>
        <w:rPr>
          <w:rStyle w:val="VerbatimChar"/>
        </w:rPr>
        <w:t xml:space="preserve">DGEList()</w:t>
      </w:r>
      <w:r>
        <w:t xml:space="preserve"> </w:t>
      </w:r>
      <w:r>
        <w:t xml:space="preserve">function uses column sums for the</w:t>
      </w:r>
      <w:r>
        <w:t xml:space="preserve"> </w:t>
      </w:r>
      <w:r>
        <w:rPr>
          <w:rStyle w:val="VerbatimChar"/>
        </w:rPr>
        <w:t xml:space="preserve">lib.size</w:t>
      </w:r>
      <w:r>
        <w:t xml:space="preserve"> </w:t>
      </w:r>
      <w:r>
        <w:t xml:space="preserve">argument. This makes the most sense for this dataset, as the provided</w:t>
      </w:r>
      <w:r>
        <w:t xml:space="preserve"> </w:t>
      </w:r>
      <w:r>
        <w:rPr>
          <w:rStyle w:val="VerbatimChar"/>
        </w:rPr>
        <w:t xml:space="preserve">sizeFactors.subset</w:t>
      </w:r>
      <w:r>
        <w:t xml:space="preserve"> </w:t>
      </w:r>
      <w:r>
        <w:t xml:space="preserve">data appears to be incorrect.</w:t>
      </w:r>
    </w:p>
    <w:p>
      <w:pPr>
        <w:pStyle w:val="Heading2"/>
      </w:pPr>
      <w:bookmarkStart w:id="25" w:name="d-calculate-tmm-normalization-factors"/>
      <w:r>
        <w:t xml:space="preserve">d) Calculate TMM normalization factors</w:t>
      </w:r>
      <w:bookmarkEnd w:id="25"/>
    </w:p>
    <w:p>
      <w:pPr>
        <w:pStyle w:val="SourceCode"/>
      </w:pPr>
      <w:r>
        <w:rPr>
          <w:rStyle w:val="NormalTok"/>
        </w:rPr>
        <w:t xml:space="preserve">filtered_dge =</w:t>
      </w:r>
      <w:r>
        <w:rPr>
          <w:rStyle w:val="StringTok"/>
        </w:rPr>
        <w:t xml:space="preserve"> </w:t>
      </w:r>
      <w:r>
        <w:rPr>
          <w:rStyle w:val="KeywordTok"/>
        </w:rPr>
        <w:t xml:space="preserve">calcNormFactors</w:t>
      </w:r>
      <w:r>
        <w:rPr>
          <w:rStyle w:val="NormalTok"/>
        </w:rPr>
        <w:t xml:space="preserve">(filtered_dge)</w:t>
      </w:r>
      <w:r>
        <w:br/>
      </w:r>
      <w:r>
        <w:rPr>
          <w:rStyle w:val="KeywordTok"/>
        </w:rPr>
        <w:t xml:space="preserve">autofit</w:t>
      </w:r>
      <w:r>
        <w:rPr>
          <w:rStyle w:val="NormalTok"/>
        </w:rPr>
        <w:t xml:space="preserve">(</w:t>
      </w:r>
      <w:r>
        <w:rPr>
          <w:rStyle w:val="KeywordTok"/>
        </w:rPr>
        <w:t xml:space="preserve">flextable</w:t>
      </w:r>
      <w:r>
        <w:rPr>
          <w:rStyle w:val="NormalTok"/>
        </w:rPr>
        <w:t xml:space="preserve">(filtered_dge</w:t>
      </w:r>
      <w:r>
        <w:rPr>
          <w:rStyle w:val="OperatorTok"/>
        </w:rPr>
        <w:t xml:space="preserve">$</w:t>
      </w:r>
      <w:r>
        <w:rPr>
          <w:rStyle w:val="NormalTok"/>
        </w:rPr>
        <w:t xml:space="preserve">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73"/>
        <w:gridCol w:w="1267"/>
        <w:gridCol w:w="1633"/>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lib.size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norm.factors</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2817342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0.9420009</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2168185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1.0077134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2782270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0.9975042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2551303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0.9790312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4259582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0.9025138</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1461731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1.1474002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5013427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1.0833630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3623044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0.9307130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6332824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0.9784469</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3786172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1.0558556</w:t>
            </w:r>
          </w:p>
        </w:tc>
      </w:tr>
    </w:tbl>
    <w:p>
      <w:pPr>
        <w:pStyle w:val="FirstParagraph"/>
      </w:pPr>
      <w:r>
        <w:t xml:space="preserve">The effective library sizes are generally similar to the column sums because the normalization factors are fairly close to 1. A normalization factor &gt; 1 increases the library size, which is similar to downscaling the counts (and vice versa for factors &lt; 1). So, the effective library size for sample 6 is increased by about 115%. Conversely, the effective library size for sample 5 is decreased by approximately 90%, which suggests that there are a small number of high-count sequences that need to be adjusted for.</w:t>
      </w:r>
    </w:p>
    <w:p>
      <w:pPr>
        <w:pStyle w:val="Heading2"/>
      </w:pPr>
      <w:bookmarkStart w:id="26" w:name="X01b7ba2c0a1bf371d2b19afdd03a7b17232747d"/>
      <w:r>
        <w:t xml:space="preserve">e) Use the</w:t>
      </w:r>
      <w:r>
        <w:t xml:space="preserve"> </w:t>
      </w:r>
      <w:r>
        <w:rPr>
          <w:rStyle w:val="VerbatimChar"/>
        </w:rPr>
        <w:t xml:space="preserve">estimateDisp()</w:t>
      </w:r>
      <w:r>
        <w:t xml:space="preserve"> </w:t>
      </w:r>
      <w:r>
        <w:t xml:space="preserve">function to calculate the common, trended and tagwise dispersions</w:t>
      </w:r>
      <w:bookmarkEnd w:id="26"/>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FirstParagraph"/>
      </w:pPr>
      <w:r>
        <w:t xml:space="preserve">The common dispersion estimate is approximately 0.346. Plot the tagwise dispersion estimate for each gene vs. the average log counts per million:</w:t>
      </w:r>
    </w:p>
    <w:p>
      <w:pPr>
        <w:pStyle w:val="SourceCode"/>
      </w:pPr>
      <w:r>
        <w:rPr>
          <w:rStyle w:val="KeywordTok"/>
        </w:rPr>
        <w:t xml:space="preserve">plotBCV</w:t>
      </w:r>
      <w:r>
        <w:rPr>
          <w:rStyle w:val="NormalTok"/>
        </w:rPr>
        <w:t xml:space="preserve">(filtered_dge)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9-1.png" id="0" name="Picture"/>
                    <pic:cNvPicPr>
                      <a:picLocks noChangeArrowheads="1" noChangeAspect="1"/>
                    </pic:cNvPicPr>
                  </pic:nvPicPr>
                  <pic:blipFill>
                    <a:blip r:embed="rId27"/>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 common dispersion estimate only seems to work well for a narrow range of log CPM (around 4). It appears to underestimate dispersion for the lower count genes and overestimate for the higher average count genes. Note that the y axis of the above plot is the biological CV, which is the square root of the dispersion factor.</w:t>
      </w:r>
    </w:p>
    <w:p>
      <w:pPr>
        <w:pStyle w:val="Heading2"/>
      </w:pPr>
      <w:bookmarkStart w:id="28" w:name="f-fit-the-negative-binomial-model"/>
      <w:r>
        <w:t xml:space="preserve">f) Fit the negative binomial model</w:t>
      </w:r>
      <w:bookmarkEnd w:id="28"/>
    </w:p>
    <w:p>
      <w:pPr>
        <w:pStyle w:val="Heading3"/>
      </w:pPr>
      <w:bookmarkStart w:id="29" w:name="using-the-common-dispersion-estimate"/>
      <w:r>
        <w:t xml:space="preserve">Using the common dispersion estimate</w:t>
      </w:r>
      <w:bookmarkEnd w:id="29"/>
    </w:p>
    <w:p>
      <w:pPr>
        <w:pStyle w:val="SourceCode"/>
      </w:pPr>
      <w:r>
        <w:rPr>
          <w:rStyle w:val="NormalTok"/>
        </w:rPr>
        <w:t xml:space="preserve">et =</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"common"</w:t>
      </w:r>
      <w:r>
        <w:rPr>
          <w:rStyle w:val="NormalTok"/>
        </w:rPr>
        <w:t xml:space="preserve">)</w:t>
      </w:r>
      <w:r>
        <w:br/>
      </w:r>
      <w:r>
        <w:rPr>
          <w:rStyle w:val="NormalTok"/>
        </w:rPr>
        <w:t xml:space="preserve">top_common =</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(top_common))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451"/>
        <w:gridCol w:w="1769"/>
        <w:gridCol w:w="1769"/>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-11.041227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6.496593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3.128081e-30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4.886063e-26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-10.845016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6.306155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2.177168e-29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1.700368e-25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-7.817087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10.362693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1.678486e-26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8.739317e-23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-7.225483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6.153042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7.628122e-23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2.978782e-19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7.639730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5.092701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1.166973e-20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3.606106e-17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-7.502970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5.968965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1.385188e-20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3.606106e-17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7.176541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3.774310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1.011370e-16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2.256801e-13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6.412053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4.139913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3.306839e-16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6.456603e-13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ENSG00000239951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5.742261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4.411399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2.561470e-15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4.445573e-12</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6.243808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3.734188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7.096301e-15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1.108442e-11</w:t>
            </w:r>
          </w:p>
        </w:tc>
      </w:tr>
    </w:tbl>
    <w:p>
      <w:pPr>
        <w:pStyle w:val="Heading3"/>
      </w:pPr>
      <w:bookmarkStart w:id="30" w:name="using-the-tag-wise-dispersion-estimates"/>
      <w:r>
        <w:t xml:space="preserve">Using the tag-wise dispersion estimates</w:t>
      </w:r>
      <w:bookmarkEnd w:id="30"/>
    </w:p>
    <w:p>
      <w:pPr>
        <w:pStyle w:val="SourceCode"/>
      </w:pPr>
      <w:r>
        <w:rPr>
          <w:rStyle w:val="NormalTok"/>
        </w:rPr>
        <w:t xml:space="preserve">et =</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"tagwise"</w:t>
      </w:r>
      <w:r>
        <w:rPr>
          <w:rStyle w:val="NormalTok"/>
        </w:rPr>
        <w:t xml:space="preserve">)</w:t>
      </w:r>
      <w:r>
        <w:br/>
      </w:r>
      <w:r>
        <w:rPr>
          <w:rStyle w:val="NormalTok"/>
        </w:rPr>
        <w:t xml:space="preserve">top_tagwise =</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(top_tagwise))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328"/>
        <w:gridCol w:w="1769"/>
        <w:gridCol w:w="1695"/>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6.218664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3.734188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1.600582e-07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0.002500109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-6.115517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2.693831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1.922166e-06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0.014598105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-6.491103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1.066652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3.295763e-06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0.014598105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-2.392071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5.108220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3.738311e-06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0.014598105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3.267199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3.205279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1.076691e-05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0.033635814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-11.007935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6.496593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2.720879e-05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0.070833559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-4.037749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4.080578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7.910264e-05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0.176511884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-10.806472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6.306155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9.288806e-05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0.181363929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2.036941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5.225731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1.132895e-04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0.183409674</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ENSG00000101210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-4.465062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4.915172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1.174198e-04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0.183409674</w:t>
            </w:r>
          </w:p>
        </w:tc>
      </w:tr>
    </w:tbl>
    <w:p>
      <w:pPr>
        <w:pStyle w:val="FirstParagraph"/>
      </w:pPr>
      <w:r>
        <w:t xml:space="preserve">There are only 3 overlapping genes in the top 10 table for the two methods. Also, the top genes as determined by the common dispersion estimate approach appear to be driven more by fold change than those that are most significant using the tagwise method, because the table is essentially in decreasing order of logFC (with a couple of minor exceptions). This is because the common dispersion factor fails to correctly account for dispersion, which means that the fold change drives the significance test. The incorrect variability estimate also results in much lower p values than when using tagwise dispersion, which suggests that common dispersion probably results in more false positives.</w:t>
      </w:r>
    </w:p>
    <w:p>
      <w:pPr>
        <w:pStyle w:val="Heading2"/>
      </w:pPr>
      <w:bookmarkStart w:id="31" w:name="g-extract-the-raw-counts"/>
      <w:r>
        <w:t xml:space="preserve">g) Extract the raw counts</w:t>
      </w:r>
      <w:bookmarkEnd w:id="31"/>
    </w:p>
    <w:p>
      <w:pPr>
        <w:pStyle w:val="Heading3"/>
      </w:pPr>
      <w:bookmarkStart w:id="32" w:name="X074f85b2f12bc72edadf091cbaa6a904d5859b7"/>
      <w:r>
        <w:t xml:space="preserve">For the top 10 genes based on the common dispersion</w:t>
      </w:r>
      <w:bookmarkEnd w:id="32"/>
    </w:p>
    <w:p>
      <w:pPr>
        <w:pStyle w:val="SourceCode"/>
      </w:pPr>
      <w:r>
        <w:rPr>
          <w:rStyle w:val="NormalTok"/>
        </w:rPr>
        <w:t xml:space="preserve">top_common_counts =</w:t>
      </w:r>
      <w:r>
        <w:rPr>
          <w:rStyle w:val="StringTok"/>
        </w:rPr>
        <w:t xml:space="preserve"> </w:t>
      </w:r>
      <w:r>
        <w:rPr>
          <w:rStyle w:val="NormalTok"/>
        </w:rPr>
        <w:t xml:space="preserve">filtered_dge</w:t>
      </w:r>
      <w:r>
        <w:rPr>
          <w:rStyle w:val="OperatorTok"/>
        </w:rPr>
        <w:t xml:space="preserve">$</w:t>
      </w:r>
      <w:r>
        <w:rPr>
          <w:rStyle w:val="NormalTok"/>
        </w:rPr>
        <w:t xml:space="preserve">counts[top_common</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(top_common_counts),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ENSG00000239951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bl>
    <w:p>
      <w:pPr>
        <w:pStyle w:val="Heading3"/>
      </w:pPr>
      <w:bookmarkStart w:id="33" w:name="Xb5e36e69a87dba0a278eedcd85000aaac1cb112"/>
      <w:r>
        <w:t xml:space="preserve">For the top 10 genes based on tagwise dispersion</w:t>
      </w:r>
      <w:bookmarkEnd w:id="33"/>
    </w:p>
    <w:p>
      <w:pPr>
        <w:pStyle w:val="SourceCode"/>
      </w:pPr>
      <w:r>
        <w:rPr>
          <w:rStyle w:val="NormalTok"/>
        </w:rPr>
        <w:t xml:space="preserve">top_tagwise_counts =</w:t>
      </w:r>
      <w:r>
        <w:rPr>
          <w:rStyle w:val="StringTok"/>
        </w:rPr>
        <w:t xml:space="preserve"> </w:t>
      </w:r>
      <w:r>
        <w:rPr>
          <w:rStyle w:val="NormalTok"/>
        </w:rPr>
        <w:t xml:space="preserve">filtered_dge</w:t>
      </w:r>
      <w:r>
        <w:rPr>
          <w:rStyle w:val="OperatorTok"/>
        </w:rPr>
        <w:t xml:space="preserve">$</w:t>
      </w:r>
      <w:r>
        <w:rPr>
          <w:rStyle w:val="NormalTok"/>
        </w:rPr>
        <w:t xml:space="preserve">counts[top_tagwise</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(top_tagwise_counts),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ENSG00000101210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bl>
    <w:p>
      <w:pPr>
        <w:pStyle w:val="FirstParagraph"/>
      </w:pPr>
      <w:r>
        <w:t xml:space="preserve">The genes that are significant when using the common dispersion tend to have low counts across most samples with a few samples with high expression levels. One the other hand, the top genes based on tagwise dispersion tend to have counts more evenly spread across the samples.</w:t>
      </w:r>
    </w:p>
    <w:p>
      <w:pPr>
        <w:pStyle w:val="Heading3"/>
      </w:pPr>
      <w:bookmarkStart w:id="34" w:name="X3eb0d7e0887e1f30acd72cffeea07deccbe411f"/>
      <w:r>
        <w:t xml:space="preserve">Get Ensembl information for the top genes</w:t>
      </w:r>
      <w:bookmarkEnd w:id="34"/>
    </w:p>
    <w:p>
      <w:pPr>
        <w:pStyle w:val="Heading4"/>
      </w:pPr>
      <w:bookmarkStart w:id="35" w:name="based-on-common-dispersion"/>
      <w:r>
        <w:t xml:space="preserve">Based on common dispersion</w:t>
      </w:r>
      <w:bookmarkEnd w:id="35"/>
    </w:p>
    <w:p>
      <w:pPr>
        <w:pStyle w:val="SourceCode"/>
      </w:pPr>
      <w:r>
        <w:rPr>
          <w:rStyle w:val="NormalTok"/>
        </w:rPr>
        <w:t xml:space="preserve">ensembl =</w:t>
      </w:r>
      <w:r>
        <w:rPr>
          <w:rStyle w:val="StringTok"/>
        </w:rPr>
        <w:t xml:space="preserve"> </w:t>
      </w:r>
      <w:r>
        <w:rPr>
          <w:rStyle w:val="KeywordTok"/>
        </w:rPr>
        <w:t xml:space="preserve">useEnsembl</w:t>
      </w:r>
      <w:r>
        <w:rPr>
          <w:rStyle w:val="NormalTok"/>
        </w:rPr>
        <w:t xml:space="preserve">(</w:t>
      </w:r>
      <w:r>
        <w:rPr>
          <w:rStyle w:val="DataTypeTok"/>
        </w:rPr>
        <w:t xml:space="preserve">biomart=</w:t>
      </w:r>
      <w:r>
        <w:rPr>
          <w:rStyle w:val="StringTok"/>
        </w:rPr>
        <w:t xml:space="preserve">"ensembl"</w:t>
      </w:r>
      <w:r>
        <w:rPr>
          <w:rStyle w:val="NormalTok"/>
        </w:rPr>
        <w:t xml:space="preserve">, </w:t>
      </w:r>
      <w:r>
        <w:rPr>
          <w:rStyle w:val="DataTypeTok"/>
        </w:rPr>
        <w:t xml:space="preserve">dataset=</w:t>
      </w:r>
      <w:r>
        <w:rPr>
          <w:rStyle w:val="StringTok"/>
        </w:rPr>
        <w:t xml:space="preserve">"hsapiens_gene_ensembl"</w:t>
      </w:r>
      <w:r>
        <w:rPr>
          <w:rStyle w:val="NormalTok"/>
        </w:rPr>
        <w:t xml:space="preserve">)</w:t>
      </w:r>
      <w:r>
        <w:br/>
      </w: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top_common_counts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8-61 [Source:HGNC Symbol;Acc:HGNC:5931]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1-44 [Source:HGNC Symbol;Acc:HGNC:5879]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alpha 2 (A2m marker) [Source:HGNC Symbol;Acc:HGNC:5479]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variable 2-5 [Source:HGNC Symbol;Acc:HGNC:5576]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small nucleolar RNA, C/D box 42A [Source:HGNC Symbol;Acc:HGNC:10180]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ENSG00000239951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kappa variable 3-20 [Source:HGNC Symbol;Acc:HGNC:5817]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kappa variable 3-7 (non-functional) [Source:HGNC Symbol;Acc:HGNC:5821]</w:t>
            </w:r>
          </w:p>
        </w:tc>
      </w:tr>
    </w:tbl>
    <w:p>
      <w:pPr>
        <w:pStyle w:val="Heading4"/>
      </w:pPr>
      <w:bookmarkStart w:id="36" w:name="based-on-tagwise-dispersion"/>
      <w:r>
        <w:t xml:space="preserve">Based on tagwise dispersion</w:t>
      </w:r>
      <w:bookmarkEnd w:id="36"/>
    </w:p>
    <w:p>
      <w:pPr>
        <w:pStyle w:val="SourceCode"/>
      </w:pP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top_tagwise_counts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ENSG00000101210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eukaryotic translation elongation factor 1 alpha 2 [Source:HGNC Symbol;Acc:HGNC:3192]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glutathione S-transferase mu 1 [Source:HGNC Symbol;Acc:HGNC:4632]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NACC family member 2 [Source:HGNC Symbol;Acc:HGNC:23846]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Mab-21 domain containing 2 [Source:HGNC Symbol;Acc:HGNC:30438]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kazrin, periplakin interacting protein [Source:HGNC Symbol;Acc:HGNC:29173]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gamma 4 (G4m marker) [Source:HGNC Symbol;Acc:HGNC:5528]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ribosomal protein L34 pseudogene 31 [Source:HGNC Symbol;Acc:HGNC:36899]</w:t>
            </w:r>
          </w:p>
        </w:tc>
      </w:tr>
    </w:tbl>
    <w:p>
      <w:pPr>
        <w:pStyle w:val="FirstParagraph"/>
      </w:pPr>
      <w:r>
        <w:t xml:space="preserve">Almost all of the top ten genes based on common dispersion code for some sort of immunoglobulin. A few of the top tagwise genes are also immunoglobulins, but there appears to be a greater variety of function among the top tagwise genes.</w:t>
      </w:r>
    </w:p>
    <w:p>
      <w:pPr>
        <w:pStyle w:val="Heading1"/>
      </w:pPr>
      <w:bookmarkStart w:id="37" w:name="remove-unwanted-variation."/>
      <w:r>
        <w:t xml:space="preserve">2. Remove Unwanted Variation.</w:t>
      </w:r>
      <w:bookmarkEnd w:id="37"/>
    </w:p>
    <w:p>
      <w:pPr>
        <w:pStyle w:val="Heading2"/>
      </w:pPr>
      <w:bookmarkStart w:id="38" w:name="a-create-a-design-matrix"/>
      <w:r>
        <w:t xml:space="preserve">a) Create a design matrix</w:t>
      </w:r>
      <w:bookmarkEnd w:id="38"/>
    </w:p>
    <w:p>
      <w:pPr>
        <w:pStyle w:val="SourceCode"/>
      </w:pPr>
      <w:r>
        <w:rPr>
          <w:rStyle w:val="CommentTok"/>
        </w:rPr>
        <w:t xml:space="preserve"># Fit the GLM </w:t>
      </w:r>
      <w:r>
        <w:br/>
      </w:r>
      <w:r>
        <w:rPr>
          <w:rStyle w:val="NormalTok"/>
        </w:rPr>
        <w:t xml:space="preserve">group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w:t>
      </w:r>
      <w:r>
        <w:rPr>
          <w:rStyle w:val="NormalTok"/>
        </w:rPr>
        <w:t xml:space="preserve">)</w:t>
      </w:r>
      <w:r>
        <w:br/>
      </w: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rPr>
          <w:rStyle w:val="DataTypeTok"/>
        </w:rPr>
        <w:t xml:space="preserve">group =</w:t>
      </w:r>
      <w:r>
        <w:rPr>
          <w:rStyle w:val="NormalTok"/>
        </w:rPr>
        <w:t xml:space="preserve"> group)</w:t>
      </w:r>
      <w:r>
        <w:br/>
      </w:r>
      <w:r>
        <w:rPr>
          <w:rStyle w:val="NormalTok"/>
        </w:rPr>
        <w:t xml:space="preserve">filtered_dge =</w:t>
      </w:r>
      <w:r>
        <w:rPr>
          <w:rStyle w:val="StringTok"/>
        </w:rPr>
        <w:t xml:space="preserve"> </w:t>
      </w:r>
      <w:r>
        <w:rPr>
          <w:rStyle w:val="KeywordTok"/>
        </w:rPr>
        <w:t xml:space="preserve">calcNormFactors</w:t>
      </w:r>
      <w:r>
        <w:rPr>
          <w:rStyle w:val="NormalTok"/>
        </w:rPr>
        <w:t xml:space="preserve">(filtered_dge,</w:t>
      </w:r>
      <w:r>
        <w:rPr>
          <w:rStyle w:val="StringTok"/>
        </w:rPr>
        <w:t xml:space="preserve">"upperquartile"</w:t>
      </w:r>
      <w:r>
        <w:rPr>
          <w:rStyle w:val="NormalTok"/>
        </w:rPr>
        <w:t xml:space="preserve">)</w:t>
      </w:r>
      <w:r>
        <w:br/>
      </w: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r>
        <w:rPr>
          <w:rStyle w:val="DataTypeTok"/>
        </w:rPr>
        <w:t xml:space="preserve">design =</w:t>
      </w:r>
      <w:r>
        <w:rPr>
          <w:rStyle w:val="NormalTok"/>
        </w:rPr>
        <w:t xml:space="preserve"> design)</w:t>
      </w:r>
      <w:r>
        <w:br/>
      </w:r>
      <w:r>
        <w:rPr>
          <w:rStyle w:val="NormalTok"/>
        </w:rPr>
        <w:t xml:space="preserve">glm_fit_a =</w:t>
      </w:r>
      <w:r>
        <w:rPr>
          <w:rStyle w:val="StringTok"/>
        </w:rPr>
        <w:t xml:space="preserve"> </w:t>
      </w:r>
      <w:r>
        <w:rPr>
          <w:rStyle w:val="KeywordTok"/>
        </w:rPr>
        <w:t xml:space="preserve">glmFit</w:t>
      </w:r>
      <w:r>
        <w:rPr>
          <w:rStyle w:val="NormalTok"/>
        </w:rPr>
        <w:t xml:space="preserve">(filtered_dge,</w:t>
      </w:r>
      <w:r>
        <w:br/>
      </w:r>
      <w:r>
        <w:rPr>
          <w:rStyle w:val="NormalTok"/>
        </w:rPr>
        <w:t xml:space="preserve">                   </w:t>
      </w:r>
      <w:r>
        <w:rPr>
          <w:rStyle w:val="DataTypeTok"/>
        </w:rPr>
        <w:t xml:space="preserve">dispersion =</w:t>
      </w:r>
      <w:r>
        <w:rPr>
          <w:rStyle w:val="NormalTok"/>
        </w:rPr>
        <w:t xml:space="preserve"> filtered_dge</w:t>
      </w:r>
      <w:r>
        <w:rPr>
          <w:rStyle w:val="OperatorTok"/>
        </w:rPr>
        <w:t xml:space="preserve">$</w:t>
      </w:r>
      <w:r>
        <w:rPr>
          <w:rStyle w:val="NormalTok"/>
        </w:rPr>
        <w:t xml:space="preserve">tagwise.dispersion)</w:t>
      </w:r>
      <w:r>
        <w:br/>
      </w:r>
      <w:r>
        <w:rPr>
          <w:rStyle w:val="NormalTok"/>
        </w:rPr>
        <w:t xml:space="preserve">glm_lrt_a =</w:t>
      </w:r>
      <w:r>
        <w:rPr>
          <w:rStyle w:val="StringTok"/>
        </w:rPr>
        <w:t xml:space="preserve"> </w:t>
      </w:r>
      <w:r>
        <w:rPr>
          <w:rStyle w:val="KeywordTok"/>
        </w:rPr>
        <w:t xml:space="preserve">glmLRT</w:t>
      </w:r>
      <w:r>
        <w:rPr>
          <w:rStyle w:val="NormalTok"/>
        </w:rPr>
        <w:t xml:space="preserve">(glm_fit_a)</w:t>
      </w:r>
      <w:r>
        <w:rPr>
          <w:rStyle w:val="OperatorTok"/>
        </w:rPr>
        <w:t xml:space="preserve">$</w:t>
      </w:r>
      <w:r>
        <w:rPr>
          <w:rStyle w:val="NormalTok"/>
        </w:rPr>
        <w:t xml:space="preserve">table</w:t>
      </w:r>
      <w:r>
        <w:br/>
      </w:r>
      <w:r>
        <w:rPr>
          <w:rStyle w:val="NormalTok"/>
        </w:rPr>
        <w:t xml:space="preserve">glm_lrt_a</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(glm_lrt_a</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Using the likelihood ratio test, there are 6 genes with FDR-adjusted p values &lt; 0.05.</w:t>
      </w:r>
    </w:p>
    <w:p>
      <w:pPr>
        <w:pStyle w:val="Heading2"/>
      </w:pPr>
      <w:bookmarkStart w:id="39" w:name="Xaad4c54307170f3f9823e3f77a5150e52bc2ca0"/>
      <w:r>
        <w:t xml:space="preserve">b) Fit edgeR models that adjust for unwanted variation</w:t>
      </w:r>
      <w:bookmarkEnd w:id="39"/>
    </w:p>
    <w:p>
      <w:pPr>
        <w:pStyle w:val="SourceCode"/>
      </w:pPr>
      <w:r>
        <w:rPr>
          <w:rStyle w:val="NormalTok"/>
        </w:rPr>
        <w:t xml:space="preserve">colors =</w:t>
      </w:r>
      <w:r>
        <w:rPr>
          <w:rStyle w:val="String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"Set2"</w:t>
      </w:r>
      <w:r>
        <w:rPr>
          <w:rStyle w:val="NormalTok"/>
        </w:rPr>
        <w:t xml:space="preserve">)</w:t>
      </w:r>
      <w:r>
        <w:br/>
      </w:r>
      <w:r>
        <w:rPr>
          <w:rStyle w:val="NormalTok"/>
        </w:rPr>
        <w:t xml:space="preserve">set =</w:t>
      </w:r>
      <w:r>
        <w:rPr>
          <w:rStyle w:val="StringTok"/>
        </w:rPr>
        <w:t xml:space="preserve"> </w:t>
      </w:r>
      <w:r>
        <w:rPr>
          <w:rStyle w:val="KeywordTok"/>
        </w:rPr>
        <w:t xml:space="preserve">newSeqExpressionSet</w:t>
      </w:r>
      <w:r>
        <w:rPr>
          <w:rStyle w:val="NormalTok"/>
        </w:rPr>
        <w:t xml:space="preserve">(</w:t>
      </w:r>
      <w:r>
        <w:br/>
      </w:r>
      <w:r>
        <w:rPr>
          <w:rStyle w:val="NormalTok"/>
        </w:rPr>
        <w:t xml:space="preserve">  </w:t>
      </w:r>
      <w:r>
        <w:rPr>
          <w:rStyle w:val="KeywordTok"/>
        </w:rPr>
        <w:t xml:space="preserve">as.matrix</w:t>
      </w:r>
      <w:r>
        <w:rPr>
          <w:rStyle w:val="NormalTok"/>
        </w:rPr>
        <w:t xml:space="preserve">(filtered),</w:t>
      </w:r>
      <w:r>
        <w:br/>
      </w:r>
      <w:r>
        <w:rPr>
          <w:rStyle w:val="NormalTok"/>
        </w:rPr>
        <w:t xml:space="preserve">  </w:t>
      </w:r>
      <w:r>
        <w:rPr>
          <w:rStyle w:val="DataTypeTok"/>
        </w:rPr>
        <w:t xml:space="preserve">phenoData =</w:t>
      </w:r>
      <w:r>
        <w:rPr>
          <w:rStyle w:val="NormalTok"/>
        </w:rPr>
        <w:t xml:space="preserve"> </w:t>
      </w:r>
      <w:r>
        <w:rPr>
          <w:rStyle w:val="KeywordTok"/>
        </w:rPr>
        <w:t xml:space="preserve">data.frame</w:t>
      </w:r>
      <w:r>
        <w:rPr>
          <w:rStyle w:val="NormalTok"/>
        </w:rPr>
        <w:t xml:space="preserve">(group,</w:t>
      </w:r>
      <w:r>
        <w:rPr>
          <w:rStyle w:val="DataTypeTok"/>
        </w:rPr>
        <w:t xml:space="preserve">row.names=</w:t>
      </w:r>
      <w:r>
        <w:rPr>
          <w:rStyle w:val="KeywordTok"/>
        </w:rPr>
        <w:t xml:space="preserve">colnames</w:t>
      </w:r>
      <w:r>
        <w:rPr>
          <w:rStyle w:val="NormalTok"/>
        </w:rPr>
        <w:t xml:space="preserve">(filtered)))</w:t>
      </w:r>
      <w:r>
        <w:br/>
      </w:r>
      <w:r>
        <w:rPr>
          <w:rStyle w:val="NormalTok"/>
        </w:rPr>
        <w:t xml:space="preserve">set =</w:t>
      </w:r>
      <w:r>
        <w:rPr>
          <w:rStyle w:val="StringTok"/>
        </w:rPr>
        <w:t xml:space="preserve"> </w:t>
      </w:r>
      <w:r>
        <w:rPr>
          <w:rStyle w:val="KeywordTok"/>
        </w:rPr>
        <w:t xml:space="preserve">betweenLaneNormalization</w:t>
      </w:r>
      <w:r>
        <w:rPr>
          <w:rStyle w:val="NormalTok"/>
        </w:rPr>
        <w:t xml:space="preserve">(set, </w:t>
      </w:r>
      <w:r>
        <w:rPr>
          <w:rStyle w:val="DataTypeTok"/>
        </w:rPr>
        <w:t xml:space="preserve">which=</w:t>
      </w:r>
      <w:r>
        <w:rPr>
          <w:rStyle w:val="StringTok"/>
        </w:rPr>
        <w:t xml:space="preserve">"upper"</w:t>
      </w:r>
      <w:r>
        <w:rPr>
          <w:rStyle w:val="NormalTok"/>
        </w:rPr>
        <w:t xml:space="preserve">)</w:t>
      </w:r>
      <w:r>
        <w:br/>
      </w:r>
      <w:r>
        <w:rPr>
          <w:rStyle w:val="KeywordTok"/>
        </w:rPr>
        <w:t xml:space="preserve">plotRLE</w:t>
      </w:r>
      <w:r>
        <w:rPr>
          <w:rStyle w:val="NormalTok"/>
        </w:rPr>
        <w:t xml:space="preserve">(set,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7-1.png" id="0" name="Picture"/>
                    <pic:cNvPicPr>
                      <a:picLocks noChangeArrowheads="1" noChangeAspect="1"/>
                    </pic:cNvPicPr>
                  </pic:nvPicPr>
                  <pic:blipFill>
                    <a:blip r:embed="rId40"/>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7-2.png" id="0" name="Picture"/>
                    <pic:cNvPicPr>
                      <a:picLocks noChangeArrowheads="1" noChangeAspect="1"/>
                    </pic:cNvPicPr>
                  </pic:nvPicPr>
                  <pic:blipFill>
                    <a:blip r:embed="rId41"/>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Two of the samples in group 2 (NA11918 and NA12006) appear to be very different from the rest of the samples. In the boxplot these samples have a much wider range (more variability) than the others. Also, in the PCA plot there is one cluster with samples from both groups, but the two outliers from group 2 are clearly different from everything else. The first PC appears to be driven by the difference between NA12006 and the other samples, whereas PC2 seems to be driven by NA11918. Between-lane normalization alone does not appear to be sufficient for these data.</w:t>
      </w:r>
    </w:p>
    <w:p>
      <w:pPr>
        <w:pStyle w:val="Heading2"/>
      </w:pPr>
      <w:bookmarkStart w:id="42" w:name="X10d260f5a37e92104ed58c883d82cadf28e2a58"/>
      <w:r>
        <w:t xml:space="preserve">c) Perform RUVg using negative empirical control genes</w:t>
      </w:r>
      <w:bookmarkEnd w:id="42"/>
    </w:p>
    <w:p>
      <w:pPr>
        <w:pStyle w:val="SourceCode"/>
      </w:pPr>
      <w:r>
        <w:rPr>
          <w:rStyle w:val="CommentTok"/>
        </w:rPr>
        <w:t xml:space="preserve"># take the 10,000 genes with the largest likelihood ratio test </w:t>
      </w:r>
      <w:r>
        <w:br/>
      </w:r>
      <w:r>
        <w:rPr>
          <w:rStyle w:val="CommentTok"/>
        </w:rPr>
        <w:t xml:space="preserve"># p-values from part a)</w:t>
      </w:r>
      <w:r>
        <w:br/>
      </w:r>
      <w:r>
        <w:rPr>
          <w:rStyle w:val="NormalTok"/>
        </w:rPr>
        <w:t xml:space="preserve">neg_controls =</w:t>
      </w:r>
      <w:r>
        <w:rPr>
          <w:rStyle w:val="StringTok"/>
        </w:rPr>
        <w:t xml:space="preserve"> </w:t>
      </w:r>
      <w:r>
        <w:br/>
      </w:r>
      <w:r>
        <w:rPr>
          <w:rStyle w:val="StringTok"/>
        </w:rPr>
        <w:t xml:space="preserve">  </w:t>
      </w:r>
      <w:r>
        <w:rPr>
          <w:rStyle w:val="KeywordTok"/>
        </w:rPr>
        <w:t xml:space="preserve">rownames</w:t>
      </w:r>
      <w:r>
        <w:rPr>
          <w:rStyle w:val="NormalTok"/>
        </w:rPr>
        <w:t xml:space="preserve">(</w:t>
      </w:r>
      <w:r>
        <w:rPr>
          <w:rStyle w:val="KeywordTok"/>
        </w:rPr>
        <w:t xml:space="preserve">head</w:t>
      </w:r>
      <w:r>
        <w:rPr>
          <w:rStyle w:val="NormalTok"/>
        </w:rPr>
        <w:t xml:space="preserve">(glm_lrt_a[</w:t>
      </w:r>
      <w:r>
        <w:rPr>
          <w:rStyle w:val="KeywordTok"/>
        </w:rPr>
        <w:t xml:space="preserve">order</w:t>
      </w:r>
      <w:r>
        <w:rPr>
          <w:rStyle w:val="NormalTok"/>
        </w:rPr>
        <w:t xml:space="preserve">(glm_lrt_a</w:t>
      </w:r>
      <w:r>
        <w:rPr>
          <w:rStyle w:val="OperatorTok"/>
        </w:rPr>
        <w:t xml:space="preserve">$</w:t>
      </w:r>
      <w:r>
        <w:rPr>
          <w:rStyle w:val="NormalTok"/>
        </w:rPr>
        <w:t xml:space="preserve">PValue,</w:t>
      </w:r>
      <w:r>
        <w:br/>
      </w:r>
      <w:r>
        <w:rPr>
          <w:rStyle w:val="NormalTok"/>
        </w:rPr>
        <w:t xml:space="preserve">                                </w:t>
      </w:r>
      <w:r>
        <w:rPr>
          <w:rStyle w:val="DataTypeTok"/>
        </w:rPr>
        <w:t xml:space="preserve">decreasing =</w:t>
      </w:r>
      <w:r>
        <w:rPr>
          <w:rStyle w:val="NormalTok"/>
        </w:rPr>
        <w:t xml:space="preserve"> T),],</w:t>
      </w:r>
      <w:r>
        <w:rPr>
          <w:rStyle w:val="DecValTok"/>
        </w:rPr>
        <w:t xml:space="preserve">10000</w:t>
      </w:r>
      <w:r>
        <w:rPr>
          <w:rStyle w:val="NormalTok"/>
        </w:rPr>
        <w:t xml:space="preserve">))</w:t>
      </w:r>
      <w:r>
        <w:br/>
      </w:r>
      <w:r>
        <w:rPr>
          <w:rStyle w:val="NormalTok"/>
        </w:rPr>
        <w:t xml:space="preserve">set1 =</w:t>
      </w:r>
      <w:r>
        <w:rPr>
          <w:rStyle w:val="StringTok"/>
        </w:rPr>
        <w:t xml:space="preserve"> </w:t>
      </w:r>
      <w:r>
        <w:rPr>
          <w:rStyle w:val="KeywordTok"/>
        </w:rPr>
        <w:t xml:space="preserve">RUVg</w:t>
      </w:r>
      <w:r>
        <w:rPr>
          <w:rStyle w:val="NormalTok"/>
        </w:rPr>
        <w:t xml:space="preserve">(set,neg_controls,</w:t>
      </w:r>
      <w:r>
        <w:rPr>
          <w:rStyle w:val="DataTypeTok"/>
        </w:rPr>
        <w:t xml:space="preserve">k=</w:t>
      </w:r>
      <w:r>
        <w:rPr>
          <w:rStyle w:val="DecValTok"/>
        </w:rPr>
        <w:t xml:space="preserve">1</w:t>
      </w:r>
      <w:r>
        <w:rPr>
          <w:rStyle w:val="NormalTok"/>
        </w:rPr>
        <w:t xml:space="preserve">)</w:t>
      </w:r>
      <w:r>
        <w:br/>
      </w:r>
      <w:r>
        <w:rPr>
          <w:rStyle w:val="KeywordTok"/>
        </w:rPr>
        <w:t xml:space="preserve">plotRLE</w:t>
      </w:r>
      <w:r>
        <w:rPr>
          <w:rStyle w:val="NormalTok"/>
        </w:rPr>
        <w:t xml:space="preserve">(set1,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8-1.png" id="0" name="Picture"/>
                    <pic:cNvPicPr>
                      <a:picLocks noChangeArrowheads="1" noChangeAspect="1"/>
                    </pic:cNvPicPr>
                  </pic:nvPicPr>
                  <pic:blipFill>
                    <a:blip r:embed="rId43"/>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(set1,</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8-2.png" id="0" name="Picture"/>
                    <pic:cNvPicPr>
                      <a:picLocks noChangeArrowheads="1" noChangeAspect="1"/>
                    </pic:cNvPicPr>
                  </pic:nvPicPr>
                  <pic:blipFill>
                    <a:blip r:embed="rId44"/>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These plots are definitely an improvement on the previous ones. There still appear to be two samples that are different from the others (NA07037 and NA11918), but in both the boxplot and PCA plot all of the samples are closer to one another than before RUVg.</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DataTypeTok"/>
        </w:rPr>
        <w:t xml:space="preserve">data=</w:t>
      </w:r>
      <w:r>
        <w:rPr>
          <w:rStyle w:val="KeywordTok"/>
        </w:rPr>
        <w:t xml:space="preserve">pData</w:t>
      </w:r>
      <w:r>
        <w:rPr>
          <w:rStyle w:val="NormalTok"/>
        </w:rPr>
        <w:t xml:space="preserve">(set1))</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(set1),</w:t>
      </w:r>
      <w:r>
        <w:rPr>
          <w:rStyle w:val="DataTypeTok"/>
        </w:rPr>
        <w:t xml:space="preserve">group =</w:t>
      </w:r>
      <w:r>
        <w:rPr>
          <w:rStyle w:val="NormalTok"/>
        </w:rPr>
        <w:t xml:space="preserve"> 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estimateDisp</w:t>
      </w:r>
      <w:r>
        <w:rPr>
          <w:rStyle w:val="NormalTok"/>
        </w:rPr>
        <w:t xml:space="preserve">(y, design)</w:t>
      </w:r>
      <w:r>
        <w:br/>
      </w:r>
      <w:r>
        <w:rPr>
          <w:rStyle w:val="NormalTok"/>
        </w:rPr>
        <w:t xml:space="preserve">glm_fit_c =</w:t>
      </w:r>
      <w:r>
        <w:rPr>
          <w:rStyle w:val="StringTok"/>
        </w:rPr>
        <w:t xml:space="preserve"> </w:t>
      </w:r>
      <w:r>
        <w:rPr>
          <w:rStyle w:val="KeywordTok"/>
        </w:rPr>
        <w:t xml:space="preserve">glmFit</w:t>
      </w:r>
      <w:r>
        <w:rPr>
          <w:rStyle w:val="NormalTok"/>
        </w:rPr>
        <w:t xml:space="preserve">(y, design,</w:t>
      </w:r>
      <w:r>
        <w:rPr>
          <w:rStyle w:val="DataTypeTok"/>
        </w:rPr>
        <w:t xml:space="preserve">dispersion =</w:t>
      </w:r>
      <w:r>
        <w:rPr>
          <w:rStyle w:val="NormalTok"/>
        </w:rPr>
        <w:t xml:space="preserve"> y</w:t>
      </w:r>
      <w:r>
        <w:rPr>
          <w:rStyle w:val="OperatorTok"/>
        </w:rPr>
        <w:t xml:space="preserve">$</w:t>
      </w:r>
      <w:r>
        <w:rPr>
          <w:rStyle w:val="NormalTok"/>
        </w:rPr>
        <w:t xml:space="preserve">tagwise.dispersion)</w:t>
      </w:r>
      <w:r>
        <w:br/>
      </w:r>
      <w:r>
        <w:rPr>
          <w:rStyle w:val="NormalTok"/>
        </w:rPr>
        <w:t xml:space="preserve">glm_lrt_c =</w:t>
      </w:r>
      <w:r>
        <w:rPr>
          <w:rStyle w:val="StringTok"/>
        </w:rPr>
        <w:t xml:space="preserve"> </w:t>
      </w:r>
      <w:r>
        <w:rPr>
          <w:rStyle w:val="KeywordTok"/>
        </w:rPr>
        <w:t xml:space="preserve">glmLRT</w:t>
      </w:r>
      <w:r>
        <w:rPr>
          <w:rStyle w:val="NormalTok"/>
        </w:rPr>
        <w:t xml:space="preserve">(glm_fit_c,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glm_lrt_c</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(glm_lrt_c</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unwanted variation, there are 27 genes with FDR adjusted p values &lt; 0.05.</w:t>
      </w:r>
    </w:p>
    <w:p>
      <w:pPr>
        <w:pStyle w:val="Heading2"/>
      </w:pPr>
      <w:bookmarkStart w:id="45" w:name="d-repeat-part-c-using-k2"/>
      <w:r>
        <w:t xml:space="preserve">d) Repeat part c) using k=2</w:t>
      </w:r>
      <w:bookmarkEnd w:id="45"/>
    </w:p>
    <w:p>
      <w:pPr>
        <w:pStyle w:val="SourceCode"/>
      </w:pPr>
      <w:r>
        <w:rPr>
          <w:rStyle w:val="NormalTok"/>
        </w:rPr>
        <w:t xml:space="preserve">set2 =</w:t>
      </w:r>
      <w:r>
        <w:rPr>
          <w:rStyle w:val="StringTok"/>
        </w:rPr>
        <w:t xml:space="preserve"> </w:t>
      </w:r>
      <w:r>
        <w:rPr>
          <w:rStyle w:val="KeywordTok"/>
        </w:rPr>
        <w:t xml:space="preserve">RUVg</w:t>
      </w:r>
      <w:r>
        <w:rPr>
          <w:rStyle w:val="NormalTok"/>
        </w:rPr>
        <w:t xml:space="preserve">(set,neg_controls,</w:t>
      </w:r>
      <w:r>
        <w:rPr>
          <w:rStyle w:val="DataTypeTok"/>
        </w:rPr>
        <w:t xml:space="preserve">k=</w:t>
      </w:r>
      <w:r>
        <w:rPr>
          <w:rStyle w:val="DecValTok"/>
        </w:rPr>
        <w:t xml:space="preserve">2</w:t>
      </w:r>
      <w:r>
        <w:rPr>
          <w:rStyle w:val="NormalTok"/>
        </w:rPr>
        <w:t xml:space="preserve">)</w:t>
      </w:r>
      <w:r>
        <w:br/>
      </w:r>
      <w:r>
        <w:rPr>
          <w:rStyle w:val="KeywordTok"/>
        </w:rPr>
        <w:t xml:space="preserve">plotRLE</w:t>
      </w:r>
      <w:r>
        <w:rPr>
          <w:rStyle w:val="NormalTok"/>
        </w:rPr>
        <w:t xml:space="preserve">(set2,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0-1.png" id="0" name="Picture"/>
                    <pic:cNvPicPr>
                      <a:picLocks noChangeArrowheads="1" noChangeAspect="1"/>
                    </pic:cNvPicPr>
                  </pic:nvPicPr>
                  <pic:blipFill>
                    <a:blip r:embed="rId46"/>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(set2,</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0-2.png" id="0" name="Picture"/>
                    <pic:cNvPicPr>
                      <a:picLocks noChangeArrowheads="1" noChangeAspect="1"/>
                    </pic:cNvPicPr>
                  </pic:nvPicPr>
                  <pic:blipFill>
                    <a:blip r:embed="rId47"/>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Increasing the number of factors of unwanted variation appears to improve these plots somewhat, although now sample NA07037 looks like a bit of an outlier (particularly in the boxplot). Overall though, the distribution of the samples in the boxplot appears to be more similar than in previous steps, and separation in the PCA plot doesn’t appear to be driven as much by single samples.</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w:t>
      </w:r>
      <w:r>
        <w:rPr>
          <w:rStyle w:val="DecValTok"/>
        </w:rPr>
        <w:t xml:space="preserve">2</w:t>
      </w:r>
      <w:r>
        <w:rPr>
          <w:rStyle w:val="NormalTok"/>
        </w:rPr>
        <w:t xml:space="preserve">, </w:t>
      </w:r>
      <w:r>
        <w:rPr>
          <w:rStyle w:val="DataTypeTok"/>
        </w:rPr>
        <w:t xml:space="preserve">data=</w:t>
      </w:r>
      <w:r>
        <w:rPr>
          <w:rStyle w:val="KeywordTok"/>
        </w:rPr>
        <w:t xml:space="preserve">pData</w:t>
      </w:r>
      <w:r>
        <w:rPr>
          <w:rStyle w:val="NormalTok"/>
        </w:rPr>
        <w:t xml:space="preserve">(set2))</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(set2),</w:t>
      </w:r>
      <w:r>
        <w:rPr>
          <w:rStyle w:val="DataTypeTok"/>
        </w:rPr>
        <w:t xml:space="preserve">group =</w:t>
      </w:r>
      <w:r>
        <w:rPr>
          <w:rStyle w:val="NormalTok"/>
        </w:rPr>
        <w:t xml:space="preserve"> 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estimateDisp</w:t>
      </w:r>
      <w:r>
        <w:rPr>
          <w:rStyle w:val="NormalTok"/>
        </w:rPr>
        <w:t xml:space="preserve">(y, design)</w:t>
      </w:r>
      <w:r>
        <w:br/>
      </w:r>
      <w:r>
        <w:rPr>
          <w:rStyle w:val="NormalTok"/>
        </w:rPr>
        <w:t xml:space="preserve">glm_fit_d =</w:t>
      </w:r>
      <w:r>
        <w:rPr>
          <w:rStyle w:val="StringTok"/>
        </w:rPr>
        <w:t xml:space="preserve"> </w:t>
      </w:r>
      <w:r>
        <w:rPr>
          <w:rStyle w:val="KeywordTok"/>
        </w:rPr>
        <w:t xml:space="preserve">glmFit</w:t>
      </w:r>
      <w:r>
        <w:rPr>
          <w:rStyle w:val="NormalTok"/>
        </w:rPr>
        <w:t xml:space="preserve">(y, design,</w:t>
      </w:r>
      <w:r>
        <w:rPr>
          <w:rStyle w:val="DataTypeTok"/>
        </w:rPr>
        <w:t xml:space="preserve">dispersion =</w:t>
      </w:r>
      <w:r>
        <w:rPr>
          <w:rStyle w:val="NormalTok"/>
        </w:rPr>
        <w:t xml:space="preserve"> y</w:t>
      </w:r>
      <w:r>
        <w:rPr>
          <w:rStyle w:val="OperatorTok"/>
        </w:rPr>
        <w:t xml:space="preserve">$</w:t>
      </w:r>
      <w:r>
        <w:rPr>
          <w:rStyle w:val="NormalTok"/>
        </w:rPr>
        <w:t xml:space="preserve">tagwise.dispersion)</w:t>
      </w:r>
      <w:r>
        <w:br/>
      </w:r>
      <w:r>
        <w:rPr>
          <w:rStyle w:val="NormalTok"/>
        </w:rPr>
        <w:t xml:space="preserve">glm_lrt_d =</w:t>
      </w:r>
      <w:r>
        <w:rPr>
          <w:rStyle w:val="StringTok"/>
        </w:rPr>
        <w:t xml:space="preserve"> </w:t>
      </w:r>
      <w:r>
        <w:rPr>
          <w:rStyle w:val="KeywordTok"/>
        </w:rPr>
        <w:t xml:space="preserve">glmLRT</w:t>
      </w:r>
      <w:r>
        <w:rPr>
          <w:rStyle w:val="NormalTok"/>
        </w:rPr>
        <w:t xml:space="preserve">(glm_fit_d,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glm_lrt_d</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(glm_lrt_d</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two factors of unwanted variation, there are 44 genes with FDR adjusted p values &lt; 0.05.</w:t>
      </w:r>
    </w:p>
    <w:p>
      <w:pPr>
        <w:pStyle w:val="Heading2"/>
      </w:pPr>
      <w:bookmarkStart w:id="48" w:name="X60a9345020e4c6dfc073c31cbc917df0824a5a0"/>
      <w:r>
        <w:t xml:space="preserve">e) Repeat part (d) using the RUVr method with k=2</w:t>
      </w:r>
      <w:bookmarkEnd w:id="48"/>
    </w:p>
    <w:p>
      <w:pPr>
        <w:pStyle w:val="SourceCode"/>
      </w:pPr>
      <w:r>
        <w:rPr>
          <w:rStyle w:val="CommentTok"/>
        </w:rPr>
        <w:t xml:space="preserve"># GLM residuals</w:t>
      </w:r>
      <w:r>
        <w:br/>
      </w:r>
      <w:r>
        <w:rPr>
          <w:rStyle w:val="NormalTok"/>
        </w:rPr>
        <w:t xml:space="preserve">res =</w:t>
      </w:r>
      <w:r>
        <w:rPr>
          <w:rStyle w:val="StringTok"/>
        </w:rPr>
        <w:t xml:space="preserve"> </w:t>
      </w:r>
      <w:r>
        <w:rPr>
          <w:rStyle w:val="KeywordTok"/>
        </w:rPr>
        <w:t xml:space="preserve">residuals</w:t>
      </w:r>
      <w:r>
        <w:rPr>
          <w:rStyle w:val="NormalTok"/>
        </w:rPr>
        <w:t xml:space="preserve">(glm_fit_a, </w:t>
      </w:r>
      <w:r>
        <w:rPr>
          <w:rStyle w:val="DataTypeTok"/>
        </w:rPr>
        <w:t xml:space="preserve">type=</w:t>
      </w:r>
      <w:r>
        <w:rPr>
          <w:rStyle w:val="StringTok"/>
        </w:rPr>
        <w:t xml:space="preserve">"deviance"</w:t>
      </w:r>
      <w:r>
        <w:rPr>
          <w:rStyle w:val="NormalTok"/>
        </w:rPr>
        <w:t xml:space="preserve">)</w:t>
      </w:r>
      <w:r>
        <w:br/>
      </w:r>
      <w:r>
        <w:rPr>
          <w:rStyle w:val="CommentTok"/>
        </w:rPr>
        <w:t xml:space="preserve"># RUVr</w:t>
      </w:r>
      <w:r>
        <w:br/>
      </w:r>
      <w:r>
        <w:rPr>
          <w:rStyle w:val="NormalTok"/>
        </w:rPr>
        <w:t xml:space="preserve">set3 =</w:t>
      </w:r>
      <w:r>
        <w:rPr>
          <w:rStyle w:val="StringTok"/>
        </w:rPr>
        <w:t xml:space="preserve"> </w:t>
      </w:r>
      <w:r>
        <w:rPr>
          <w:rStyle w:val="KeywordTok"/>
        </w:rPr>
        <w:t xml:space="preserve">RUVr</w:t>
      </w:r>
      <w:r>
        <w:rPr>
          <w:rStyle w:val="NormalTok"/>
        </w:rPr>
        <w:t xml:space="preserve">(set,neg_controls,</w:t>
      </w:r>
      <w:r>
        <w:rPr>
          <w:rStyle w:val="DataTypeTok"/>
        </w:rPr>
        <w:t xml:space="preserve">k=</w:t>
      </w:r>
      <w:r>
        <w:rPr>
          <w:rStyle w:val="DecValTok"/>
        </w:rPr>
        <w:t xml:space="preserve">2</w:t>
      </w:r>
      <w:r>
        <w:rPr>
          <w:rStyle w:val="NormalTok"/>
        </w:rPr>
        <w:t xml:space="preserve">,res)</w:t>
      </w:r>
      <w:r>
        <w:br/>
      </w:r>
      <w:r>
        <w:rPr>
          <w:rStyle w:val="KeywordTok"/>
        </w:rPr>
        <w:t xml:space="preserve">plotRLE</w:t>
      </w:r>
      <w:r>
        <w:rPr>
          <w:rStyle w:val="NormalTok"/>
        </w:rPr>
        <w:t xml:space="preserve">(set3,</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2-1.png" id="0" name="Picture"/>
                    <pic:cNvPicPr>
                      <a:picLocks noChangeArrowheads="1" noChangeAspect="1"/>
                    </pic:cNvPicPr>
                  </pic:nvPicPr>
                  <pic:blipFill>
                    <a:blip r:embed="rId49"/>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(set3,</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2-2.png" id="0" name="Picture"/>
                    <pic:cNvPicPr>
                      <a:picLocks noChangeArrowheads="1" noChangeAspect="1"/>
                    </pic:cNvPicPr>
                  </pic:nvPicPr>
                  <pic:blipFill>
                    <a:blip r:embed="rId50"/>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Overall these plots look similar to using RUVg with k = 2, although it appears that NA11918 is still different from the other samples. NA11918 still seems to driving PC1, although this PCA plot is still a significant improvement over the original plot without any RUV methods applied.</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w:t>
      </w:r>
      <w:r>
        <w:rPr>
          <w:rStyle w:val="DecValTok"/>
        </w:rPr>
        <w:t xml:space="preserve">2</w:t>
      </w:r>
      <w:r>
        <w:rPr>
          <w:rStyle w:val="NormalTok"/>
        </w:rPr>
        <w:t xml:space="preserve">, </w:t>
      </w:r>
      <w:r>
        <w:rPr>
          <w:rStyle w:val="DataTypeTok"/>
        </w:rPr>
        <w:t xml:space="preserve">data=</w:t>
      </w:r>
      <w:r>
        <w:rPr>
          <w:rStyle w:val="KeywordTok"/>
        </w:rPr>
        <w:t xml:space="preserve">pData</w:t>
      </w:r>
      <w:r>
        <w:rPr>
          <w:rStyle w:val="NormalTok"/>
        </w:rPr>
        <w:t xml:space="preserve">(set2))</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(set2),</w:t>
      </w:r>
      <w:r>
        <w:rPr>
          <w:rStyle w:val="DataTypeTok"/>
        </w:rPr>
        <w:t xml:space="preserve">group =</w:t>
      </w:r>
      <w:r>
        <w:rPr>
          <w:rStyle w:val="NormalTok"/>
        </w:rPr>
        <w:t xml:space="preserve"> 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estimateDisp</w:t>
      </w:r>
      <w:r>
        <w:rPr>
          <w:rStyle w:val="NormalTok"/>
        </w:rPr>
        <w:t xml:space="preserve">(y, design)</w:t>
      </w:r>
      <w:r>
        <w:br/>
      </w:r>
      <w:r>
        <w:rPr>
          <w:rStyle w:val="NormalTok"/>
        </w:rPr>
        <w:t xml:space="preserve">glm_fit_d =</w:t>
      </w:r>
      <w:r>
        <w:rPr>
          <w:rStyle w:val="StringTok"/>
        </w:rPr>
        <w:t xml:space="preserve"> </w:t>
      </w:r>
      <w:r>
        <w:rPr>
          <w:rStyle w:val="KeywordTok"/>
        </w:rPr>
        <w:t xml:space="preserve">glmFit</w:t>
      </w:r>
      <w:r>
        <w:rPr>
          <w:rStyle w:val="NormalTok"/>
        </w:rPr>
        <w:t xml:space="preserve">(y, design,</w:t>
      </w:r>
      <w:r>
        <w:rPr>
          <w:rStyle w:val="DataTypeTok"/>
        </w:rPr>
        <w:t xml:space="preserve">dispersion =</w:t>
      </w:r>
      <w:r>
        <w:rPr>
          <w:rStyle w:val="NormalTok"/>
        </w:rPr>
        <w:t xml:space="preserve"> y</w:t>
      </w:r>
      <w:r>
        <w:rPr>
          <w:rStyle w:val="OperatorTok"/>
        </w:rPr>
        <w:t xml:space="preserve">$</w:t>
      </w:r>
      <w:r>
        <w:rPr>
          <w:rStyle w:val="NormalTok"/>
        </w:rPr>
        <w:t xml:space="preserve">tagwise.dispersion)</w:t>
      </w:r>
      <w:r>
        <w:br/>
      </w:r>
      <w:r>
        <w:rPr>
          <w:rStyle w:val="NormalTok"/>
        </w:rPr>
        <w:t xml:space="preserve">glm_lrt_d =</w:t>
      </w:r>
      <w:r>
        <w:rPr>
          <w:rStyle w:val="StringTok"/>
        </w:rPr>
        <w:t xml:space="preserve"> </w:t>
      </w:r>
      <w:r>
        <w:rPr>
          <w:rStyle w:val="KeywordTok"/>
        </w:rPr>
        <w:t xml:space="preserve">glmLRT</w:t>
      </w:r>
      <w:r>
        <w:rPr>
          <w:rStyle w:val="NormalTok"/>
        </w:rPr>
        <w:t xml:space="preserve">(glm_fit_d,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glm_lrt_d</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(glm_lrt_d</w:t>
      </w:r>
      <w:r>
        <w:rPr>
          <w:rStyle w:val="OperatorTok"/>
        </w:rPr>
        <w:t xml:space="preserve">$</w:t>
      </w:r>
      <w:r>
        <w:rPr>
          <w:rStyle w:val="NormalTok"/>
        </w:rPr>
        <w:t xml:space="preserve">PValue,</w:t>
      </w:r>
      <w:r>
        <w:rPr>
          <w:rStyle w:val="StringTok"/>
        </w:rPr>
        <w:t xml:space="preserve">"fdr"</w:t>
      </w:r>
      <w:r>
        <w:rPr>
          <w:rStyle w:val="NormalTok"/>
        </w:rPr>
        <w:t xml:space="preserve">)</w:t>
      </w:r>
      <w:r>
        <w:br/>
      </w:r>
      <w:r>
        <w:br/>
      </w:r>
      <w:r>
        <w:br/>
      </w: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w:t>
      </w:r>
      <w:r>
        <w:rPr>
          <w:rStyle w:val="DecValTok"/>
        </w:rPr>
        <w:t xml:space="preserve">2</w:t>
      </w:r>
      <w:r>
        <w:rPr>
          <w:rStyle w:val="NormalTok"/>
        </w:rPr>
        <w:t xml:space="preserve">, </w:t>
      </w:r>
      <w:r>
        <w:rPr>
          <w:rStyle w:val="DataTypeTok"/>
        </w:rPr>
        <w:t xml:space="preserve">data=</w:t>
      </w:r>
      <w:r>
        <w:rPr>
          <w:rStyle w:val="KeywordTok"/>
        </w:rPr>
        <w:t xml:space="preserve">pData</w:t>
      </w:r>
      <w:r>
        <w:rPr>
          <w:rStyle w:val="NormalTok"/>
        </w:rPr>
        <w:t xml:space="preserve">(set3))</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(set3),</w:t>
      </w:r>
      <w:r>
        <w:rPr>
          <w:rStyle w:val="DataTypeTok"/>
        </w:rPr>
        <w:t xml:space="preserve">group =</w:t>
      </w:r>
      <w:r>
        <w:rPr>
          <w:rStyle w:val="NormalTok"/>
        </w:rPr>
        <w:t xml:space="preserve"> 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estimateDisp</w:t>
      </w:r>
      <w:r>
        <w:rPr>
          <w:rStyle w:val="NormalTok"/>
        </w:rPr>
        <w:t xml:space="preserve">(y, design)</w:t>
      </w:r>
      <w:r>
        <w:br/>
      </w:r>
      <w:r>
        <w:rPr>
          <w:rStyle w:val="NormalTok"/>
        </w:rPr>
        <w:t xml:space="preserve">glm_fit_e =</w:t>
      </w:r>
      <w:r>
        <w:rPr>
          <w:rStyle w:val="StringTok"/>
        </w:rPr>
        <w:t xml:space="preserve"> </w:t>
      </w:r>
      <w:r>
        <w:rPr>
          <w:rStyle w:val="KeywordTok"/>
        </w:rPr>
        <w:t xml:space="preserve">glmFit</w:t>
      </w:r>
      <w:r>
        <w:rPr>
          <w:rStyle w:val="NormalTok"/>
        </w:rPr>
        <w:t xml:space="preserve">(y, design, </w:t>
      </w:r>
      <w:r>
        <w:rPr>
          <w:rStyle w:val="DataTypeTok"/>
        </w:rPr>
        <w:t xml:space="preserve">dispersion =</w:t>
      </w:r>
      <w:r>
        <w:rPr>
          <w:rStyle w:val="NormalTok"/>
        </w:rPr>
        <w:t xml:space="preserve"> y</w:t>
      </w:r>
      <w:r>
        <w:rPr>
          <w:rStyle w:val="OperatorTok"/>
        </w:rPr>
        <w:t xml:space="preserve">$</w:t>
      </w:r>
      <w:r>
        <w:rPr>
          <w:rStyle w:val="NormalTok"/>
        </w:rPr>
        <w:t xml:space="preserve">tagwise.dispersion)</w:t>
      </w:r>
      <w:r>
        <w:br/>
      </w:r>
      <w:r>
        <w:rPr>
          <w:rStyle w:val="NormalTok"/>
        </w:rPr>
        <w:t xml:space="preserve">glm_lrt_e =</w:t>
      </w:r>
      <w:r>
        <w:rPr>
          <w:rStyle w:val="StringTok"/>
        </w:rPr>
        <w:t xml:space="preserve"> </w:t>
      </w:r>
      <w:r>
        <w:rPr>
          <w:rStyle w:val="KeywordTok"/>
        </w:rPr>
        <w:t xml:space="preserve">glmLRT</w:t>
      </w:r>
      <w:r>
        <w:rPr>
          <w:rStyle w:val="NormalTok"/>
        </w:rPr>
        <w:t xml:space="preserve">(glm_fit_e,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glm_lrt_e</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(glm_lrt_e</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two factors of unwanted variation using RUVr, there are 72 genes with FDR adjusted p values &lt; 0.05.</w:t>
      </w:r>
    </w:p>
    <w:p>
      <w:pPr>
        <w:pStyle w:val="Heading2"/>
      </w:pPr>
      <w:bookmarkStart w:id="51" w:name="f-concerns"/>
      <w:r>
        <w:t xml:space="preserve">f) Concerns</w:t>
      </w:r>
      <w:bookmarkEnd w:id="51"/>
    </w:p>
    <w:p>
      <w:pPr>
        <w:pStyle w:val="FirstParagraph"/>
      </w:pPr>
      <w:r>
        <w:t xml:space="preserve">Based on the diagnostic plots alone, there doesn’t appear to be anything wrong with using RUV on this dataset. However, one of the important assumptions of RUVg is that there are</w:t>
      </w:r>
      <w:r>
        <w:t xml:space="preserve"> </w:t>
      </w:r>
      <w:r>
        <w:t xml:space="preserve">“</w:t>
      </w:r>
      <w:r>
        <w:t xml:space="preserve">control</w:t>
      </w:r>
      <w:r>
        <w:t xml:space="preserve">”</w:t>
      </w:r>
      <w:r>
        <w:t xml:space="preserve"> </w:t>
      </w:r>
      <w:r>
        <w:t xml:space="preserve">genes that are not differentially expressed. Here we chose 10,000 genes with large p values from a standard likelihood ratio test, which seems like a somewhat ad-hoc approach. It would be better if we could use prior knowledge or spike-ins to determine control genes.</w:t>
      </w:r>
    </w:p>
    <w:p>
      <w:pPr>
        <w:pStyle w:val="BodyText"/>
      </w:pPr>
      <w:r>
        <w:t xml:space="preserve">The assumptions for RUVr are less strict, so I would be more inclined to move forward with that method. RUVr can use information from all the genes for normalization (although above I decided to use the same negative control genes as for RUVg), but assumes that the unwanted factors are unrelated to variables of interest. This seems like a reasonable assumption for this dataset, although it’s difficult to say for sure.</w:t>
      </w:r>
    </w:p>
    <w:p>
      <w:pPr>
        <w:pStyle w:val="BodyText"/>
      </w:pPr>
      <w:r>
        <w:t xml:space="preserve">The major concern I have with RUV in general is that it’s easy to accidentally remove wanted variation. This isn’t unique to RUV, and I think it can be avoided by carefully checking the diagnostic plots and keeping the k parameter low, but it’s a concern nonetheless.</w:t>
      </w:r>
    </w:p>
    <w:p>
      <w:pPr>
        <w:pStyle w:val="Heading1"/>
      </w:pPr>
      <w:bookmarkStart w:id="52" w:name="method-comparisons"/>
      <w:r>
        <w:t xml:space="preserve">3. Method Comparisons</w:t>
      </w:r>
      <w:bookmarkEnd w:id="52"/>
    </w:p>
    <w:p>
      <w:pPr>
        <w:pStyle w:val="FirstParagraph"/>
      </w:pPr>
      <w:r>
        <w:t xml:space="preserve">Load package and data:</w:t>
      </w:r>
    </w:p>
    <w:p>
      <w:pPr>
        <w:pStyle w:val="SourceCode"/>
      </w:pPr>
      <w:r>
        <w:rPr>
          <w:rStyle w:val="KeywordTok"/>
        </w:rPr>
        <w:t xml:space="preserve">library</w:t>
      </w:r>
      <w:r>
        <w:rPr>
          <w:rStyle w:val="NormalTok"/>
        </w:rPr>
        <w:t xml:space="preserve">(DESeq2)</w:t>
      </w:r>
      <w:r>
        <w:br/>
      </w: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"http://bowtie-bio.sourceforge.net/recount/ExpressionSets/</w:t>
      </w:r>
      <w:r>
        <w:br/>
      </w:r>
      <w:r>
        <w:rPr>
          <w:rStyle w:val="StringTok"/>
        </w:rPr>
        <w:t xml:space="preserve">bottomly_eset.RData"</w:t>
      </w:r>
      <w:r>
        <w:rPr>
          <w:rStyle w:val="NormalTok"/>
        </w:rPr>
        <w:t xml:space="preserve">))</w:t>
      </w:r>
      <w:r>
        <w:br/>
      </w:r>
      <w:r>
        <w:rPr>
          <w:rStyle w:val="NormalTok"/>
        </w:rPr>
        <w:t xml:space="preserve">bottomly.count.table =</w:t>
      </w:r>
      <w:r>
        <w:rPr>
          <w:rStyle w:val="StringTok"/>
        </w:rPr>
        <w:t xml:space="preserve"> </w:t>
      </w:r>
      <w:r>
        <w:rPr>
          <w:rStyle w:val="KeywordTok"/>
        </w:rPr>
        <w:t xml:space="preserve">exprs</w:t>
      </w:r>
      <w:r>
        <w:rPr>
          <w:rStyle w:val="NormalTok"/>
        </w:rPr>
        <w:t xml:space="preserve">(bottomly.eset)</w:t>
      </w:r>
    </w:p>
    <w:p>
      <w:pPr>
        <w:pStyle w:val="Heading2"/>
      </w:pPr>
      <w:bookmarkStart w:id="53" w:name="X8943b2525f8301365f9dbe63e3395b566ff6501"/>
      <w:r>
        <w:t xml:space="preserve">a) Create a new data frame with genes that have at least 10 counts</w:t>
      </w:r>
      <w:bookmarkEnd w:id="53"/>
    </w:p>
    <w:p>
      <w:pPr>
        <w:pStyle w:val="SourceCode"/>
      </w:pPr>
      <w:r>
        <w:rPr>
          <w:rStyle w:val="CommentTok"/>
        </w:rPr>
        <w:t xml:space="preserve"># Filter</w:t>
      </w:r>
      <w:r>
        <w:br/>
      </w:r>
      <w:r>
        <w:rPr>
          <w:rStyle w:val="NormalTok"/>
        </w:rPr>
        <w:t xml:space="preserve">filtered =</w:t>
      </w:r>
      <w:r>
        <w:rPr>
          <w:rStyle w:val="StringTok"/>
        </w:rPr>
        <w:t xml:space="preserve"> </w:t>
      </w:r>
      <w:r>
        <w:rPr>
          <w:rStyle w:val="NormalTok"/>
        </w:rPr>
        <w:t xml:space="preserve">bottomly.count.table[</w:t>
      </w:r>
      <w:r>
        <w:rPr>
          <w:rStyle w:val="KeywordTok"/>
        </w:rPr>
        <w:t xml:space="preserve">rowSums</w:t>
      </w:r>
      <w:r>
        <w:rPr>
          <w:rStyle w:val="NormalTok"/>
        </w:rPr>
        <w:t xml:space="preserve">(bottomly.count.table)</w:t>
      </w:r>
      <w:r>
        <w:rPr>
          <w:rStyle w:val="OperatorTok"/>
        </w:rPr>
        <w:t xml:space="preserve">&gt;=</w:t>
      </w:r>
      <w:r>
        <w:rPr>
          <w:rStyle w:val="DecValTok"/>
        </w:rPr>
        <w:t xml:space="preserve">10</w:t>
      </w:r>
      <w:r>
        <w:rPr>
          <w:rStyle w:val="NormalTok"/>
        </w:rPr>
        <w:t xml:space="preserve">,]</w:t>
      </w:r>
      <w:r>
        <w:br/>
      </w:r>
      <w:r>
        <w:rPr>
          <w:rStyle w:val="CommentTok"/>
        </w:rPr>
        <w:t xml:space="preserve"># DESeq2 object</w:t>
      </w:r>
      <w:r>
        <w:br/>
      </w:r>
      <w:r>
        <w:rPr>
          <w:rStyle w:val="NormalTok"/>
        </w:rPr>
        <w:t xml:space="preserve">pheno =</w:t>
      </w:r>
      <w:r>
        <w:rPr>
          <w:rStyle w:val="StringTok"/>
        </w:rPr>
        <w:t xml:space="preserve"> </w:t>
      </w:r>
      <w:r>
        <w:rPr>
          <w:rStyle w:val="KeywordTok"/>
        </w:rPr>
        <w:t xml:space="preserve">factor</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phenoData</w:t>
      </w:r>
      <w:r>
        <w:rPr>
          <w:rStyle w:val="NormalTok"/>
        </w:rPr>
        <w:t xml:space="preserve">(bottomly.eset)</w:t>
      </w:r>
      <w:r>
        <w:rPr>
          <w:rStyle w:val="OperatorTok"/>
        </w:rPr>
        <w:t xml:space="preserve">$</w:t>
      </w:r>
      <w:r>
        <w:rPr>
          <w:rStyle w:val="NormalTok"/>
        </w:rPr>
        <w:t xml:space="preserve">strain))</w:t>
      </w:r>
      <w:r>
        <w:br/>
      </w:r>
      <w:r>
        <w:rPr>
          <w:rStyle w:val="NormalTok"/>
        </w:rPr>
        <w:t xml:space="preserve">filtered_dseq =</w:t>
      </w:r>
      <w:r>
        <w:rPr>
          <w:rStyle w:val="StringTok"/>
        </w:rPr>
        <w:t xml:space="preserve"> </w:t>
      </w:r>
      <w:r>
        <w:rPr>
          <w:rStyle w:val="KeywordTok"/>
        </w:rPr>
        <w:t xml:space="preserve">DESeqDataSetFromMatrix</w:t>
      </w:r>
      <w:r>
        <w:rPr>
          <w:rStyle w:val="NormalTok"/>
        </w:rPr>
        <w:t xml:space="preserve">(filtered, </w:t>
      </w:r>
      <w:r>
        <w:rPr>
          <w:rStyle w:val="KeywordTok"/>
        </w:rPr>
        <w:t xml:space="preserve">DataFrame</w:t>
      </w:r>
      <w:r>
        <w:rPr>
          <w:rStyle w:val="NormalTok"/>
        </w:rPr>
        <w:t xml:space="preserve">(pheno),</w:t>
      </w:r>
      <w:r>
        <w:rPr>
          <w:rStyle w:val="OperatorTok"/>
        </w:rPr>
        <w:t xml:space="preserve">~</w:t>
      </w:r>
      <w:r>
        <w:rPr>
          <w:rStyle w:val="NormalTok"/>
        </w:rPr>
        <w:t xml:space="preserve">pheno)</w:t>
      </w:r>
      <w:r>
        <w:br/>
      </w:r>
      <w:r>
        <w:rPr>
          <w:rStyle w:val="CommentTok"/>
        </w:rPr>
        <w:t xml:space="preserv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rPr>
          <w:rStyle w:val="DataTypeTok"/>
        </w:rPr>
        <w:t xml:space="preserve">group =</w:t>
      </w:r>
      <w:r>
        <w:rPr>
          <w:rStyle w:val="NormalTok"/>
        </w:rPr>
        <w:t xml:space="preserve"> pheno)</w:t>
      </w:r>
    </w:p>
    <w:p>
      <w:pPr>
        <w:pStyle w:val="FirstParagraph"/>
      </w:pPr>
      <w:r>
        <w:t xml:space="preserve">There are 11870 genes with at least 10 counts across all samples.</w:t>
      </w:r>
    </w:p>
    <w:p>
      <w:pPr>
        <w:pStyle w:val="Heading2"/>
      </w:pPr>
      <w:bookmarkStart w:id="54" w:name="b-calculate-the-deseq2-size-factors"/>
      <w:r>
        <w:t xml:space="preserve">b) Calculate the DESeq2 size factors</w:t>
      </w:r>
      <w:bookmarkEnd w:id="54"/>
    </w:p>
    <w:p>
      <w:pPr>
        <w:pStyle w:val="SourceCode"/>
      </w:pPr>
      <w:r>
        <w:rPr>
          <w:rStyle w:val="NormalTok"/>
        </w:rPr>
        <w:t xml:space="preserve">filtered_dseq =</w:t>
      </w:r>
      <w:r>
        <w:rPr>
          <w:rStyle w:val="StringTok"/>
        </w:rPr>
        <w:t xml:space="preserve"> </w:t>
      </w:r>
      <w:r>
        <w:rPr>
          <w:rStyle w:val="KeywordTok"/>
        </w:rPr>
        <w:t xml:space="preserve">estimateSizeFactors</w:t>
      </w:r>
      <w:r>
        <w:rPr>
          <w:rStyle w:val="NormalTok"/>
        </w:rPr>
        <w:t xml:space="preserve">(filtered_dseq)</w:t>
      </w:r>
      <w:r>
        <w:br/>
      </w:r>
      <w:r>
        <w:rPr>
          <w:rStyle w:val="NormalTok"/>
        </w:rPr>
        <w:t xml:space="preserve">filtered_dge =</w:t>
      </w:r>
      <w:r>
        <w:rPr>
          <w:rStyle w:val="StringTok"/>
        </w:rPr>
        <w:t xml:space="preserve"> </w:t>
      </w:r>
      <w:r>
        <w:rPr>
          <w:rStyle w:val="KeywordTok"/>
        </w:rPr>
        <w:t xml:space="preserve">calcNormFactors</w:t>
      </w:r>
      <w:r>
        <w:rPr>
          <w:rStyle w:val="NormalTok"/>
        </w:rPr>
        <w:t xml:space="preserve">(filtered_dge,</w:t>
      </w:r>
      <w:r>
        <w:rPr>
          <w:rStyle w:val="DataTypeTok"/>
        </w:rPr>
        <w:t xml:space="preserve">method =</w:t>
      </w:r>
      <w:r>
        <w:rPr>
          <w:rStyle w:val="NormalTok"/>
        </w:rPr>
        <w:t xml:space="preserve"> </w:t>
      </w:r>
      <w:r>
        <w:rPr>
          <w:rStyle w:val="StringTok"/>
        </w:rPr>
        <w:t xml:space="preserve">"TMM"</w:t>
      </w:r>
      <w:r>
        <w:rPr>
          <w:rStyle w:val="NormalTok"/>
        </w:rPr>
        <w:t xml:space="preserve">)</w:t>
      </w:r>
      <w:r>
        <w:br/>
      </w:r>
      <w:r>
        <w:rPr>
          <w:rStyle w:val="CommentTok"/>
        </w:rPr>
        <w:t xml:space="preserve"># Compare</w:t>
      </w:r>
      <w:r>
        <w:br/>
      </w:r>
      <w:r>
        <w:rPr>
          <w:rStyle w:val="NormalTok"/>
        </w:rPr>
        <w:t xml:space="preserve">sizes =</w:t>
      </w:r>
      <w:r>
        <w:rPr>
          <w:rStyle w:val="StringTok"/>
        </w:rPr>
        <w:t xml:space="preserve"> </w:t>
      </w:r>
      <w:r>
        <w:rPr>
          <w:rStyle w:val="KeywordTok"/>
        </w:rPr>
        <w:t xml:space="preserve">data.frame</w:t>
      </w:r>
      <w:r>
        <w:rPr>
          <w:rStyle w:val="NormalTok"/>
        </w:rPr>
        <w:t xml:space="preserve">(</w:t>
      </w:r>
      <w:r>
        <w:rPr>
          <w:rStyle w:val="KeywordTok"/>
        </w:rPr>
        <w:t xml:space="preserve">sizeFactors</w:t>
      </w:r>
      <w:r>
        <w:rPr>
          <w:rStyle w:val="NormalTok"/>
        </w:rPr>
        <w:t xml:space="preserve">(filtered_dseq))</w:t>
      </w:r>
      <w:r>
        <w:br/>
      </w:r>
      <w:r>
        <w:rPr>
          <w:rStyle w:val="NormalTok"/>
        </w:rPr>
        <w:t xml:space="preserve">sizes =</w:t>
      </w:r>
      <w:r>
        <w:rPr>
          <w:rStyle w:val="StringTok"/>
        </w:rPr>
        <w:t xml:space="preserve"> </w:t>
      </w:r>
      <w:r>
        <w:rPr>
          <w:rStyle w:val="KeywordTok"/>
        </w:rPr>
        <w:t xml:space="preserve">cbind</w:t>
      </w:r>
      <w:r>
        <w:rPr>
          <w:rStyle w:val="NormalTok"/>
        </w:rPr>
        <w:t xml:space="preserve">(sizes,filtered_dge</w:t>
      </w:r>
      <w:r>
        <w:rPr>
          <w:rStyle w:val="OperatorTok"/>
        </w:rPr>
        <w:t xml:space="preserve">$</w:t>
      </w:r>
      <w:r>
        <w:rPr>
          <w:rStyle w:val="NormalTok"/>
        </w:rPr>
        <w:t xml:space="preserve">samples</w:t>
      </w:r>
      <w:r>
        <w:rPr>
          <w:rStyle w:val="OperatorTok"/>
        </w:rPr>
        <w:t xml:space="preserve">$</w:t>
      </w:r>
      <w:r>
        <w:rPr>
          <w:rStyle w:val="NormalTok"/>
        </w:rPr>
        <w:t xml:space="preserve">norm.factors) </w:t>
      </w:r>
      <w:r>
        <w:rPr>
          <w:rStyle w:val="OperatorTok"/>
        </w:rPr>
        <w:t xml:space="preserve">%&gt;%</w:t>
      </w:r>
      <w:r>
        <w:br/>
      </w:r>
      <w:r>
        <w:rPr>
          <w:rStyle w:val="StringTok"/>
        </w:rPr>
        <w:t xml:space="preserve">  </w:t>
      </w:r>
      <w:r>
        <w:rPr>
          <w:rStyle w:val="KeywordTok"/>
        </w:rPr>
        <w:t xml:space="preserve">rownames_to_column</w:t>
      </w:r>
      <w:r>
        <w:rPr>
          <w:rStyle w:val="NormalTok"/>
        </w:rPr>
        <w:t xml:space="preserve">() </w:t>
      </w:r>
      <w:r>
        <w:br/>
      </w:r>
      <w:r>
        <w:rPr>
          <w:rStyle w:val="KeywordTok"/>
        </w:rPr>
        <w:t xml:space="preserve">colnames</w:t>
      </w:r>
      <w:r>
        <w:rPr>
          <w:rStyle w:val="NormalTok"/>
        </w:rPr>
        <w:t xml:space="preserve">(sizes) =</w:t>
      </w:r>
      <w:r>
        <w:rPr>
          <w:rStyle w:val="StringTok"/>
        </w:rPr>
        <w:t xml:space="preserve"> </w:t>
      </w:r>
      <w:r>
        <w:rPr>
          <w:rStyle w:val="KeywordTok"/>
        </w:rPr>
        <w:t xml:space="preserve">c</w:t>
      </w:r>
      <w:r>
        <w:rPr>
          <w:rStyle w:val="NormalTok"/>
        </w:rPr>
        <w:t xml:space="preserve">(</w:t>
      </w:r>
      <w:r>
        <w:rPr>
          <w:rStyle w:val="StringTok"/>
        </w:rPr>
        <w:t xml:space="preserve">"Sample"</w:t>
      </w:r>
      <w:r>
        <w:rPr>
          <w:rStyle w:val="NormalTok"/>
        </w:rPr>
        <w:t xml:space="preserve">,</w:t>
      </w:r>
      <w:r>
        <w:rPr>
          <w:rStyle w:val="StringTok"/>
        </w:rPr>
        <w:t xml:space="preserve">"DESeq Size Factor"</w:t>
      </w:r>
      <w:r>
        <w:rPr>
          <w:rStyle w:val="NormalTok"/>
        </w:rPr>
        <w:t xml:space="preserve">,</w:t>
      </w:r>
      <w:r>
        <w:rPr>
          <w:rStyle w:val="StringTok"/>
        </w:rPr>
        <w:t xml:space="preserve">"TMM Norm Factor"</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(sizes))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97"/>
        <w:gridCol w:w="2281"/>
        <w:gridCol w:w="2195"/>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DESeq Size Factor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TMM Norm Factor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0.6439291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0.9858019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1.3453539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0.9789546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0.5784839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1.0094511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1.4295303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0.9965089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0.6355123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0.9880781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1.5239501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0.9840943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0.7933382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0.9942930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1.1271894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0.9971411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1.0772279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1.0023364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0.8984474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0.9963740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0.8886335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1.0193662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1.0255149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0.9924446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0.7987292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0.9975642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0.7795619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1.0124273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1.6161933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1.0133338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1.0370408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1.5720164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1.0070477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0.7557824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1.0135210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1.5922159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0.9960492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0.8264069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0.9831050</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1.4715139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0.9969959</w:t>
            </w:r>
          </w:p>
        </w:tc>
      </w:tr>
    </w:tbl>
    <w:p>
      <w:pPr>
        <w:pStyle w:val="FirstParagraph"/>
      </w:pPr>
      <w:r>
        <w:t xml:space="preserve">Size factors as calculated by DESeq2 are the median of the ratios of each sample over a psuedosample (the same as the RLE method in edgeR). The pseudosample is the geometric mean for each gene across all samples. The formula for the size factor of sample</w:t>
      </w:r>
      <w:r>
        <w:t xml:space="preserve"> </w:t>
      </w:r>
      <m:oMath>
        <m:sSub>
          <m:e>
            <m:r>
              <m:t>s</m:t>
            </m:r>
          </m:e>
          <m:sub>
            <m:r>
              <m:t>j</m:t>
            </m:r>
          </m:sub>
        </m:sSub>
      </m:oMath>
      <w:r>
        <w:t xml:space="preserve"> </w:t>
      </w:r>
      <w:r>
        <w:t xml:space="preserve">(with</w:t>
      </w:r>
      <w:r>
        <w:t xml:space="preserve"> </w:t>
      </w:r>
      <m:oMath>
        <m:r>
          <m:t>i</m:t>
        </m:r>
      </m:oMath>
      <w:r>
        <w:t xml:space="preserve"> </w:t>
      </w:r>
      <w:r>
        <w:t xml:space="preserve">indexing gene) is:</w:t>
      </w:r>
    </w:p>
    <w:p>
      <w:pPr>
        <w:pStyle w:val="BodyText"/>
      </w:pPr>
      <m:oMathPara>
        <m:oMathParaPr>
          <m:jc m:val="center"/>
        </m:oMathParaPr>
        <m:oMath>
          <m:acc>
            <m:accPr>
              <m:chr m:val="̂"/>
            </m:accPr>
            <m:e>
              <m:sSub>
                <m:e>
                  <m:r>
                    <m:t>s</m:t>
                  </m:r>
                </m:e>
                <m:sub>
                  <m:r>
                    <m:t>j</m:t>
                  </m:r>
                </m:sub>
              </m:sSub>
            </m:e>
          </m:acc>
          <m:r>
            <m:t>=</m:t>
          </m:r>
          <m:sSub>
            <m:e>
              <m:r>
                <m:rPr>
                  <m:nor/>
                  <m:sty m:val="p"/>
                </m:rPr>
                <m:t>median</m:t>
              </m:r>
            </m:e>
            <m:sub>
              <m:r>
                <m:t>i</m:t>
              </m:r>
            </m:sub>
          </m:sSub>
          <m:r>
            <m:t>(</m:t>
          </m:r>
          <m:f>
            <m:fPr>
              <m:type m:val="bar"/>
            </m:fPr>
            <m:num>
              <m:sSub>
                <m:e>
                  <m:r>
                    <m:t>k</m:t>
                  </m:r>
                </m:e>
                <m:sub>
                  <m:r>
                    <m:t>i</m:t>
                  </m:r>
                  <m:r>
                    <m:t>j</m:t>
                  </m:r>
                </m:sub>
              </m:sSub>
            </m:num>
            <m:den>
              <m:r>
                <m:t>(</m:t>
              </m:r>
              <m:nary>
                <m:naryPr>
                  <m:chr m:val="∏"/>
                  <m:limLoc m:val="undOvr"/>
                  <m:subHide m:val="0"/>
                  <m:supHide m:val="0"/>
                </m:naryPr>
                <m:sub>
                  <m:r>
                    <m:t>v</m:t>
                  </m:r>
                  <m:r>
                    <m:t>=</m:t>
                  </m:r>
                  <m:r>
                    <m:t>1</m:t>
                  </m:r>
                </m:sub>
                <m:sup>
                  <m:sSub>
                    <m:e>
                      <m:r>
                        <m:t>k</m:t>
                      </m:r>
                    </m:e>
                    <m:sub>
                      <m:r>
                        <m:t>i</m:t>
                      </m:r>
                      <m:r>
                        <m:t>v</m:t>
                      </m:r>
                    </m:sub>
                  </m:sSub>
                </m:sup>
                <m:e>
                  <m:sSup>
                    <m:e>
                      <m:r>
                        <m:t>)</m:t>
                      </m:r>
                    </m:e>
                    <m:sup>
                      <m:f>
                        <m:fPr>
                          <m:type m:val="bar"/>
                        </m:fPr>
                        <m:num>
                          <m:r>
                            <m:t>1</m:t>
                          </m:r>
                        </m:num>
                        <m:den>
                          <m:r>
                            <m:t>m</m:t>
                          </m:r>
                        </m:den>
                      </m:f>
                    </m:sup>
                  </m:sSup>
                </m:e>
              </m:nary>
            </m:den>
          </m:f>
          <m:r>
            <m:t>)</m:t>
          </m:r>
        </m:oMath>
      </m:oMathPara>
    </w:p>
    <w:p>
      <w:pPr>
        <w:pStyle w:val="FirstParagraph"/>
      </w:pPr>
      <w:r>
        <w:t xml:space="preserve">The TMM approach estimates relative RNA expression using the trimmed mean of the M values, where the M value of gene g in samples k and k’ is:</w:t>
      </w:r>
    </w:p>
    <w:p>
      <w:pPr>
        <w:pStyle w:val="BodyText"/>
      </w:pPr>
      <m:oMathPara>
        <m:oMathParaPr>
          <m:jc m:val="center"/>
        </m:oMathParaPr>
        <m:oMath>
          <m:sSub>
            <m:e>
              <m:r>
                <m:t>M</m:t>
              </m:r>
            </m:e>
            <m:sub>
              <m:r>
                <m:t>g</m:t>
              </m:r>
            </m:sub>
          </m:sSub>
          <m:r>
            <m:t>=</m:t>
          </m:r>
          <m:sSub>
            <m:e>
              <m:r>
                <m:rPr>
                  <m:nor/>
                  <m:sty m:val="p"/>
                </m:rPr>
                <m:t>log</m:t>
              </m:r>
            </m:e>
            <m:sub>
              <m:r>
                <m:t>2</m:t>
              </m:r>
            </m:sub>
          </m:sSub>
          <m:f>
            <m:fPr>
              <m:type m:val="bar"/>
            </m:fPr>
            <m:num>
              <m:sSub>
                <m:e>
                  <m:r>
                    <m:t>Y</m:t>
                  </m:r>
                </m:e>
                <m:sub>
                  <m:r>
                    <m:t>g</m:t>
                  </m:r>
                  <m:r>
                    <m:t>k</m:t>
                  </m:r>
                </m:sub>
              </m:sSub>
              <m:r>
                <m:t>/</m:t>
              </m:r>
              <m:sSub>
                <m:e>
                  <m:r>
                    <m:t>N</m:t>
                  </m:r>
                </m:e>
                <m:sub>
                  <m:r>
                    <m:t>k</m:t>
                  </m:r>
                </m:sub>
              </m:sSub>
            </m:num>
            <m:den>
              <m:sSub>
                <m:e>
                  <m:r>
                    <m:t>Y</m:t>
                  </m:r>
                </m:e>
                <m:sub>
                  <m:r>
                    <m:t>g</m:t>
                  </m:r>
                  <m:r>
                    <m:t>k</m:t>
                  </m:r>
                  <m:r>
                    <m:t>′</m:t>
                  </m:r>
                </m:sub>
              </m:sSub>
              <m:r>
                <m:t>/</m:t>
              </m:r>
              <m:sSub>
                <m:e>
                  <m:r>
                    <m:t>N</m:t>
                  </m:r>
                </m:e>
                <m:sub>
                  <m:r>
                    <m:t>k</m:t>
                  </m:r>
                  <m:r>
                    <m:t>′</m:t>
                  </m:r>
                </m:sub>
              </m:sSub>
            </m:den>
          </m:f>
        </m:oMath>
      </m:oMathPara>
    </w:p>
    <w:p>
      <w:pPr>
        <w:pStyle w:val="FirstParagraph"/>
      </w:pPr>
      <w:r>
        <w:t xml:space="preserve">And</w:t>
      </w:r>
      <w:r>
        <w:t xml:space="preserve"> </w:t>
      </w:r>
      <m:oMath>
        <m:r>
          <m:t>Y</m:t>
        </m:r>
      </m:oMath>
      <w:r>
        <w:t xml:space="preserve"> </w:t>
      </w:r>
      <w:r>
        <w:t xml:space="preserve">indicates the observed count.</w:t>
      </w:r>
    </w:p>
    <w:p>
      <w:pPr>
        <w:pStyle w:val="BodyText"/>
      </w:pPr>
      <w:r>
        <w:t xml:space="preserve">The general idea of size factors is to make samples which may have been sequenced at different depths more comparable. For this dataset, the size factors estimated by TMM tend to be close to 1, whereas those estimated by DESeq2 have a much larger range and are more variable.</w:t>
      </w:r>
    </w:p>
    <w:p>
      <w:pPr>
        <w:pStyle w:val="Heading2"/>
      </w:pPr>
      <w:bookmarkStart w:id="55" w:name="c-calculate-the-deseq2-dispersions"/>
      <w:r>
        <w:t xml:space="preserve">c) Calculate the DESeq2 dispersions</w:t>
      </w:r>
      <w:bookmarkEnd w:id="55"/>
    </w:p>
    <w:p>
      <w:pPr>
        <w:pStyle w:val="FirstParagraph"/>
      </w:pPr>
      <w:r>
        <w:t xml:space="preserve">Histograms:</w:t>
      </w:r>
    </w:p>
    <w:p>
      <w:pPr>
        <w:pStyle w:val="SourceCode"/>
      </w:pPr>
      <w:r>
        <w:rPr>
          <w:rStyle w:val="NormalTok"/>
        </w:rPr>
        <w:t xml:space="preserve">filtered_dseq =</w:t>
      </w:r>
      <w:r>
        <w:rPr>
          <w:rStyle w:val="StringTok"/>
        </w:rPr>
        <w:t xml:space="preserve"> </w:t>
      </w:r>
      <w:r>
        <w:rPr>
          <w:rStyle w:val="KeywordTok"/>
        </w:rPr>
        <w:t xml:space="preserve">estimateDispersions</w:t>
      </w:r>
      <w:r>
        <w:rPr>
          <w:rStyle w:val="NormalTok"/>
        </w:rPr>
        <w:t xml:space="preserve">(filtered_dseq,</w:t>
      </w:r>
      <w:r>
        <w:rPr>
          <w:rStyle w:val="DataTypeTok"/>
        </w:rPr>
        <w:t xml:space="preserve">fitType =</w:t>
      </w:r>
      <w:r>
        <w:rPr>
          <w:rStyle w:val="NormalTok"/>
        </w:rPr>
        <w:t xml:space="preserve"> </w:t>
      </w:r>
      <w:r>
        <w:rPr>
          <w:rStyle w:val="StringTok"/>
        </w:rPr>
        <w:t xml:space="preserve">"local"</w:t>
      </w:r>
      <w:r>
        <w:rPr>
          <w:rStyle w:val="NormalTok"/>
        </w:rPr>
        <w:t xml:space="preserve">)</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KeywordTok"/>
        </w:rPr>
        <w:t xml:space="preserve">hist</w:t>
      </w:r>
      <w:r>
        <w:rPr>
          <w:rStyle w:val="NormalTok"/>
        </w:rPr>
        <w:t xml:space="preserve">(</w:t>
      </w:r>
      <w:r>
        <w:rPr>
          <w:rStyle w:val="KeywordTok"/>
        </w:rPr>
        <w:t xml:space="preserve">dispersions</w:t>
      </w:r>
      <w:r>
        <w:rPr>
          <w:rStyle w:val="NormalTok"/>
        </w:rPr>
        <w:t xml:space="preserve">(filtered_dseq),</w:t>
      </w:r>
      <w:r>
        <w:rPr>
          <w:rStyle w:val="DataTypeTok"/>
        </w:rPr>
        <w:t xml:space="preserve">xlab =</w:t>
      </w:r>
      <w:r>
        <w:rPr>
          <w:rStyle w:val="NormalTok"/>
        </w:rPr>
        <w:t xml:space="preserve"> </w:t>
      </w:r>
      <w:r>
        <w:rPr>
          <w:rStyle w:val="StringTok"/>
        </w:rPr>
        <w:t xml:space="preserve">"Size Factor"</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DESeq2 Size Factors"</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7-1.png" id="0" name="Picture"/>
                    <pic:cNvPicPr>
                      <a:picLocks noChangeArrowheads="1" noChangeAspect="1"/>
                    </pic:cNvPicPr>
                  </pic:nvPicPr>
                  <pic:blipFill>
                    <a:blip r:embed="rId56"/>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SourceCode"/>
      </w:pPr>
      <w:r>
        <w:rPr>
          <w:rStyle w:val="KeywordTok"/>
        </w:rPr>
        <w:t xml:space="preserve">hist</w:t>
      </w:r>
      <w:r>
        <w:rPr>
          <w:rStyle w:val="NormalTok"/>
        </w:rPr>
        <w:t xml:space="preserve">(filtered_dge</w:t>
      </w:r>
      <w:r>
        <w:rPr>
          <w:rStyle w:val="OperatorTok"/>
        </w:rPr>
        <w:t xml:space="preserve">$</w:t>
      </w:r>
      <w:r>
        <w:rPr>
          <w:rStyle w:val="NormalTok"/>
        </w:rPr>
        <w:t xml:space="preserve">tagwise.dispersion,</w:t>
      </w:r>
      <w:r>
        <w:rPr>
          <w:rStyle w:val="DataTypeTok"/>
        </w:rPr>
        <w:t xml:space="preserve">xlab =</w:t>
      </w:r>
      <w:r>
        <w:rPr>
          <w:rStyle w:val="NormalTok"/>
        </w:rPr>
        <w:t xml:space="preserve"> </w:t>
      </w:r>
      <w:r>
        <w:rPr>
          <w:rStyle w:val="StringTok"/>
        </w:rPr>
        <w:t xml:space="preserve">"Dispersion"</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edgeR Tagwise Dispersion"</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7-2.png" id="0" name="Picture"/>
                    <pic:cNvPicPr>
                      <a:picLocks noChangeArrowheads="1" noChangeAspect="1"/>
                    </pic:cNvPicPr>
                  </pic:nvPicPr>
                  <pic:blipFill>
                    <a:blip r:embed="rId57"/>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Bland-Altman plot:</w:t>
      </w:r>
    </w:p>
    <w:p>
      <w:pPr>
        <w:pStyle w:val="SourceCode"/>
      </w:pPr>
      <w:r>
        <w:rPr>
          <w:rStyle w:val="KeywordTok"/>
        </w:rPr>
        <w:t xml:space="preserve">blandr.draw</w:t>
      </w:r>
      <w:r>
        <w:rPr>
          <w:rStyle w:val="NormalTok"/>
        </w:rPr>
        <w:t xml:space="preserve">(</w:t>
      </w:r>
      <w:r>
        <w:rPr>
          <w:rStyle w:val="KeywordTok"/>
        </w:rPr>
        <w:t xml:space="preserve">log</w:t>
      </w:r>
      <w:r>
        <w:rPr>
          <w:rStyle w:val="NormalTok"/>
        </w:rPr>
        <w:t xml:space="preserve">(</w:t>
      </w:r>
      <w:r>
        <w:rPr>
          <w:rStyle w:val="KeywordTok"/>
        </w:rPr>
        <w:t xml:space="preserve">dispersions</w:t>
      </w:r>
      <w:r>
        <w:rPr>
          <w:rStyle w:val="NormalTok"/>
        </w:rPr>
        <w:t xml:space="preserve">(filtered_dseq)),</w:t>
      </w:r>
      <w:r>
        <w:br/>
      </w:r>
      <w:r>
        <w:rPr>
          <w:rStyle w:val="NormalTok"/>
        </w:rPr>
        <w:t xml:space="preserve">            </w:t>
      </w:r>
      <w:r>
        <w:rPr>
          <w:rStyle w:val="KeywordTok"/>
        </w:rPr>
        <w:t xml:space="preserve">log</w:t>
      </w:r>
      <w:r>
        <w:rPr>
          <w:rStyle w:val="NormalTok"/>
        </w:rPr>
        <w:t xml:space="preserve">(filtered_dge</w:t>
      </w:r>
      <w:r>
        <w:rPr>
          <w:rStyle w:val="OperatorTok"/>
        </w:rPr>
        <w:t xml:space="preserve">$</w:t>
      </w:r>
      <w:r>
        <w:rPr>
          <w:rStyle w:val="NormalTok"/>
        </w:rPr>
        <w:t xml:space="preserve">tagwise.dispersion))</w:t>
      </w:r>
    </w:p>
    <w:p>
      <w:pPr>
        <w:pStyle w:val="SourceCode"/>
      </w:pPr>
      <w:r>
        <w:rPr>
          <w:rStyle w:val="VerbatimChar"/>
        </w:rPr>
        <w:t xml:space="preserve">## Warning: Use of `plot.data$x.axis` is discouraged. Use `x.axis` instead.</w:t>
      </w:r>
    </w:p>
    <w:p>
      <w:pPr>
        <w:pStyle w:val="SourceCode"/>
      </w:pPr>
      <w:r>
        <w:rPr>
          <w:rStyle w:val="VerbatimChar"/>
        </w:rPr>
        <w:t xml:space="preserve">## Warning: Use of `plot.data$y.axis` is discouraged. Use `y.axis` instead.</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8-1.png" id="0" name="Picture"/>
                    <pic:cNvPicPr>
                      <a:picLocks noChangeArrowheads="1" noChangeAspect="1"/>
                    </pic:cNvPicPr>
                  </pic:nvPicPr>
                  <pic:blipFill>
                    <a:blip r:embed="rId58"/>
                    <a:stretch>
                      <a:fillRect/>
                    </a:stretch>
                  </pic:blipFill>
                  <pic:spPr bwMode="auto">
                    <a:xfrm>
                      <a:off x="0" y="0"/>
                      <a:ext cx="4579632" cy="3663706"/>
                    </a:xfrm>
                    <a:prstGeom prst="rect">
                      <a:avLst/>
                    </a:prstGeom>
                    <a:noFill/>
                    <a:ln w="9525">
                      <a:noFill/>
                      <a:headEnd/>
                      <a:tailEnd/>
                    </a:ln>
                  </pic:spPr>
                </pic:pic>
              </a:graphicData>
            </a:graphic>
          </wp:inline>
        </w:drawing>
      </w:r>
    </w:p>
    <w:p>
      <w:pPr>
        <w:pStyle w:val="Heading2"/>
      </w:pPr>
      <w:bookmarkStart w:id="59" w:name="Xb15e9e0471c6603d28178ac96e646dd2fb421e2"/>
      <w:r>
        <w:t xml:space="preserve">d) Test for differences between the two strains</w:t>
      </w:r>
      <w:bookmarkEnd w:id="59"/>
    </w:p>
    <w:p>
      <w:pPr>
        <w:pStyle w:val="SourceCode"/>
      </w:pPr>
      <w:r>
        <w:rPr>
          <w:rStyle w:val="NormalTok"/>
        </w:rPr>
        <w:t xml:space="preserve">filtered_dseq =</w:t>
      </w:r>
      <w:r>
        <w:rPr>
          <w:rStyle w:val="StringTok"/>
        </w:rPr>
        <w:t xml:space="preserve"> </w:t>
      </w:r>
      <w:r>
        <w:rPr>
          <w:rStyle w:val="KeywordTok"/>
        </w:rPr>
        <w:t xml:space="preserve">nbinomWaldTest</w:t>
      </w:r>
      <w:r>
        <w:rPr>
          <w:rStyle w:val="NormalTok"/>
        </w:rPr>
        <w:t xml:space="preserve">(filtered_dseq)</w:t>
      </w:r>
      <w:r>
        <w:br/>
      </w:r>
      <w:r>
        <w:rPr>
          <w:rStyle w:val="NormalTok"/>
        </w:rPr>
        <w:t xml:space="preserve">res =</w:t>
      </w:r>
      <w:r>
        <w:rPr>
          <w:rStyle w:val="StringTok"/>
        </w:rPr>
        <w:t xml:space="preserve"> </w:t>
      </w:r>
      <w:r>
        <w:rPr>
          <w:rStyle w:val="KeywordTok"/>
        </w:rPr>
        <w:t xml:space="preserve">results</w:t>
      </w:r>
      <w:r>
        <w:rPr>
          <w:rStyle w:val="NormalTok"/>
        </w:rPr>
        <w:t xml:space="preserve">(filtered_dseq)</w:t>
      </w:r>
      <w:r>
        <w:br/>
      </w: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pheno)</w:t>
      </w:r>
      <w:r>
        <w:br/>
      </w:r>
      <w:r>
        <w:rPr>
          <w:rStyle w:val="NormalTok"/>
        </w:rPr>
        <w:t xml:space="preserve">glm_fit =</w:t>
      </w:r>
      <w:r>
        <w:rPr>
          <w:rStyle w:val="StringTok"/>
        </w:rPr>
        <w:t xml:space="preserve"> </w:t>
      </w:r>
      <w:r>
        <w:rPr>
          <w:rStyle w:val="KeywordTok"/>
        </w:rPr>
        <w:t xml:space="preserve">glmFit</w:t>
      </w:r>
      <w:r>
        <w:rPr>
          <w:rStyle w:val="NormalTok"/>
        </w:rPr>
        <w:t xml:space="preserve">(filtered_dge,design,</w:t>
      </w:r>
      <w:r>
        <w:br/>
      </w:r>
      <w:r>
        <w:rPr>
          <w:rStyle w:val="NormalTok"/>
        </w:rPr>
        <w:t xml:space="preserve">                 </w:t>
      </w:r>
      <w:r>
        <w:rPr>
          <w:rStyle w:val="DataTypeTok"/>
        </w:rPr>
        <w:t xml:space="preserve">dispersion =</w:t>
      </w:r>
      <w:r>
        <w:rPr>
          <w:rStyle w:val="NormalTok"/>
        </w:rPr>
        <w:t xml:space="preserve"> filtered_dge</w:t>
      </w:r>
      <w:r>
        <w:rPr>
          <w:rStyle w:val="OperatorTok"/>
        </w:rPr>
        <w:t xml:space="preserve">$</w:t>
      </w:r>
      <w:r>
        <w:rPr>
          <w:rStyle w:val="NormalTok"/>
        </w:rPr>
        <w:t xml:space="preserve">tagwise.dispersion)</w:t>
      </w:r>
      <w:r>
        <w:br/>
      </w:r>
      <w:r>
        <w:rPr>
          <w:rStyle w:val="NormalTok"/>
        </w:rPr>
        <w:t xml:space="preserve">glm_lrt =</w:t>
      </w:r>
      <w:r>
        <w:rPr>
          <w:rStyle w:val="StringTok"/>
        </w:rPr>
        <w:t xml:space="preserve"> </w:t>
      </w:r>
      <w:r>
        <w:rPr>
          <w:rStyle w:val="KeywordTok"/>
        </w:rPr>
        <w:t xml:space="preserve">glmLRT</w:t>
      </w:r>
      <w:r>
        <w:rPr>
          <w:rStyle w:val="NormalTok"/>
        </w:rPr>
        <w:t xml:space="preserve">(glm_fit)</w:t>
      </w:r>
      <w:r>
        <w:rPr>
          <w:rStyle w:val="OperatorTok"/>
        </w:rPr>
        <w:t xml:space="preserve">$</w:t>
      </w:r>
      <w:r>
        <w:rPr>
          <w:rStyle w:val="NormalTok"/>
        </w:rPr>
        <w:t xml:space="preserve">table</w:t>
      </w:r>
      <w:r>
        <w:br/>
      </w:r>
      <w:r>
        <w:rPr>
          <w:rStyle w:val="NormalTok"/>
        </w:rPr>
        <w:t xml:space="preserve">glm_lrt</w:t>
      </w:r>
      <w:r>
        <w:rPr>
          <w:rStyle w:val="OperatorTok"/>
        </w:rPr>
        <w:t xml:space="preserve">$</w:t>
      </w:r>
      <w:r>
        <w:rPr>
          <w:rStyle w:val="NormalTok"/>
        </w:rPr>
        <w:t xml:space="preserve">PValue_BH =</w:t>
      </w:r>
      <w:r>
        <w:rPr>
          <w:rStyle w:val="StringTok"/>
        </w:rPr>
        <w:t xml:space="preserve"> </w:t>
      </w:r>
      <w:r>
        <w:rPr>
          <w:rStyle w:val="KeywordTok"/>
        </w:rPr>
        <w:t xml:space="preserve">p.adjust</w:t>
      </w:r>
      <w:r>
        <w:rPr>
          <w:rStyle w:val="NormalTok"/>
        </w:rPr>
        <w:t xml:space="preserve">(glm_lrt</w:t>
      </w:r>
      <w:r>
        <w:rPr>
          <w:rStyle w:val="OperatorTok"/>
        </w:rPr>
        <w:t xml:space="preserve">$</w:t>
      </w:r>
      <w:r>
        <w:rPr>
          <w:rStyle w:val="NormalTok"/>
        </w:rPr>
        <w:t xml:space="preserve">PValue,</w:t>
      </w:r>
      <w:r>
        <w:rPr>
          <w:rStyle w:val="StringTok"/>
        </w:rPr>
        <w:t xml:space="preserve">"BH"</w:t>
      </w:r>
      <w:r>
        <w:rPr>
          <w:rStyle w:val="NormalTok"/>
        </w:rPr>
        <w:t xml:space="preserve">)</w:t>
      </w:r>
    </w:p>
    <w:p>
      <w:pPr>
        <w:pStyle w:val="FirstParagraph"/>
      </w:pPr>
      <w:r>
        <w:t xml:space="preserve">The DESeq2 method finds 1404 genes with p values &lt; 0.05 after Benjamini-Hochberg (BH) correction, and edgeR finds 1259.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6</dc:title>
  <dc:creator>Tim Vigers</dc:creator>
  <cp:keywords/>
  <dcterms:created xsi:type="dcterms:W3CDTF">2020-11-06T04:56:28Z</dcterms:created>
  <dcterms:modified xsi:type="dcterms:W3CDTF">2020-11-06T04:56:28Z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November 2020</vt:lpwstr>
  </property>
  <property fmtid="{D5CDD505-2E9C-101B-9397-08002B2CF9AE}" pid="3" name="output">
    <vt:lpwstr>word_document</vt:lpwstr>
  </property>
</Properties>
</file>