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Contoso — First Week Checklist</w:t>
      </w:r>
    </w:p>
    <w:p>
      <w:r>
        <w:t xml:space="preserve">Use this checklist to get fully set up during your first week. </w:t>
      </w:r>
      <w:r>
        <w:rPr>
          <w:b/>
        </w:rPr>
        <w:t>Most items should be completed by Friday.</w:t>
      </w:r>
    </w:p>
    <w:p>
      <w:pPr>
        <w:pStyle w:val="Heading2"/>
      </w:pPr>
      <w:r>
        <w:t>Day 1: Welcome and Setup</w:t>
      </w:r>
    </w:p>
    <w:p>
      <w:pPr>
        <w:pStyle w:val="ListBullet"/>
      </w:pPr>
      <w:r>
        <w:t>Meet your manager and confirm your first-week schedule.</w:t>
      </w:r>
    </w:p>
    <w:p>
      <w:pPr>
        <w:pStyle w:val="ListBullet"/>
      </w:pPr>
      <w:r>
        <w:t>Pick up badge and laptop from IT or Front Desk (see Office Map).</w:t>
      </w:r>
    </w:p>
    <w:p>
      <w:pPr>
        <w:pStyle w:val="ListBullet"/>
      </w:pPr>
      <w:r>
        <w:t>Sign in to Microsoft 365 and set up multi-factor authentication (MFA).</w:t>
      </w:r>
    </w:p>
    <w:p>
      <w:pPr>
        <w:pStyle w:val="ListBullet"/>
      </w:pPr>
      <w:r>
        <w:t>Join the key Teams channels: #announcements, #helpdesk, #your-team.</w:t>
      </w:r>
    </w:p>
    <w:p>
      <w:pPr>
        <w:pStyle w:val="ListBullet"/>
      </w:pPr>
      <w:r>
        <w:t>Complete the required security training: Phishing Basics and Password Hygiene.</w:t>
      </w:r>
    </w:p>
    <w:p>
      <w:pPr>
        <w:pStyle w:val="Heading2"/>
      </w:pPr>
      <w:r>
        <w:t>Day 2: Access and Tools</w:t>
      </w:r>
    </w:p>
    <w:p>
      <w:pPr>
        <w:pStyle w:val="ListBullet"/>
      </w:pPr>
      <w:r>
        <w:t>Request any missing access (apps, SharePoint sites, repos) using the onboarding agent or Service Desk.</w:t>
      </w:r>
    </w:p>
    <w:p>
      <w:pPr>
        <w:pStyle w:val="ListBullet"/>
      </w:pPr>
      <w:r>
        <w:t>Set up VPN (if required) and verify you can reach internal resources.</w:t>
      </w:r>
    </w:p>
    <w:p>
      <w:pPr>
        <w:pStyle w:val="ListBullet"/>
      </w:pPr>
      <w:r>
        <w:t>Install approved developer or productivity tools from Company Portal / Software Center.</w:t>
      </w:r>
    </w:p>
    <w:p>
      <w:pPr>
        <w:pStyle w:val="ListBullet"/>
      </w:pPr>
      <w:r>
        <w:t>Test printing and secure badge access (office employees).</w:t>
      </w:r>
    </w:p>
    <w:p>
      <w:pPr>
        <w:pStyle w:val="Heading2"/>
      </w:pPr>
      <w:r>
        <w:t>Day 3: Policies and Compliance</w:t>
      </w:r>
    </w:p>
    <w:p>
      <w:pPr>
        <w:pStyle w:val="ListBullet"/>
      </w:pPr>
      <w:r>
        <w:t>Read the Employee Handbook and Code of Conduct.</w:t>
      </w:r>
    </w:p>
    <w:p>
      <w:pPr>
        <w:pStyle w:val="ListBullet"/>
      </w:pPr>
      <w:r>
        <w:t>Review the IT Acceptable Use and Data Privacy policies.</w:t>
      </w:r>
    </w:p>
    <w:p>
      <w:pPr>
        <w:pStyle w:val="ListBullet"/>
      </w:pPr>
      <w:r>
        <w:t>Acknowledge policy completion in the onboarding agent (Policy Acknowledgment).</w:t>
      </w:r>
    </w:p>
    <w:p>
      <w:pPr>
        <w:pStyle w:val="ListBullet"/>
      </w:pPr>
      <w:r>
        <w:t>Submit I-9 verification documents to HR (see FAQ for acceptable documents).</w:t>
      </w:r>
    </w:p>
    <w:p>
      <w:pPr>
        <w:pStyle w:val="Heading2"/>
      </w:pPr>
      <w:r>
        <w:t>Day 4: Benefits Enrollment</w:t>
      </w:r>
    </w:p>
    <w:p>
      <w:pPr>
        <w:pStyle w:val="ListBullet"/>
      </w:pPr>
      <w:r>
        <w:t>Review the Benefits Overview and compare health plans (Health Plans Comparison spreadsheet).</w:t>
      </w:r>
    </w:p>
    <w:p>
      <w:pPr>
        <w:pStyle w:val="ListBullet"/>
      </w:pPr>
      <w:r>
        <w:t>Enroll in health, dental, and vision benefits (if eligible).</w:t>
      </w:r>
    </w:p>
    <w:p>
      <w:pPr>
        <w:pStyle w:val="ListBullet"/>
      </w:pPr>
      <w:r>
        <w:t>Set up 401(k) contributions (see 401(k) Guide).</w:t>
      </w:r>
    </w:p>
    <w:p>
      <w:pPr>
        <w:pStyle w:val="ListBullet"/>
      </w:pPr>
      <w:r>
        <w:t>Add or verify emergency contacts in the HR portal.</w:t>
      </w:r>
    </w:p>
    <w:p>
      <w:pPr>
        <w:pStyle w:val="Heading2"/>
      </w:pPr>
      <w:r>
        <w:t>Day 5: First Week Wrap-Up</w:t>
      </w:r>
    </w:p>
    <w:p>
      <w:pPr>
        <w:pStyle w:val="ListBullet"/>
      </w:pPr>
      <w:r>
        <w:t>Meet with your manager for week-one check-in.</w:t>
      </w:r>
    </w:p>
    <w:p>
      <w:pPr>
        <w:pStyle w:val="ListBullet"/>
      </w:pPr>
      <w:r>
        <w:t>Confirm your 30/60/90-day goals and how success will be measured.</w:t>
      </w:r>
    </w:p>
    <w:p>
      <w:pPr>
        <w:pStyle w:val="ListBullet"/>
      </w:pPr>
      <w:r>
        <w:t>Verify all required onboarding tasks show as complete.</w:t>
      </w:r>
    </w:p>
    <w:p>
      <w:pPr>
        <w:pStyle w:val="ListBullet"/>
      </w:pPr>
      <w:r>
        <w:t>Schedule any follow-up training (role-specific).</w:t>
      </w:r>
    </w:p>
    <w:p/>
    <w:p>
      <w:r>
        <w:t xml:space="preserve">Tip: </w:t>
      </w:r>
      <w:r>
        <w:rPr>
          <w:b/>
        </w:rPr>
        <w:t xml:space="preserve">If something is blocked by missing access, ask the agent. </w:t>
      </w:r>
      <w:r>
        <w:t>It can create a request and route approvals to the right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