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pageBreakBefore w:val="0"/>
        <w:spacing w:after="60" w:before="0" w:lineRule="auto"/>
        <w:rPr>
          <w:rFonts w:ascii="Montserrat" w:cs="Montserrat" w:eastAsia="Montserrat" w:hAnsi="Montserrat"/>
          <w:b w:val="1"/>
          <w:color w:val="252626"/>
        </w:rPr>
      </w:pPr>
      <w:bookmarkStart w:colFirst="0" w:colLast="0" w:name="_heading=h.gjdgxs" w:id="0"/>
      <w:bookmarkEnd w:id="0"/>
      <w:r w:rsidDel="00000000" w:rsidR="00000000" w:rsidRPr="00000000">
        <w:rPr>
          <w:rFonts w:ascii="Montserrat" w:cs="Montserrat" w:eastAsia="Montserrat" w:hAnsi="Montserrat"/>
          <w:b w:val="1"/>
          <w:color w:val="252626"/>
          <w:rtl w:val="0"/>
        </w:rPr>
        <w:br w:type="textWrapping"/>
      </w:r>
      <w:r w:rsidDel="00000000" w:rsidR="00000000" w:rsidRPr="00000000">
        <w:rPr>
          <w:rFonts w:ascii="Montserrat" w:cs="Montserrat" w:eastAsia="Montserrat" w:hAnsi="Montserrat"/>
          <w:b w:val="1"/>
          <w:color w:val="ef7d22"/>
          <w:rtl w:val="0"/>
        </w:rPr>
        <w:t xml:space="preserve">Azure Identity and Access Management</w:t>
      </w:r>
      <w:r w:rsidDel="00000000" w:rsidR="00000000" w:rsidRPr="00000000">
        <w:rPr>
          <w:rFonts w:ascii="Montserrat" w:cs="Montserrat" w:eastAsia="Montserrat" w:hAnsi="Montserrat"/>
          <w:b w:val="1"/>
          <w:color w:val="25262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114300</wp:posOffset>
            </wp:positionV>
            <wp:extent cx="1388831" cy="442913"/>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7"/>
                    <a:srcRect b="1564" l="0" r="0" t="1564"/>
                    <a:stretch>
                      <a:fillRect/>
                    </a:stretch>
                  </pic:blipFill>
                  <pic:spPr>
                    <a:xfrm>
                      <a:off x="0" y="0"/>
                      <a:ext cx="1388831" cy="442913"/>
                    </a:xfrm>
                    <a:prstGeom prst="rect"/>
                    <a:ln/>
                  </pic:spPr>
                </pic:pic>
              </a:graphicData>
            </a:graphic>
          </wp:anchor>
        </w:drawing>
      </w:r>
    </w:p>
    <w:p w:rsidR="00000000" w:rsidDel="00000000" w:rsidP="00000000" w:rsidRDefault="00000000" w:rsidRPr="00000000" w14:paraId="00000002">
      <w:pPr>
        <w:pStyle w:val="Subtitle"/>
        <w:keepNext w:val="1"/>
        <w:keepLines w:val="1"/>
        <w:pageBreakBefore w:val="0"/>
        <w:spacing w:after="360" w:lineRule="auto"/>
        <w:rPr>
          <w:rFonts w:ascii="PT Serif Caption" w:cs="PT Serif Caption" w:eastAsia="PT Serif Caption" w:hAnsi="PT Serif Caption"/>
          <w:color w:val="000000"/>
          <w:sz w:val="32"/>
          <w:szCs w:val="32"/>
        </w:rPr>
      </w:pPr>
      <w:bookmarkStart w:colFirst="0" w:colLast="0" w:name="_heading=h.30j0zll" w:id="1"/>
      <w:bookmarkEnd w:id="1"/>
      <w:r w:rsidDel="00000000" w:rsidR="00000000" w:rsidRPr="00000000">
        <w:rPr>
          <w:rFonts w:ascii="PT Serif Caption" w:cs="PT Serif Caption" w:eastAsia="PT Serif Caption" w:hAnsi="PT Serif Caption"/>
          <w:color w:val="000000"/>
          <w:sz w:val="32"/>
          <w:szCs w:val="32"/>
          <w:rtl w:val="0"/>
        </w:rPr>
        <w:t xml:space="preserve">Bootcamp Statement of Work and Outline </w:t>
      </w:r>
    </w:p>
    <w:p w:rsidR="00000000" w:rsidDel="00000000" w:rsidP="00000000" w:rsidRDefault="00000000" w:rsidRPr="00000000" w14:paraId="00000003">
      <w:pPr>
        <w:pageBreakBefore w:val="0"/>
        <w:rPr>
          <w:sz w:val="20"/>
          <w:szCs w:val="20"/>
        </w:rPr>
      </w:pPr>
      <w:r w:rsidDel="00000000" w:rsidR="00000000" w:rsidRPr="00000000">
        <w:rPr>
          <w:b w:val="1"/>
          <w:sz w:val="20"/>
          <w:szCs w:val="20"/>
          <w:rtl w:val="0"/>
        </w:rPr>
        <w:t xml:space="preserve">Instructions: </w:t>
      </w:r>
      <w:r w:rsidDel="00000000" w:rsidR="00000000" w:rsidRPr="00000000">
        <w:rPr>
          <w:sz w:val="20"/>
          <w:szCs w:val="20"/>
          <w:rtl w:val="0"/>
        </w:rPr>
        <w:t xml:space="preserve">To ensure that all parties are able to access the file, save the local copy in your designated production folder and include the name of the proposed event in the title (ie., Bootcamp Proposal Template_Topic/Event Title). See submission instructions at the end of the document.</w:t>
      </w:r>
    </w:p>
    <w:p w:rsidR="00000000" w:rsidDel="00000000" w:rsidP="00000000" w:rsidRDefault="00000000" w:rsidRPr="00000000" w14:paraId="00000004">
      <w:pPr>
        <w:pageBreakBefore w:val="0"/>
        <w:rPr/>
      </w:pPr>
      <w:r w:rsidDel="00000000" w:rsidR="00000000" w:rsidRPr="00000000">
        <w:rPr>
          <w:sz w:val="20"/>
          <w:szCs w:val="20"/>
          <w:rtl w:val="0"/>
        </w:rPr>
        <w:t xml:space="preserve">Note, the </w:t>
      </w:r>
      <w:r w:rsidDel="00000000" w:rsidR="00000000" w:rsidRPr="00000000">
        <w:rPr>
          <w:b w:val="1"/>
          <w:sz w:val="20"/>
          <w:szCs w:val="20"/>
          <w:rtl w:val="0"/>
        </w:rPr>
        <w:t xml:space="preserve">Production Details and Marketing Copy sections are due at least four weeks prior to the scheduled event date. </w:t>
      </w:r>
      <w:r w:rsidDel="00000000" w:rsidR="00000000" w:rsidRPr="00000000">
        <w:rPr>
          <w:sz w:val="20"/>
          <w:szCs w:val="20"/>
          <w:rtl w:val="0"/>
        </w:rPr>
        <w:t xml:space="preserve">Please contact your area’s Program or Product Manager if you have any questions about the planned content for the event. For questions regarding this template or the referenced resources, contact Natasha Emmanuel via slack or email at nemmanuel@ine.com</w:t>
      </w:r>
      <w:r w:rsidDel="00000000" w:rsidR="00000000" w:rsidRPr="00000000">
        <w:rPr>
          <w:rtl w:val="0"/>
        </w:rPr>
        <w:t xml:space="preserve">. </w:t>
      </w:r>
    </w:p>
    <w:p w:rsidR="00000000" w:rsidDel="00000000" w:rsidP="00000000" w:rsidRDefault="00000000" w:rsidRPr="00000000" w14:paraId="00000005">
      <w:pPr>
        <w:pageBreakBefore w:val="0"/>
        <w:spacing w:after="200" w:before="0" w:line="360" w:lineRule="auto"/>
        <w:rPr>
          <w:rFonts w:ascii="Open Sans" w:cs="Open Sans" w:eastAsia="Open Sans" w:hAnsi="Open Sans"/>
          <w:color w:val="25262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spacing w:after="120" w:before="0" w:line="240" w:lineRule="auto"/>
        <w:rPr>
          <w:b w:val="1"/>
          <w:color w:val="ef7d22"/>
          <w:sz w:val="21"/>
          <w:szCs w:val="21"/>
        </w:rPr>
      </w:pPr>
      <w:r w:rsidDel="00000000" w:rsidR="00000000" w:rsidRPr="00000000">
        <w:rPr>
          <w:rFonts w:ascii="Open Sans" w:cs="Open Sans" w:eastAsia="Open Sans" w:hAnsi="Open Sans"/>
          <w:b w:val="1"/>
          <w:color w:val="ef7d22"/>
          <w:sz w:val="21"/>
          <w:szCs w:val="21"/>
          <w:rtl w:val="0"/>
        </w:rPr>
        <w:t xml:space="preserve">Instructor Name</w:t>
      </w:r>
      <w:r w:rsidDel="00000000" w:rsidR="00000000" w:rsidRPr="00000000">
        <w:rPr>
          <w:rtl w:val="0"/>
        </w:rPr>
      </w:r>
    </w:p>
    <w:p w:rsidR="00000000" w:rsidDel="00000000" w:rsidP="00000000" w:rsidRDefault="00000000" w:rsidRPr="00000000" w14:paraId="00000007">
      <w:pPr>
        <w:pageBreakBefore w:val="0"/>
        <w:spacing w:before="0" w:line="24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Tim Warner</w:t>
      </w:r>
    </w:p>
    <w:p w:rsidR="00000000" w:rsidDel="00000000" w:rsidP="00000000" w:rsidRDefault="00000000" w:rsidRPr="00000000" w14:paraId="00000008">
      <w:pPr>
        <w:pageBreakBefore w:val="0"/>
        <w:spacing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Date Submitted: [Date]</w:t>
      </w:r>
      <w:r w:rsidDel="00000000" w:rsidR="00000000" w:rsidRPr="00000000">
        <w:rPr>
          <w:rtl w:val="0"/>
        </w:rPr>
      </w:r>
    </w:p>
    <w:p w:rsidR="00000000" w:rsidDel="00000000" w:rsidP="00000000" w:rsidRDefault="00000000" w:rsidRPr="00000000" w14:paraId="00000009">
      <w:pPr>
        <w:pageBreakBefore w:val="0"/>
        <w:spacing w:before="0" w:line="240" w:lineRule="auto"/>
        <w:rPr>
          <w:rFonts w:ascii="Open Sans" w:cs="Open Sans" w:eastAsia="Open Sans" w:hAnsi="Open Sans"/>
          <w:b w:val="1"/>
          <w:sz w:val="21"/>
          <w:szCs w:val="21"/>
        </w:rPr>
      </w:pPr>
      <w:r w:rsidDel="00000000" w:rsidR="00000000" w:rsidRPr="00000000">
        <w:rPr>
          <w:rtl w:val="0"/>
        </w:rPr>
      </w:r>
    </w:p>
    <w:p w:rsidR="00000000" w:rsidDel="00000000" w:rsidP="00000000" w:rsidRDefault="00000000" w:rsidRPr="00000000" w14:paraId="0000000A">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Montserrat" w:cs="Montserrat" w:eastAsia="Montserrat" w:hAnsi="Montserrat"/>
          <w:b w:val="1"/>
          <w:color w:val="ef7d22"/>
          <w:sz w:val="21"/>
          <w:szCs w:val="21"/>
          <w:rtl w:val="0"/>
        </w:rPr>
        <w:t xml:space="preserve">PRODUCTION DETAILS</w:t>
      </w:r>
      <w:r w:rsidDel="00000000" w:rsidR="00000000" w:rsidRPr="00000000">
        <w:rPr>
          <w:rtl w:val="0"/>
        </w:rPr>
      </w:r>
    </w:p>
    <w:p w:rsidR="00000000" w:rsidDel="00000000" w:rsidP="00000000" w:rsidRDefault="00000000" w:rsidRPr="00000000" w14:paraId="0000000B">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rtl w:val="0"/>
        </w:rPr>
        <w:t xml:space="preserve">Total Number of Days</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3</w:t>
      </w:r>
    </w:p>
    <w:p w:rsidR="00000000" w:rsidDel="00000000" w:rsidP="00000000" w:rsidRDefault="00000000" w:rsidRPr="00000000" w14:paraId="0000000C">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sz w:val="21"/>
          <w:szCs w:val="21"/>
          <w:rtl w:val="0"/>
        </w:rPr>
        <w:t xml:space="preserve">Estimated Number of Hours per Day</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2-3</w:t>
      </w:r>
    </w:p>
    <w:p w:rsidR="00000000" w:rsidDel="00000000" w:rsidP="00000000" w:rsidRDefault="00000000" w:rsidRPr="00000000" w14:paraId="0000000D">
      <w:pPr>
        <w:pageBreakBefore w:val="0"/>
        <w:spacing w:after="120" w:before="0" w:line="24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b w:val="1"/>
          <w:sz w:val="21"/>
          <w:szCs w:val="21"/>
          <w:rtl w:val="0"/>
        </w:rPr>
        <w:t xml:space="preserve">Audience Size Limitations</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[default: none]</w:t>
      </w:r>
      <w:r w:rsidDel="00000000" w:rsidR="00000000" w:rsidRPr="00000000">
        <w:rPr>
          <w:rtl w:val="0"/>
        </w:rPr>
      </w:r>
    </w:p>
    <w:p w:rsidR="00000000" w:rsidDel="00000000" w:rsidP="00000000" w:rsidRDefault="00000000" w:rsidRPr="00000000" w14:paraId="0000000E">
      <w:pPr>
        <w:pageBreakBefore w:val="0"/>
        <w:spacing w:before="0" w:line="240" w:lineRule="auto"/>
        <w:rPr>
          <w:rFonts w:ascii="Open Sans" w:cs="Open Sans" w:eastAsia="Open Sans" w:hAnsi="Open Sans"/>
          <w:sz w:val="21"/>
          <w:szCs w:val="21"/>
        </w:rPr>
      </w:pPr>
      <w:r w:rsidDel="00000000" w:rsidR="00000000" w:rsidRPr="00000000">
        <w:rPr>
          <w:rFonts w:ascii="Montserrat" w:cs="Montserrat" w:eastAsia="Montserrat" w:hAnsi="Montserrat"/>
          <w:b w:val="1"/>
          <w:color w:val="252626"/>
          <w:sz w:val="21"/>
          <w:szCs w:val="21"/>
          <w:rtl w:val="0"/>
        </w:rPr>
        <w:t xml:space="preserve">Relevant Certifications &amp; Tags: </w:t>
      </w:r>
      <w:r w:rsidDel="00000000" w:rsidR="00000000" w:rsidRPr="00000000">
        <w:rPr>
          <w:rFonts w:ascii="Open Sans" w:cs="Open Sans" w:eastAsia="Open Sans" w:hAnsi="Open Sans"/>
          <w:sz w:val="21"/>
          <w:szCs w:val="21"/>
          <w:rtl w:val="0"/>
        </w:rPr>
        <w:t xml:space="preserve">ICCE, Azure, IAM, Identity and Access Management, Cloud Engineer, Cloud Security, Azure Active Directory, Azure AD</w:t>
      </w:r>
    </w:p>
    <w:p w:rsidR="00000000" w:rsidDel="00000000" w:rsidP="00000000" w:rsidRDefault="00000000" w:rsidRPr="00000000" w14:paraId="0000000F">
      <w:pPr>
        <w:pageBreakBefore w:val="0"/>
        <w:spacing w:before="0" w:line="240" w:lineRule="auto"/>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10">
      <w:pPr>
        <w:pageBreakBefore w:val="0"/>
        <w:spacing w:after="120" w:before="0" w:line="240" w:lineRule="auto"/>
        <w:rPr>
          <w:rFonts w:ascii="Open Sans" w:cs="Open Sans" w:eastAsia="Open Sans" w:hAnsi="Open Sans"/>
          <w:b w:val="1"/>
          <w:color w:val="000000"/>
          <w:sz w:val="21"/>
          <w:szCs w:val="21"/>
        </w:rPr>
      </w:pPr>
      <w:r w:rsidDel="00000000" w:rsidR="00000000" w:rsidRPr="00000000">
        <w:rPr>
          <w:rtl w:val="0"/>
        </w:rPr>
      </w:r>
    </w:p>
    <w:p w:rsidR="00000000" w:rsidDel="00000000" w:rsidP="00000000" w:rsidRDefault="00000000" w:rsidRPr="00000000" w14:paraId="00000011">
      <w:pPr>
        <w:pageBreakBefore w:val="0"/>
        <w:spacing w:after="200" w:before="0" w:line="240" w:lineRule="auto"/>
        <w:rPr>
          <w:rFonts w:ascii="Montserrat" w:cs="Montserrat" w:eastAsia="Montserrat" w:hAnsi="Montserrat"/>
          <w:b w:val="1"/>
          <w:color w:val="ef7d22"/>
          <w:sz w:val="21"/>
          <w:szCs w:val="21"/>
        </w:rPr>
      </w:pPr>
      <w:r w:rsidDel="00000000" w:rsidR="00000000" w:rsidRPr="00000000">
        <w:rPr>
          <w:rFonts w:ascii="Montserrat" w:cs="Montserrat" w:eastAsia="Montserrat" w:hAnsi="Montserrat"/>
          <w:b w:val="1"/>
          <w:color w:val="ef7d22"/>
          <w:sz w:val="21"/>
          <w:szCs w:val="21"/>
          <w:rtl w:val="0"/>
        </w:rPr>
        <w:t xml:space="preserve">IMPLEMENTATION NEEDS &amp; REQUIREMENTS</w:t>
      </w:r>
    </w:p>
    <w:p w:rsidR="00000000" w:rsidDel="00000000" w:rsidP="00000000" w:rsidRDefault="00000000" w:rsidRPr="00000000" w14:paraId="00000012">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rtl w:val="0"/>
        </w:rPr>
        <w:t xml:space="preserve">Required Technology</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Azure Access</w:t>
      </w:r>
    </w:p>
    <w:p w:rsidR="00000000" w:rsidDel="00000000" w:rsidP="00000000" w:rsidRDefault="00000000" w:rsidRPr="00000000" w14:paraId="00000013">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rtl w:val="0"/>
        </w:rPr>
        <w:t xml:space="preserve">Required Software</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NA</w:t>
      </w:r>
    </w:p>
    <w:p w:rsidR="00000000" w:rsidDel="00000000" w:rsidP="00000000" w:rsidRDefault="00000000" w:rsidRPr="00000000" w14:paraId="00000014">
      <w:pPr>
        <w:pageBreakBefore w:val="0"/>
        <w:spacing w:after="120" w:before="0" w:line="240" w:lineRule="auto"/>
        <w:rPr>
          <w:rFonts w:ascii="Open Sans" w:cs="Open Sans" w:eastAsia="Open Sans" w:hAnsi="Open Sans"/>
          <w:color w:val="252626"/>
          <w:sz w:val="21"/>
          <w:szCs w:val="21"/>
          <w:highlight w:val="white"/>
        </w:rPr>
      </w:pPr>
      <w:r w:rsidDel="00000000" w:rsidR="00000000" w:rsidRPr="00000000">
        <w:rPr>
          <w:rFonts w:ascii="Montserrat" w:cs="Montserrat" w:eastAsia="Montserrat" w:hAnsi="Montserrat"/>
          <w:b w:val="1"/>
          <w:color w:val="252626"/>
          <w:sz w:val="21"/>
          <w:szCs w:val="21"/>
          <w:rtl w:val="0"/>
        </w:rPr>
        <w:t xml:space="preserve">Lecture Functionality &amp; Instructional Needs</w:t>
      </w:r>
      <w:r w:rsidDel="00000000" w:rsidR="00000000" w:rsidRPr="00000000">
        <w:rPr>
          <w:b w:val="1"/>
          <w:color w:val="000000"/>
          <w:sz w:val="21"/>
          <w:szCs w:val="21"/>
          <w:rtl w:val="0"/>
        </w:rPr>
        <w:t xml:space="preserve">:</w:t>
      </w:r>
      <w:r w:rsidDel="00000000" w:rsidR="00000000" w:rsidRPr="00000000">
        <w:rPr>
          <w:rFonts w:ascii="Open Sans" w:cs="Open Sans" w:eastAsia="Open Sans" w:hAnsi="Open Sans"/>
          <w:color w:val="000000"/>
          <w:sz w:val="21"/>
          <w:szCs w:val="21"/>
          <w:highlight w:val="white"/>
          <w:rtl w:val="0"/>
        </w:rPr>
        <w:t xml:space="preserve"> Standard</w:t>
      </w:r>
      <w:r w:rsidDel="00000000" w:rsidR="00000000" w:rsidRPr="00000000">
        <w:rPr>
          <w:rtl w:val="0"/>
        </w:rPr>
      </w:r>
    </w:p>
    <w:p w:rsidR="00000000" w:rsidDel="00000000" w:rsidP="00000000" w:rsidRDefault="00000000" w:rsidRPr="00000000" w14:paraId="00000015">
      <w:pPr>
        <w:pageBreakBefore w:val="0"/>
        <w:spacing w:after="120" w:before="0" w:line="240" w:lineRule="auto"/>
        <w:rPr>
          <w:rFonts w:ascii="Open Sans" w:cs="Open Sans" w:eastAsia="Open Sans" w:hAnsi="Open Sans"/>
          <w:b w:val="1"/>
          <w:color w:val="000000"/>
          <w:sz w:val="21"/>
          <w:szCs w:val="21"/>
          <w:highlight w:val="white"/>
        </w:rPr>
      </w:pPr>
      <w:r w:rsidDel="00000000" w:rsidR="00000000" w:rsidRPr="00000000">
        <w:rPr>
          <w:rFonts w:ascii="Montserrat" w:cs="Montserrat" w:eastAsia="Montserrat" w:hAnsi="Montserrat"/>
          <w:b w:val="1"/>
          <w:color w:val="252626"/>
          <w:sz w:val="21"/>
          <w:szCs w:val="21"/>
          <w:rtl w:val="0"/>
        </w:rPr>
        <w:t xml:space="preserve">Lab Functionality &amp; Instructional Needs</w:t>
      </w:r>
      <w:r w:rsidDel="00000000" w:rsidR="00000000" w:rsidRPr="00000000">
        <w:rPr>
          <w:b w:val="1"/>
          <w:color w:val="000000"/>
          <w:sz w:val="21"/>
          <w:szCs w:val="21"/>
          <w:rtl w:val="0"/>
        </w:rPr>
        <w:t xml:space="preserve">:</w:t>
      </w:r>
      <w:r w:rsidDel="00000000" w:rsidR="00000000" w:rsidRPr="00000000">
        <w:rPr>
          <w:rFonts w:ascii="Open Sans" w:cs="Open Sans" w:eastAsia="Open Sans" w:hAnsi="Open Sans"/>
          <w:color w:val="000000"/>
          <w:sz w:val="21"/>
          <w:szCs w:val="21"/>
          <w:highlight w:val="white"/>
          <w:rtl w:val="0"/>
        </w:rPr>
        <w:t xml:space="preserve"> [lab environment, etc]</w:t>
      </w:r>
      <w:r w:rsidDel="00000000" w:rsidR="00000000" w:rsidRPr="00000000">
        <w:rPr>
          <w:rtl w:val="0"/>
        </w:rPr>
      </w:r>
    </w:p>
    <w:p w:rsidR="00000000" w:rsidDel="00000000" w:rsidP="00000000" w:rsidRDefault="00000000" w:rsidRPr="00000000" w14:paraId="00000016">
      <w:pPr>
        <w:pageBreakBefore w:val="0"/>
        <w:numPr>
          <w:ilvl w:val="0"/>
          <w:numId w:val="2"/>
        </w:numPr>
        <w:spacing w:after="0" w:before="0" w:line="240" w:lineRule="auto"/>
        <w:ind w:left="720" w:hanging="360"/>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color w:val="000000"/>
          <w:sz w:val="21"/>
          <w:szCs w:val="21"/>
          <w:highlight w:val="white"/>
          <w:rtl w:val="0"/>
        </w:rPr>
        <w:t xml:space="preserve">Online access</w:t>
      </w:r>
    </w:p>
    <w:p w:rsidR="00000000" w:rsidDel="00000000" w:rsidP="00000000" w:rsidRDefault="00000000" w:rsidRPr="00000000" w14:paraId="00000017">
      <w:pPr>
        <w:pageBreakBefore w:val="0"/>
        <w:numPr>
          <w:ilvl w:val="1"/>
          <w:numId w:val="2"/>
        </w:numPr>
        <w:spacing w:after="0" w:before="0" w:lineRule="auto"/>
        <w:ind w:left="1440" w:hanging="360"/>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sz w:val="21"/>
          <w:szCs w:val="21"/>
          <w:rtl w:val="0"/>
        </w:rPr>
        <w:t xml:space="preserve">Access to Azure playground with the ability to assign roles to identities on resources.</w:t>
      </w:r>
    </w:p>
    <w:p w:rsidR="00000000" w:rsidDel="00000000" w:rsidP="00000000" w:rsidRDefault="00000000" w:rsidRPr="00000000" w14:paraId="00000018">
      <w:pPr>
        <w:pageBreakBefore w:val="0"/>
        <w:numPr>
          <w:ilvl w:val="1"/>
          <w:numId w:val="2"/>
        </w:numPr>
        <w:spacing w:after="0" w:before="0" w:lineRule="auto"/>
        <w:ind w:left="1440" w:hanging="360"/>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sz w:val="21"/>
          <w:szCs w:val="21"/>
          <w:rtl w:val="0"/>
        </w:rPr>
        <w:t xml:space="preserve">Full access to Azure AD tenant (global administrator) with Azure Premium P II trial.</w:t>
      </w:r>
      <w:r w:rsidDel="00000000" w:rsidR="00000000" w:rsidRPr="00000000">
        <w:rPr>
          <w:rtl w:val="0"/>
        </w:rPr>
      </w:r>
    </w:p>
    <w:p w:rsidR="00000000" w:rsidDel="00000000" w:rsidP="00000000" w:rsidRDefault="00000000" w:rsidRPr="00000000" w14:paraId="00000019">
      <w:pPr>
        <w:pageBreakBefore w:val="0"/>
        <w:spacing w:after="120" w:before="0" w:line="24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1A">
      <w:pPr>
        <w:pageBreakBefore w:val="0"/>
        <w:spacing w:after="200" w:before="0" w:line="240" w:lineRule="auto"/>
        <w:rPr>
          <w:rFonts w:ascii="Open Sans" w:cs="Open Sans" w:eastAsia="Open Sans" w:hAnsi="Open Sans"/>
          <w:color w:val="252626"/>
          <w:sz w:val="21"/>
          <w:szCs w:val="21"/>
          <w:highlight w:val="white"/>
        </w:rPr>
      </w:pPr>
      <w:r w:rsidDel="00000000" w:rsidR="00000000" w:rsidRPr="00000000">
        <w:rPr>
          <w:rFonts w:ascii="Montserrat" w:cs="Montserrat" w:eastAsia="Montserrat" w:hAnsi="Montserrat"/>
          <w:b w:val="1"/>
          <w:color w:val="ef7d22"/>
          <w:sz w:val="21"/>
          <w:szCs w:val="21"/>
          <w:rtl w:val="0"/>
        </w:rPr>
        <w:t xml:space="preserve">MARKETING COPY</w:t>
      </w:r>
      <w:r w:rsidDel="00000000" w:rsidR="00000000" w:rsidRPr="00000000">
        <w:rPr>
          <w:rtl w:val="0"/>
        </w:rPr>
      </w:r>
    </w:p>
    <w:p w:rsidR="00000000" w:rsidDel="00000000" w:rsidP="00000000" w:rsidRDefault="00000000" w:rsidRPr="00000000" w14:paraId="0000001B">
      <w:pPr>
        <w:pStyle w:val="Heading1"/>
        <w:keepNext w:val="1"/>
        <w:keepLines w:val="1"/>
        <w:pageBreakBefore w:val="0"/>
        <w:spacing w:after="240" w:before="0" w:lineRule="auto"/>
        <w:rPr>
          <w:rFonts w:ascii="Open Sans" w:cs="Open Sans" w:eastAsia="Open Sans" w:hAnsi="Open Sans"/>
          <w:color w:val="252626"/>
          <w:sz w:val="21"/>
          <w:szCs w:val="21"/>
          <w:highlight w:val="white"/>
        </w:rPr>
      </w:pPr>
      <w:bookmarkStart w:colFirst="0" w:colLast="0" w:name="_heading=h.1fob9te" w:id="2"/>
      <w:bookmarkEnd w:id="2"/>
      <w:r w:rsidDel="00000000" w:rsidR="00000000" w:rsidRPr="00000000">
        <w:rPr>
          <w:rFonts w:ascii="Montserrat" w:cs="Montserrat" w:eastAsia="Montserrat" w:hAnsi="Montserrat"/>
          <w:color w:val="252626"/>
          <w:sz w:val="21"/>
          <w:szCs w:val="21"/>
          <w:rtl w:val="0"/>
        </w:rPr>
        <w:t xml:space="preserve">EVENT DESCRIPTION (ine.com)</w:t>
      </w:r>
      <w:r w:rsidDel="00000000" w:rsidR="00000000" w:rsidRPr="00000000">
        <w:rPr>
          <w:rtl w:val="0"/>
        </w:rPr>
      </w:r>
    </w:p>
    <w:p w:rsidR="00000000" w:rsidDel="00000000" w:rsidP="00000000" w:rsidRDefault="00000000" w:rsidRPr="00000000" w14:paraId="0000001C">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In this bootcamp we will cover how to securely manage identities in Azure and control access to resources and data hosted in Azure. We will begin by covering the Azure AD service and how identities are managed in Azure. We will also cover securing resources and data by using Azure AD identities. Finally, we will cover hybrid Azure AD identities.</w:t>
      </w:r>
    </w:p>
    <w:p w:rsidR="00000000" w:rsidDel="00000000" w:rsidP="00000000" w:rsidRDefault="00000000" w:rsidRPr="00000000" w14:paraId="0000001D">
      <w:pPr>
        <w:pStyle w:val="Heading1"/>
        <w:keepNext w:val="1"/>
        <w:keepLines w:val="1"/>
        <w:pageBreakBefore w:val="0"/>
        <w:spacing w:after="240" w:before="0" w:lineRule="auto"/>
        <w:rPr>
          <w:rFonts w:ascii="Montserrat" w:cs="Montserrat" w:eastAsia="Montserrat" w:hAnsi="Montserrat"/>
          <w:color w:val="252626"/>
          <w:sz w:val="21"/>
          <w:szCs w:val="21"/>
        </w:rPr>
      </w:pPr>
      <w:bookmarkStart w:colFirst="0" w:colLast="0" w:name="_heading=h.3znysh7" w:id="3"/>
      <w:bookmarkEnd w:id="3"/>
      <w:r w:rsidDel="00000000" w:rsidR="00000000" w:rsidRPr="00000000">
        <w:rPr>
          <w:rFonts w:ascii="Montserrat" w:cs="Montserrat" w:eastAsia="Montserrat" w:hAnsi="Montserrat"/>
          <w:color w:val="252626"/>
          <w:sz w:val="21"/>
          <w:szCs w:val="21"/>
          <w:rtl w:val="0"/>
        </w:rPr>
        <w:t xml:space="preserve">EVENT DESCRIPTION (my.ine.com)</w:t>
      </w:r>
    </w:p>
    <w:p w:rsidR="00000000" w:rsidDel="00000000" w:rsidP="00000000" w:rsidRDefault="00000000" w:rsidRPr="00000000" w14:paraId="0000001E">
      <w:pPr>
        <w:spacing w:after="200" w:before="0" w:line="36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In this bootcamp we will cover how to securely manage identities in Azure and control access to resources and data hosted in Azure. You will learn how to provision and manage Azure AD users and groups. You will also learn how to assign the correct Azure AD roles to users and groups, and how to protect user accounts with features such as multi-factor authentication (MFA). You will also learn how to control access to Azure resources such as resource groups, networks, databases, and many other resources by using Azure roles and policies. You will also learn how to integrate Azure AD with other identity systems such as on-premises Active Directory, as well as using Azure AD as an identity source for applications .</w:t>
      </w:r>
    </w:p>
    <w:p w:rsidR="00000000" w:rsidDel="00000000" w:rsidP="00000000" w:rsidRDefault="00000000" w:rsidRPr="00000000" w14:paraId="0000001F">
      <w:pPr>
        <w:pageBreakBefore w:val="0"/>
        <w:spacing w:after="12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20">
      <w:pPr>
        <w:pStyle w:val="Heading1"/>
        <w:keepNext w:val="1"/>
        <w:keepLines w:val="1"/>
        <w:pageBreakBefore w:val="0"/>
        <w:spacing w:after="240" w:before="200" w:lineRule="auto"/>
        <w:rPr>
          <w:rFonts w:ascii="Montserrat" w:cs="Montserrat" w:eastAsia="Montserrat" w:hAnsi="Montserrat"/>
          <w:color w:val="252626"/>
          <w:sz w:val="21"/>
          <w:szCs w:val="21"/>
        </w:rPr>
      </w:pPr>
      <w:bookmarkStart w:colFirst="0" w:colLast="0" w:name="_heading=h.2et92p0" w:id="4"/>
      <w:bookmarkEnd w:id="4"/>
      <w:r w:rsidDel="00000000" w:rsidR="00000000" w:rsidRPr="00000000">
        <w:rPr>
          <w:rFonts w:ascii="Montserrat" w:cs="Montserrat" w:eastAsia="Montserrat" w:hAnsi="Montserrat"/>
          <w:color w:val="252626"/>
          <w:sz w:val="21"/>
          <w:szCs w:val="21"/>
          <w:rtl w:val="0"/>
        </w:rPr>
        <w:t xml:space="preserve">Learning Objectives</w:t>
      </w:r>
    </w:p>
    <w:p w:rsidR="00000000" w:rsidDel="00000000" w:rsidP="00000000" w:rsidRDefault="00000000" w:rsidRPr="00000000" w14:paraId="00000021">
      <w:pPr>
        <w:pageBreakBefore w:val="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At the end of this Bootcamp, students will be able to </w:t>
      </w:r>
    </w:p>
    <w:p w:rsidR="00000000" w:rsidDel="00000000" w:rsidP="00000000" w:rsidRDefault="00000000" w:rsidRPr="00000000" w14:paraId="00000022">
      <w:pPr>
        <w:pageBreakBefore w:val="0"/>
        <w:numPr>
          <w:ilvl w:val="0"/>
          <w:numId w:val="1"/>
        </w:numPr>
        <w:spacing w:after="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Create and manage Azure AD users and groups</w:t>
      </w:r>
    </w:p>
    <w:p w:rsidR="00000000" w:rsidDel="00000000" w:rsidP="00000000" w:rsidRDefault="00000000" w:rsidRPr="00000000" w14:paraId="00000023">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Protect Azure AD identities</w:t>
      </w:r>
    </w:p>
    <w:p w:rsidR="00000000" w:rsidDel="00000000" w:rsidP="00000000" w:rsidRDefault="00000000" w:rsidRPr="00000000" w14:paraId="00000024">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Control access to Azure resources by using roles and policies</w:t>
      </w:r>
    </w:p>
    <w:p w:rsidR="00000000" w:rsidDel="00000000" w:rsidP="00000000" w:rsidRDefault="00000000" w:rsidRPr="00000000" w14:paraId="00000025">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OPTIONAL - Audit Azure resource access</w:t>
      </w:r>
    </w:p>
    <w:p w:rsidR="00000000" w:rsidDel="00000000" w:rsidP="00000000" w:rsidRDefault="00000000" w:rsidRPr="00000000" w14:paraId="00000026">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OPTIONAL - Control access to data in Azure by using Azure AD identities</w:t>
      </w:r>
    </w:p>
    <w:p w:rsidR="00000000" w:rsidDel="00000000" w:rsidP="00000000" w:rsidRDefault="00000000" w:rsidRPr="00000000" w14:paraId="00000027">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Integrate Azure AD tenants with external identity providers and consumers</w:t>
      </w:r>
    </w:p>
    <w:p w:rsidR="00000000" w:rsidDel="00000000" w:rsidP="00000000" w:rsidRDefault="00000000" w:rsidRPr="00000000" w14:paraId="00000028">
      <w:pPr>
        <w:pStyle w:val="Heading1"/>
        <w:pageBreakBefore w:val="0"/>
        <w:spacing w:before="320" w:lineRule="auto"/>
        <w:rPr>
          <w:rFonts w:ascii="Montserrat" w:cs="Montserrat" w:eastAsia="Montserrat" w:hAnsi="Montserrat"/>
          <w:color w:val="252626"/>
          <w:sz w:val="21"/>
          <w:szCs w:val="21"/>
        </w:rPr>
      </w:pPr>
      <w:bookmarkStart w:colFirst="0" w:colLast="0" w:name="_heading=h.tyjcwt" w:id="5"/>
      <w:bookmarkEnd w:id="5"/>
      <w:r w:rsidDel="00000000" w:rsidR="00000000" w:rsidRPr="00000000">
        <w:rPr>
          <w:rFonts w:ascii="Montserrat" w:cs="Montserrat" w:eastAsia="Montserrat" w:hAnsi="Montserrat"/>
          <w:color w:val="252626"/>
          <w:sz w:val="21"/>
          <w:szCs w:val="21"/>
          <w:rtl w:val="0"/>
        </w:rPr>
        <w:t xml:space="preserve">Recommended Knowledge or Skills Prior to Taking this Course</w:t>
      </w:r>
    </w:p>
    <w:p w:rsidR="00000000" w:rsidDel="00000000" w:rsidP="00000000" w:rsidRDefault="00000000" w:rsidRPr="00000000" w14:paraId="00000029">
      <w:pPr>
        <w:pageBreakBefore w:val="0"/>
        <w:numPr>
          <w:ilvl w:val="0"/>
          <w:numId w:val="1"/>
        </w:numPr>
        <w:spacing w:after="0" w:lineRule="auto"/>
        <w:ind w:left="720" w:hanging="360"/>
        <w:rPr>
          <w:rFonts w:ascii="Open Sans" w:cs="Open Sans" w:eastAsia="Open Sans" w:hAnsi="Open Sans"/>
          <w:b w:val="0"/>
          <w:sz w:val="21"/>
          <w:szCs w:val="21"/>
        </w:rPr>
      </w:pPr>
      <w:r w:rsidDel="00000000" w:rsidR="00000000" w:rsidRPr="00000000">
        <w:rPr>
          <w:rFonts w:ascii="Open Sans" w:cs="Open Sans" w:eastAsia="Open Sans" w:hAnsi="Open Sans"/>
          <w:sz w:val="21"/>
          <w:szCs w:val="21"/>
          <w:rtl w:val="0"/>
        </w:rPr>
        <w:t xml:space="preserve">Basic understanding of cloud concepts</w:t>
      </w:r>
      <w:r w:rsidDel="00000000" w:rsidR="00000000" w:rsidRPr="00000000">
        <w:rPr>
          <w:rtl w:val="0"/>
        </w:rPr>
      </w:r>
    </w:p>
    <w:p w:rsidR="00000000" w:rsidDel="00000000" w:rsidP="00000000" w:rsidRDefault="00000000" w:rsidRPr="00000000" w14:paraId="0000002A">
      <w:pPr>
        <w:pageBreakBefore w:val="0"/>
        <w:numPr>
          <w:ilvl w:val="0"/>
          <w:numId w:val="1"/>
        </w:numPr>
        <w:spacing w:after="0" w:before="0" w:lineRule="auto"/>
        <w:ind w:left="720" w:hanging="360"/>
        <w:rPr>
          <w:rFonts w:ascii="Open Sans" w:cs="Open Sans" w:eastAsia="Open Sans" w:hAnsi="Open Sans"/>
          <w:b w:val="0"/>
          <w:sz w:val="21"/>
          <w:szCs w:val="21"/>
        </w:rPr>
      </w:pPr>
      <w:r w:rsidDel="00000000" w:rsidR="00000000" w:rsidRPr="00000000">
        <w:rPr>
          <w:rFonts w:ascii="Open Sans" w:cs="Open Sans" w:eastAsia="Open Sans" w:hAnsi="Open Sans"/>
          <w:sz w:val="21"/>
          <w:szCs w:val="21"/>
          <w:rtl w:val="0"/>
        </w:rPr>
        <w:t xml:space="preserve">Basic understanding of Azure management tools</w:t>
      </w:r>
      <w:r w:rsidDel="00000000" w:rsidR="00000000" w:rsidRPr="00000000">
        <w:rPr>
          <w:rtl w:val="0"/>
        </w:rPr>
      </w:r>
    </w:p>
    <w:p w:rsidR="00000000" w:rsidDel="00000000" w:rsidP="00000000" w:rsidRDefault="00000000" w:rsidRPr="00000000" w14:paraId="0000002B">
      <w:pPr>
        <w:pStyle w:val="Heading1"/>
        <w:keepNext w:val="1"/>
        <w:keepLines w:val="1"/>
        <w:pageBreakBefore w:val="0"/>
        <w:spacing w:after="240" w:lineRule="auto"/>
        <w:rPr>
          <w:rFonts w:ascii="Open Sans" w:cs="Open Sans" w:eastAsia="Open Sans" w:hAnsi="Open Sans"/>
          <w:color w:val="252626"/>
          <w:sz w:val="21"/>
          <w:szCs w:val="21"/>
        </w:rPr>
      </w:pPr>
      <w:bookmarkStart w:colFirst="0" w:colLast="0" w:name="_heading=h.3dy6vkm" w:id="6"/>
      <w:bookmarkEnd w:id="6"/>
      <w:r w:rsidDel="00000000" w:rsidR="00000000" w:rsidRPr="00000000">
        <w:rPr>
          <w:rFonts w:ascii="Montserrat" w:cs="Montserrat" w:eastAsia="Montserrat" w:hAnsi="Montserrat"/>
          <w:color w:val="252626"/>
          <w:sz w:val="21"/>
          <w:szCs w:val="21"/>
          <w:rtl w:val="0"/>
        </w:rPr>
        <w:t xml:space="preserve">ITINERARY</w:t>
      </w:r>
      <w:r w:rsidDel="00000000" w:rsidR="00000000" w:rsidRPr="00000000">
        <w:rPr>
          <w:rtl w:val="0"/>
        </w:rPr>
      </w:r>
    </w:p>
    <w:p w:rsidR="00000000" w:rsidDel="00000000" w:rsidP="00000000" w:rsidRDefault="00000000" w:rsidRPr="00000000" w14:paraId="0000002C">
      <w:pPr>
        <w:pStyle w:val="Heading2"/>
        <w:pageBreakBefore w:val="0"/>
        <w:rPr>
          <w:rFonts w:ascii="Open Sans" w:cs="Open Sans" w:eastAsia="Open Sans" w:hAnsi="Open Sans"/>
          <w:b w:val="0"/>
          <w:color w:val="000000"/>
          <w:sz w:val="21"/>
          <w:szCs w:val="21"/>
        </w:rPr>
      </w:pPr>
      <w:bookmarkStart w:colFirst="0" w:colLast="0" w:name="_heading=h.1t3h5sf" w:id="7"/>
      <w:bookmarkEnd w:id="7"/>
      <w:r w:rsidDel="00000000" w:rsidR="00000000" w:rsidRPr="00000000">
        <w:rPr>
          <w:rFonts w:ascii="Open Sans" w:cs="Open Sans" w:eastAsia="Open Sans" w:hAnsi="Open Sans"/>
          <w:color w:val="000000"/>
          <w:sz w:val="21"/>
          <w:szCs w:val="21"/>
          <w:rtl w:val="0"/>
        </w:rPr>
        <w:t xml:space="preserve">Day 1  </w:t>
      </w:r>
      <w:r w:rsidDel="00000000" w:rsidR="00000000" w:rsidRPr="00000000">
        <w:rPr>
          <w:rFonts w:ascii="Open Sans" w:cs="Open Sans" w:eastAsia="Open Sans" w:hAnsi="Open Sans"/>
          <w:b w:val="0"/>
          <w:color w:val="000000"/>
          <w:sz w:val="21"/>
          <w:szCs w:val="21"/>
          <w:rtl w:val="0"/>
        </w:rPr>
        <w:t xml:space="preserve">7/27/22 11AM - 2PM - Managing an Azure Active Directory Tenant</w:t>
      </w:r>
    </w:p>
    <w:p w:rsidR="00000000" w:rsidDel="00000000" w:rsidP="00000000" w:rsidRDefault="00000000" w:rsidRPr="00000000" w14:paraId="0000002D">
      <w:pPr>
        <w:pageBreakBefore w:val="0"/>
        <w:numPr>
          <w:ilvl w:val="0"/>
          <w:numId w:val="3"/>
        </w:numPr>
        <w:spacing w:after="0" w:lineRule="auto"/>
        <w:ind w:left="720" w:hanging="360"/>
        <w:rPr>
          <w:b w:val="0"/>
          <w:color w:val="000000"/>
          <w:sz w:val="21"/>
          <w:szCs w:val="21"/>
        </w:rPr>
      </w:pPr>
      <w:r w:rsidDel="00000000" w:rsidR="00000000" w:rsidRPr="00000000">
        <w:rPr>
          <w:color w:val="000000"/>
          <w:sz w:val="21"/>
          <w:szCs w:val="21"/>
          <w:rtl w:val="0"/>
        </w:rPr>
        <w:t xml:space="preserve">Overview of Azure AD</w:t>
      </w:r>
      <w:r w:rsidDel="00000000" w:rsidR="00000000" w:rsidRPr="00000000">
        <w:rPr>
          <w:rtl w:val="0"/>
        </w:rPr>
      </w:r>
    </w:p>
    <w:p w:rsidR="00000000" w:rsidDel="00000000" w:rsidP="00000000" w:rsidRDefault="00000000" w:rsidRPr="00000000" w14:paraId="0000002E">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Manage Azure AD Users</w:t>
      </w:r>
      <w:r w:rsidDel="00000000" w:rsidR="00000000" w:rsidRPr="00000000">
        <w:rPr>
          <w:rtl w:val="0"/>
        </w:rPr>
      </w:r>
    </w:p>
    <w:p w:rsidR="00000000" w:rsidDel="00000000" w:rsidP="00000000" w:rsidRDefault="00000000" w:rsidRPr="00000000" w14:paraId="0000002F">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Manage Azure AD Roles</w:t>
      </w:r>
      <w:r w:rsidDel="00000000" w:rsidR="00000000" w:rsidRPr="00000000">
        <w:rPr>
          <w:rtl w:val="0"/>
        </w:rPr>
      </w:r>
    </w:p>
    <w:p w:rsidR="00000000" w:rsidDel="00000000" w:rsidP="00000000" w:rsidRDefault="00000000" w:rsidRPr="00000000" w14:paraId="00000030">
      <w:pPr>
        <w:pageBreakBefore w:val="0"/>
        <w:numPr>
          <w:ilvl w:val="0"/>
          <w:numId w:val="3"/>
        </w:numPr>
        <w:spacing w:before="0" w:lineRule="auto"/>
        <w:ind w:left="720" w:hanging="360"/>
        <w:rPr>
          <w:b w:val="0"/>
          <w:color w:val="000000"/>
          <w:sz w:val="21"/>
          <w:szCs w:val="21"/>
        </w:rPr>
      </w:pPr>
      <w:r w:rsidDel="00000000" w:rsidR="00000000" w:rsidRPr="00000000">
        <w:rPr>
          <w:color w:val="000000"/>
          <w:sz w:val="21"/>
          <w:szCs w:val="21"/>
          <w:rtl w:val="0"/>
        </w:rPr>
        <w:t xml:space="preserve">Azure AD MFA</w:t>
      </w:r>
    </w:p>
    <w:p w:rsidR="00000000" w:rsidDel="00000000" w:rsidP="00000000" w:rsidRDefault="00000000" w:rsidRPr="00000000" w14:paraId="00000031">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Azure AD Conditional Access</w:t>
      </w:r>
    </w:p>
    <w:p w:rsidR="00000000" w:rsidDel="00000000" w:rsidP="00000000" w:rsidRDefault="00000000" w:rsidRPr="00000000" w14:paraId="00000032">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Azure AD Identity Protection</w:t>
      </w:r>
    </w:p>
    <w:p w:rsidR="00000000" w:rsidDel="00000000" w:rsidP="00000000" w:rsidRDefault="00000000" w:rsidRPr="00000000" w14:paraId="00000033">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Azure AD Auditing</w:t>
      </w:r>
    </w:p>
    <w:p w:rsidR="00000000" w:rsidDel="00000000" w:rsidP="00000000" w:rsidRDefault="00000000" w:rsidRPr="00000000" w14:paraId="00000034">
      <w:pPr>
        <w:pStyle w:val="Heading2"/>
        <w:pageBreakBefore w:val="0"/>
        <w:rPr>
          <w:rFonts w:ascii="Open Sans" w:cs="Open Sans" w:eastAsia="Open Sans" w:hAnsi="Open Sans"/>
          <w:color w:val="000000"/>
          <w:sz w:val="21"/>
          <w:szCs w:val="21"/>
        </w:rPr>
      </w:pPr>
      <w:bookmarkStart w:colFirst="0" w:colLast="0" w:name="_heading=h.4d34og8" w:id="8"/>
      <w:bookmarkEnd w:id="8"/>
      <w:r w:rsidDel="00000000" w:rsidR="00000000" w:rsidRPr="00000000">
        <w:rPr>
          <w:rFonts w:ascii="Open Sans" w:cs="Open Sans" w:eastAsia="Open Sans" w:hAnsi="Open Sans"/>
          <w:color w:val="000000"/>
          <w:sz w:val="21"/>
          <w:szCs w:val="21"/>
          <w:rtl w:val="0"/>
        </w:rPr>
        <w:t xml:space="preserve">Day 2  </w:t>
      </w:r>
      <w:r w:rsidDel="00000000" w:rsidR="00000000" w:rsidRPr="00000000">
        <w:rPr>
          <w:rFonts w:ascii="Open Sans" w:cs="Open Sans" w:eastAsia="Open Sans" w:hAnsi="Open Sans"/>
          <w:b w:val="0"/>
          <w:color w:val="000000"/>
          <w:sz w:val="21"/>
          <w:szCs w:val="21"/>
          <w:rtl w:val="0"/>
        </w:rPr>
        <w:t xml:space="preserve">7/28/22 11AM - 2PM - Manage Azure Resource Access</w:t>
      </w:r>
      <w:r w:rsidDel="00000000" w:rsidR="00000000" w:rsidRPr="00000000">
        <w:rPr>
          <w:rtl w:val="0"/>
        </w:rPr>
      </w:r>
    </w:p>
    <w:p w:rsidR="00000000" w:rsidDel="00000000" w:rsidP="00000000" w:rsidRDefault="00000000" w:rsidRPr="00000000" w14:paraId="00000035">
      <w:pPr>
        <w:pageBreakBefore w:val="0"/>
        <w:numPr>
          <w:ilvl w:val="0"/>
          <w:numId w:val="3"/>
        </w:numPr>
        <w:spacing w:after="0" w:lineRule="auto"/>
        <w:ind w:left="720" w:hanging="360"/>
        <w:rPr>
          <w:b w:val="0"/>
          <w:color w:val="000000"/>
          <w:sz w:val="21"/>
          <w:szCs w:val="21"/>
        </w:rPr>
      </w:pPr>
      <w:r w:rsidDel="00000000" w:rsidR="00000000" w:rsidRPr="00000000">
        <w:rPr>
          <w:color w:val="000000"/>
          <w:sz w:val="21"/>
          <w:szCs w:val="21"/>
          <w:rtl w:val="0"/>
        </w:rPr>
        <w:t xml:space="preserve">Azure Roles</w:t>
      </w:r>
      <w:r w:rsidDel="00000000" w:rsidR="00000000" w:rsidRPr="00000000">
        <w:rPr>
          <w:rtl w:val="0"/>
        </w:rPr>
      </w:r>
    </w:p>
    <w:p w:rsidR="00000000" w:rsidDel="00000000" w:rsidP="00000000" w:rsidRDefault="00000000" w:rsidRPr="00000000" w14:paraId="00000036">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Azure Custom Roles</w:t>
      </w:r>
      <w:r w:rsidDel="00000000" w:rsidR="00000000" w:rsidRPr="00000000">
        <w:rPr>
          <w:rtl w:val="0"/>
        </w:rPr>
      </w:r>
    </w:p>
    <w:p w:rsidR="00000000" w:rsidDel="00000000" w:rsidP="00000000" w:rsidRDefault="00000000" w:rsidRPr="00000000" w14:paraId="00000037">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Azure Policy and Initiatives</w:t>
      </w:r>
      <w:r w:rsidDel="00000000" w:rsidR="00000000" w:rsidRPr="00000000">
        <w:rPr>
          <w:rtl w:val="0"/>
        </w:rPr>
      </w:r>
    </w:p>
    <w:p w:rsidR="00000000" w:rsidDel="00000000" w:rsidP="00000000" w:rsidRDefault="00000000" w:rsidRPr="00000000" w14:paraId="00000038">
      <w:pPr>
        <w:pageBreakBefore w:val="0"/>
        <w:numPr>
          <w:ilvl w:val="0"/>
          <w:numId w:val="3"/>
        </w:numPr>
        <w:spacing w:before="0" w:lineRule="auto"/>
        <w:ind w:left="720" w:hanging="360"/>
        <w:rPr>
          <w:b w:val="0"/>
          <w:color w:val="000000"/>
          <w:sz w:val="21"/>
          <w:szCs w:val="21"/>
        </w:rPr>
      </w:pPr>
      <w:r w:rsidDel="00000000" w:rsidR="00000000" w:rsidRPr="00000000">
        <w:rPr>
          <w:color w:val="000000"/>
          <w:sz w:val="21"/>
          <w:szCs w:val="21"/>
          <w:rtl w:val="0"/>
        </w:rPr>
        <w:t xml:space="preserve">Service Accounts</w:t>
      </w:r>
    </w:p>
    <w:p w:rsidR="00000000" w:rsidDel="00000000" w:rsidP="00000000" w:rsidRDefault="00000000" w:rsidRPr="00000000" w14:paraId="00000039">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Azure Security Center</w:t>
      </w:r>
    </w:p>
    <w:p w:rsidR="00000000" w:rsidDel="00000000" w:rsidP="00000000" w:rsidRDefault="00000000" w:rsidRPr="00000000" w14:paraId="0000003A">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Control Plane Auditing</w:t>
      </w:r>
    </w:p>
    <w:p w:rsidR="00000000" w:rsidDel="00000000" w:rsidP="00000000" w:rsidRDefault="00000000" w:rsidRPr="00000000" w14:paraId="0000003B">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Microsoft Defender for Cloud Auditing</w:t>
      </w:r>
    </w:p>
    <w:p w:rsidR="00000000" w:rsidDel="00000000" w:rsidP="00000000" w:rsidRDefault="00000000" w:rsidRPr="00000000" w14:paraId="0000003C">
      <w:pPr>
        <w:pageBreakBefore w:val="0"/>
        <w:numPr>
          <w:ilvl w:val="0"/>
          <w:numId w:val="3"/>
        </w:numPr>
        <w:spacing w:before="0" w:lineRule="auto"/>
        <w:ind w:left="720" w:hanging="360"/>
        <w:rPr>
          <w:color w:val="000000"/>
          <w:sz w:val="21"/>
          <w:szCs w:val="21"/>
          <w:u w:val="none"/>
        </w:rPr>
      </w:pPr>
      <w:r w:rsidDel="00000000" w:rsidR="00000000" w:rsidRPr="00000000">
        <w:rPr>
          <w:color w:val="000000"/>
          <w:sz w:val="21"/>
          <w:szCs w:val="21"/>
          <w:rtl w:val="0"/>
        </w:rPr>
        <w:t xml:space="preserve">Optional - Managing Data Plane Access</w:t>
      </w:r>
    </w:p>
    <w:p w:rsidR="00000000" w:rsidDel="00000000" w:rsidP="00000000" w:rsidRDefault="00000000" w:rsidRPr="00000000" w14:paraId="0000003D">
      <w:pPr>
        <w:pageBreakBefore w:val="0"/>
        <w:numPr>
          <w:ilvl w:val="1"/>
          <w:numId w:val="3"/>
        </w:numPr>
        <w:spacing w:before="0" w:lineRule="auto"/>
        <w:ind w:left="1440" w:hanging="360"/>
        <w:rPr>
          <w:color w:val="000000"/>
          <w:sz w:val="21"/>
          <w:szCs w:val="21"/>
          <w:u w:val="none"/>
        </w:rPr>
      </w:pPr>
      <w:r w:rsidDel="00000000" w:rsidR="00000000" w:rsidRPr="00000000">
        <w:rPr>
          <w:color w:val="000000"/>
          <w:sz w:val="21"/>
          <w:szCs w:val="21"/>
          <w:rtl w:val="0"/>
        </w:rPr>
        <w:t xml:space="preserve">Bastion</w:t>
      </w:r>
    </w:p>
    <w:p w:rsidR="00000000" w:rsidDel="00000000" w:rsidP="00000000" w:rsidRDefault="00000000" w:rsidRPr="00000000" w14:paraId="0000003E">
      <w:pPr>
        <w:pageBreakBefore w:val="0"/>
        <w:numPr>
          <w:ilvl w:val="1"/>
          <w:numId w:val="3"/>
        </w:numPr>
        <w:spacing w:before="0" w:lineRule="auto"/>
        <w:ind w:left="1440" w:hanging="360"/>
        <w:rPr>
          <w:color w:val="000000"/>
          <w:sz w:val="21"/>
          <w:szCs w:val="21"/>
          <w:u w:val="none"/>
        </w:rPr>
      </w:pPr>
      <w:r w:rsidDel="00000000" w:rsidR="00000000" w:rsidRPr="00000000">
        <w:rPr>
          <w:color w:val="000000"/>
          <w:sz w:val="21"/>
          <w:szCs w:val="21"/>
          <w:rtl w:val="0"/>
        </w:rPr>
        <w:t xml:space="preserve">Storage</w:t>
      </w:r>
    </w:p>
    <w:p w:rsidR="00000000" w:rsidDel="00000000" w:rsidP="00000000" w:rsidRDefault="00000000" w:rsidRPr="00000000" w14:paraId="0000003F">
      <w:pPr>
        <w:pageBreakBefore w:val="0"/>
        <w:numPr>
          <w:ilvl w:val="1"/>
          <w:numId w:val="3"/>
        </w:numPr>
        <w:spacing w:before="0" w:lineRule="auto"/>
        <w:ind w:left="1440" w:hanging="360"/>
        <w:rPr>
          <w:color w:val="000000"/>
          <w:sz w:val="21"/>
          <w:szCs w:val="21"/>
          <w:u w:val="none"/>
        </w:rPr>
      </w:pPr>
      <w:r w:rsidDel="00000000" w:rsidR="00000000" w:rsidRPr="00000000">
        <w:rPr>
          <w:color w:val="000000"/>
          <w:sz w:val="21"/>
          <w:szCs w:val="21"/>
          <w:rtl w:val="0"/>
        </w:rPr>
        <w:t xml:space="preserve">Databases</w:t>
      </w:r>
    </w:p>
    <w:p w:rsidR="00000000" w:rsidDel="00000000" w:rsidP="00000000" w:rsidRDefault="00000000" w:rsidRPr="00000000" w14:paraId="00000040">
      <w:pPr>
        <w:pageBreakBefore w:val="0"/>
        <w:numPr>
          <w:ilvl w:val="1"/>
          <w:numId w:val="3"/>
        </w:numPr>
        <w:spacing w:before="0" w:lineRule="auto"/>
        <w:ind w:left="1440" w:hanging="360"/>
        <w:rPr>
          <w:color w:val="000000"/>
          <w:sz w:val="21"/>
          <w:szCs w:val="21"/>
          <w:u w:val="none"/>
        </w:rPr>
      </w:pPr>
      <w:r w:rsidDel="00000000" w:rsidR="00000000" w:rsidRPr="00000000">
        <w:rPr>
          <w:color w:val="000000"/>
          <w:sz w:val="21"/>
          <w:szCs w:val="21"/>
          <w:rtl w:val="0"/>
        </w:rPr>
        <w:t xml:space="preserve">Application Services</w:t>
      </w:r>
    </w:p>
    <w:p w:rsidR="00000000" w:rsidDel="00000000" w:rsidP="00000000" w:rsidRDefault="00000000" w:rsidRPr="00000000" w14:paraId="00000041">
      <w:pPr>
        <w:pStyle w:val="Heading2"/>
        <w:pageBreakBefore w:val="0"/>
        <w:rPr>
          <w:rFonts w:ascii="Open Sans" w:cs="Open Sans" w:eastAsia="Open Sans" w:hAnsi="Open Sans"/>
          <w:color w:val="000000"/>
          <w:sz w:val="21"/>
          <w:szCs w:val="21"/>
        </w:rPr>
      </w:pPr>
      <w:bookmarkStart w:colFirst="0" w:colLast="0" w:name="_heading=h.2s8eyo1" w:id="9"/>
      <w:bookmarkEnd w:id="9"/>
      <w:r w:rsidDel="00000000" w:rsidR="00000000" w:rsidRPr="00000000">
        <w:rPr>
          <w:rFonts w:ascii="Open Sans" w:cs="Open Sans" w:eastAsia="Open Sans" w:hAnsi="Open Sans"/>
          <w:color w:val="000000"/>
          <w:sz w:val="21"/>
          <w:szCs w:val="21"/>
          <w:rtl w:val="0"/>
        </w:rPr>
        <w:t xml:space="preserve">Day 3  </w:t>
      </w:r>
      <w:r w:rsidDel="00000000" w:rsidR="00000000" w:rsidRPr="00000000">
        <w:rPr>
          <w:rFonts w:ascii="Open Sans" w:cs="Open Sans" w:eastAsia="Open Sans" w:hAnsi="Open Sans"/>
          <w:b w:val="0"/>
          <w:color w:val="000000"/>
          <w:sz w:val="21"/>
          <w:szCs w:val="21"/>
          <w:rtl w:val="0"/>
        </w:rPr>
        <w:t xml:space="preserve">7/29/22 11AM - 2PM - Azure AD Integration and Services</w:t>
      </w:r>
      <w:r w:rsidDel="00000000" w:rsidR="00000000" w:rsidRPr="00000000">
        <w:rPr>
          <w:rtl w:val="0"/>
        </w:rPr>
      </w:r>
    </w:p>
    <w:p w:rsidR="00000000" w:rsidDel="00000000" w:rsidP="00000000" w:rsidRDefault="00000000" w:rsidRPr="00000000" w14:paraId="00000042">
      <w:pPr>
        <w:pageBreakBefore w:val="0"/>
        <w:numPr>
          <w:ilvl w:val="0"/>
          <w:numId w:val="3"/>
        </w:numPr>
        <w:spacing w:after="0" w:lineRule="auto"/>
        <w:ind w:left="720" w:hanging="360"/>
        <w:rPr>
          <w:b w:val="0"/>
          <w:color w:val="000000"/>
          <w:sz w:val="21"/>
          <w:szCs w:val="21"/>
        </w:rPr>
      </w:pPr>
      <w:r w:rsidDel="00000000" w:rsidR="00000000" w:rsidRPr="00000000">
        <w:rPr>
          <w:color w:val="000000"/>
          <w:sz w:val="21"/>
          <w:szCs w:val="21"/>
          <w:rtl w:val="0"/>
        </w:rPr>
        <w:t xml:space="preserve">Azure AD Hybrid Identity</w:t>
      </w:r>
      <w:r w:rsidDel="00000000" w:rsidR="00000000" w:rsidRPr="00000000">
        <w:rPr>
          <w:rtl w:val="0"/>
        </w:rPr>
      </w:r>
    </w:p>
    <w:p w:rsidR="00000000" w:rsidDel="00000000" w:rsidP="00000000" w:rsidRDefault="00000000" w:rsidRPr="00000000" w14:paraId="00000043">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Azure AD Guest Users</w:t>
      </w:r>
    </w:p>
    <w:p w:rsidR="00000000" w:rsidDel="00000000" w:rsidP="00000000" w:rsidRDefault="00000000" w:rsidRPr="00000000" w14:paraId="00000044">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Azure B to C</w:t>
      </w:r>
    </w:p>
    <w:p w:rsidR="00000000" w:rsidDel="00000000" w:rsidP="00000000" w:rsidRDefault="00000000" w:rsidRPr="00000000" w14:paraId="00000045">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Azure App Service Authentication</w:t>
      </w:r>
    </w:p>
    <w:p w:rsidR="00000000" w:rsidDel="00000000" w:rsidP="00000000" w:rsidRDefault="00000000" w:rsidRPr="00000000" w14:paraId="00000046">
      <w:pPr>
        <w:pageBreakBefore w:val="0"/>
        <w:numPr>
          <w:ilvl w:val="0"/>
          <w:numId w:val="3"/>
        </w:numPr>
        <w:spacing w:before="0" w:lineRule="auto"/>
        <w:ind w:left="720" w:hanging="360"/>
        <w:rPr>
          <w:b w:val="0"/>
          <w:color w:val="000000"/>
          <w:sz w:val="21"/>
          <w:szCs w:val="21"/>
        </w:rPr>
      </w:pPr>
      <w:hyperlink r:id="rId8">
        <w:r w:rsidDel="00000000" w:rsidR="00000000" w:rsidRPr="00000000">
          <w:rPr>
            <w:color w:val="000000"/>
            <w:sz w:val="21"/>
            <w:szCs w:val="21"/>
            <w:u w:val="single"/>
            <w:rtl w:val="0"/>
          </w:rPr>
          <w:t xml:space="preserve">Evaluation</w:t>
        </w:r>
      </w:hyperlink>
      <w:r w:rsidDel="00000000" w:rsidR="00000000" w:rsidRPr="00000000">
        <w:rPr>
          <w:color w:val="000000"/>
          <w:sz w:val="21"/>
          <w:szCs w:val="21"/>
          <w:rtl w:val="0"/>
        </w:rPr>
        <w:t xml:space="preserve"> (10 mins)</w:t>
      </w:r>
      <w:r w:rsidDel="00000000" w:rsidR="00000000" w:rsidRPr="00000000">
        <w:rPr>
          <w:rtl w:val="0"/>
        </w:rPr>
      </w:r>
    </w:p>
    <w:p w:rsidR="00000000" w:rsidDel="00000000" w:rsidP="00000000" w:rsidRDefault="00000000" w:rsidRPr="00000000" w14:paraId="00000047">
      <w:pPr>
        <w:pageBreakBefore w:val="0"/>
        <w:spacing w:line="240" w:lineRule="auto"/>
        <w:ind w:left="720" w:firstLine="0"/>
        <w:rPr>
          <w:color w:val="0000ff"/>
          <w:sz w:val="21"/>
          <w:szCs w:val="21"/>
        </w:rPr>
      </w:pPr>
      <w:hyperlink r:id="rId9">
        <w:r w:rsidDel="00000000" w:rsidR="00000000" w:rsidRPr="00000000">
          <w:rPr>
            <w:color w:val="0000ff"/>
            <w:sz w:val="21"/>
            <w:szCs w:val="21"/>
            <w:u w:val="single"/>
            <w:rtl w:val="0"/>
          </w:rPr>
          <w:t xml:space="preserve">https://docs.google.com/forms/d/e/1FAIpQLScvJsT-dSQd5_HPUlcaMk43V2ytvI3JUBTAPzS8xZ-RyQfjvA/viewform</w:t>
        </w:r>
      </w:hyperlink>
      <w:r w:rsidDel="00000000" w:rsidR="00000000" w:rsidRPr="00000000">
        <w:rPr>
          <w:color w:val="0000ff"/>
          <w:sz w:val="21"/>
          <w:szCs w:val="21"/>
          <w:rtl w:val="0"/>
        </w:rPr>
        <w:t xml:space="preserve"> </w:t>
      </w:r>
    </w:p>
    <w:p w:rsidR="00000000" w:rsidDel="00000000" w:rsidP="00000000" w:rsidRDefault="00000000" w:rsidRPr="00000000" w14:paraId="00000048">
      <w:pPr>
        <w:pageBreakBefore w:val="0"/>
        <w:spacing w:line="240" w:lineRule="auto"/>
        <w:ind w:left="720" w:firstLine="0"/>
        <w:rPr>
          <w:i w:val="1"/>
          <w:color w:val="0000ff"/>
          <w:sz w:val="21"/>
          <w:szCs w:val="21"/>
        </w:rPr>
      </w:pPr>
      <w:r w:rsidDel="00000000" w:rsidR="00000000" w:rsidRPr="00000000">
        <w:rPr>
          <w:i w:val="1"/>
          <w:color w:val="0000ff"/>
          <w:sz w:val="21"/>
          <w:szCs w:val="21"/>
          <w:rtl w:val="0"/>
        </w:rPr>
        <w:t xml:space="preserve">** Remember to ask your students to complete their evaluation during the Bootcamp session, preferably before the last Q&amp;A session, to improve your chances of capturing student responses. We want to hear how awesome you were! Don’t skip this step! </w:t>
      </w:r>
    </w:p>
    <w:p w:rsidR="00000000" w:rsidDel="00000000" w:rsidP="00000000" w:rsidRDefault="00000000" w:rsidRPr="00000000" w14:paraId="00000049">
      <w:pPr>
        <w:pageBreakBefore w:val="0"/>
        <w:numPr>
          <w:ilvl w:val="0"/>
          <w:numId w:val="3"/>
        </w:numPr>
        <w:spacing w:after="0" w:lineRule="auto"/>
        <w:ind w:left="720" w:hanging="360"/>
        <w:rPr>
          <w:color w:val="000000"/>
          <w:sz w:val="21"/>
          <w:szCs w:val="21"/>
        </w:rPr>
      </w:pPr>
      <w:r w:rsidDel="00000000" w:rsidR="00000000" w:rsidRPr="00000000">
        <w:rPr>
          <w:color w:val="000000"/>
          <w:sz w:val="21"/>
          <w:szCs w:val="21"/>
          <w:rtl w:val="0"/>
        </w:rPr>
        <w:t xml:space="preserve">Q&amp;A</w:t>
      </w:r>
    </w:p>
    <w:p w:rsidR="00000000" w:rsidDel="00000000" w:rsidP="00000000" w:rsidRDefault="00000000" w:rsidRPr="00000000" w14:paraId="0000004A">
      <w:pPr>
        <w:pageBreakBefore w:val="0"/>
        <w:numPr>
          <w:ilvl w:val="0"/>
          <w:numId w:val="3"/>
        </w:numPr>
        <w:spacing w:before="0" w:lineRule="auto"/>
        <w:ind w:left="720" w:hanging="360"/>
        <w:rPr>
          <w:color w:val="000000"/>
          <w:sz w:val="21"/>
          <w:szCs w:val="21"/>
        </w:rPr>
      </w:pPr>
      <w:r w:rsidDel="00000000" w:rsidR="00000000" w:rsidRPr="00000000">
        <w:rPr>
          <w:color w:val="000000"/>
          <w:sz w:val="21"/>
          <w:szCs w:val="21"/>
          <w:rtl w:val="0"/>
        </w:rPr>
        <w:t xml:space="preserve">Closing Remarks &amp; Recommendations</w:t>
      </w:r>
    </w:p>
    <w:p w:rsidR="00000000" w:rsidDel="00000000" w:rsidP="00000000" w:rsidRDefault="00000000" w:rsidRPr="00000000" w14:paraId="0000004B">
      <w:pPr>
        <w:pageBreakBefore w:val="0"/>
        <w:spacing w:line="240" w:lineRule="auto"/>
        <w:ind w:left="720" w:firstLine="0"/>
        <w:rPr>
          <w:i w:val="1"/>
          <w:color w:val="b7b7b7"/>
          <w:sz w:val="21"/>
          <w:szCs w:val="21"/>
        </w:rPr>
      </w:pPr>
      <w:r w:rsidDel="00000000" w:rsidR="00000000" w:rsidRPr="00000000">
        <w:rPr>
          <w:i w:val="1"/>
          <w:color w:val="b7b7b7"/>
          <w:sz w:val="21"/>
          <w:szCs w:val="21"/>
          <w:rtl w:val="0"/>
        </w:rPr>
        <w:t xml:space="preserve">Now that your Bootcamp attendees are now devoted fans of your amazing work, tell them about all the other courses and upcoming events that would be great for them to engage in next. Feed your fans, build loyalty, and keep them coming back for more.  </w:t>
      </w:r>
    </w:p>
    <w:p w:rsidR="00000000" w:rsidDel="00000000" w:rsidP="00000000" w:rsidRDefault="00000000" w:rsidRPr="00000000" w14:paraId="0000004C">
      <w:pPr>
        <w:pageBreakBefore w:val="0"/>
        <w:ind w:left="720" w:firstLine="0"/>
        <w:rPr>
          <w:sz w:val="21"/>
          <w:szCs w:val="21"/>
        </w:rPr>
      </w:pPr>
      <w:r w:rsidDel="00000000" w:rsidR="00000000" w:rsidRPr="00000000">
        <w:rPr>
          <w:rtl w:val="0"/>
        </w:rPr>
      </w:r>
    </w:p>
    <w:p w:rsidR="00000000" w:rsidDel="00000000" w:rsidP="00000000" w:rsidRDefault="00000000" w:rsidRPr="00000000" w14:paraId="0000004D">
      <w:pPr>
        <w:pageBreakBefore w:val="0"/>
        <w:ind w:left="0" w:firstLine="0"/>
        <w:rPr>
          <w:b w:val="0"/>
          <w:sz w:val="21"/>
          <w:szCs w:val="21"/>
        </w:rPr>
      </w:pPr>
      <w:r w:rsidDel="00000000" w:rsidR="00000000" w:rsidRPr="00000000">
        <w:rPr>
          <w:rtl w:val="0"/>
        </w:rPr>
      </w:r>
    </w:p>
    <w:p w:rsidR="00000000" w:rsidDel="00000000" w:rsidP="00000000" w:rsidRDefault="00000000" w:rsidRPr="00000000" w14:paraId="0000004E">
      <w:pPr>
        <w:pageBreakBefore w:val="0"/>
        <w:spacing w:after="120" w:before="0" w:line="240" w:lineRule="auto"/>
        <w:rPr>
          <w:rFonts w:ascii="Montserrat" w:cs="Montserrat" w:eastAsia="Montserrat" w:hAnsi="Montserrat"/>
          <w:b w:val="1"/>
          <w:color w:val="ef7d22"/>
          <w:sz w:val="21"/>
          <w:szCs w:val="21"/>
        </w:rPr>
      </w:pPr>
      <w:r w:rsidDel="00000000" w:rsidR="00000000" w:rsidRPr="00000000">
        <w:rPr>
          <w:rtl w:val="0"/>
        </w:rPr>
      </w:r>
    </w:p>
    <w:p w:rsidR="00000000" w:rsidDel="00000000" w:rsidP="00000000" w:rsidRDefault="00000000" w:rsidRPr="00000000" w14:paraId="0000004F">
      <w:pPr>
        <w:pageBreakBefore w:val="0"/>
        <w:spacing w:after="120" w:before="0" w:line="240" w:lineRule="auto"/>
        <w:rPr>
          <w:rFonts w:ascii="Montserrat" w:cs="Montserrat" w:eastAsia="Montserrat" w:hAnsi="Montserrat"/>
          <w:color w:val="252626"/>
          <w:sz w:val="21"/>
          <w:szCs w:val="21"/>
        </w:rPr>
      </w:pPr>
      <w:r w:rsidDel="00000000" w:rsidR="00000000" w:rsidRPr="00000000">
        <w:rPr>
          <w:rFonts w:ascii="Montserrat" w:cs="Montserrat" w:eastAsia="Montserrat" w:hAnsi="Montserrat"/>
          <w:b w:val="1"/>
          <w:color w:val="ef7d22"/>
          <w:sz w:val="21"/>
          <w:szCs w:val="21"/>
          <w:rtl w:val="0"/>
        </w:rPr>
        <w:t xml:space="preserve">CONTENT OUTLINE </w:t>
      </w:r>
      <w:r w:rsidDel="00000000" w:rsidR="00000000" w:rsidRPr="00000000">
        <w:rPr>
          <w:rtl w:val="0"/>
        </w:rPr>
      </w:r>
    </w:p>
    <w:p w:rsidR="00000000" w:rsidDel="00000000" w:rsidP="00000000" w:rsidRDefault="00000000" w:rsidRPr="00000000" w14:paraId="00000050">
      <w:pPr>
        <w:pStyle w:val="Heading1"/>
        <w:keepNext w:val="1"/>
        <w:keepLines w:val="1"/>
        <w:pageBreakBefore w:val="0"/>
        <w:spacing w:after="240" w:lineRule="auto"/>
        <w:rPr>
          <w:rFonts w:ascii="Montserrat" w:cs="Montserrat" w:eastAsia="Montserrat" w:hAnsi="Montserrat"/>
          <w:i w:val="1"/>
          <w:color w:val="252626"/>
          <w:sz w:val="21"/>
          <w:szCs w:val="21"/>
        </w:rPr>
      </w:pPr>
      <w:bookmarkStart w:colFirst="0" w:colLast="0" w:name="_heading=h.17dp8vu" w:id="10"/>
      <w:bookmarkEnd w:id="10"/>
      <w:r w:rsidDel="00000000" w:rsidR="00000000" w:rsidRPr="00000000">
        <w:rPr>
          <w:rFonts w:ascii="Montserrat" w:cs="Montserrat" w:eastAsia="Montserrat" w:hAnsi="Montserrat"/>
          <w:color w:val="252626"/>
          <w:sz w:val="21"/>
          <w:szCs w:val="21"/>
          <w:rtl w:val="0"/>
        </w:rPr>
        <w:t xml:space="preserve">TARGET AUDIENCE &amp; USE CASES </w:t>
      </w:r>
      <w:r w:rsidDel="00000000" w:rsidR="00000000" w:rsidRPr="00000000">
        <w:rPr>
          <w:rFonts w:ascii="Open Sans" w:cs="Open Sans" w:eastAsia="Open Sans" w:hAnsi="Open Sans"/>
          <w:b w:val="0"/>
          <w:i w:val="1"/>
          <w:color w:val="252626"/>
          <w:sz w:val="21"/>
          <w:szCs w:val="21"/>
          <w:highlight w:val="white"/>
          <w:rtl w:val="0"/>
        </w:rPr>
        <w:t xml:space="preserve">(**Reference only. Do not publish)</w:t>
      </w:r>
      <w:r w:rsidDel="00000000" w:rsidR="00000000" w:rsidRPr="00000000">
        <w:rPr>
          <w:rtl w:val="0"/>
        </w:rPr>
      </w:r>
    </w:p>
    <w:p w:rsidR="00000000" w:rsidDel="00000000" w:rsidP="00000000" w:rsidRDefault="00000000" w:rsidRPr="00000000" w14:paraId="00000051">
      <w:pPr>
        <w:pStyle w:val="Heading1"/>
        <w:keepNext w:val="1"/>
        <w:keepLines w:val="1"/>
        <w:pageBreakBefore w:val="0"/>
        <w:spacing w:after="240" w:before="0" w:lineRule="auto"/>
        <w:rPr>
          <w:rFonts w:ascii="Open Sans" w:cs="Open Sans" w:eastAsia="Open Sans" w:hAnsi="Open Sans"/>
          <w:b w:val="0"/>
          <w:color w:val="252626"/>
          <w:sz w:val="21"/>
          <w:szCs w:val="21"/>
          <w:highlight w:val="white"/>
        </w:rPr>
      </w:pPr>
      <w:bookmarkStart w:colFirst="0" w:colLast="0" w:name="_heading=h.3rdcrjn" w:id="11"/>
      <w:bookmarkEnd w:id="11"/>
      <w:r w:rsidDel="00000000" w:rsidR="00000000" w:rsidRPr="00000000">
        <w:rPr>
          <w:rFonts w:ascii="Open Sans" w:cs="Open Sans" w:eastAsia="Open Sans" w:hAnsi="Open Sans"/>
          <w:b w:val="0"/>
          <w:color w:val="252626"/>
          <w:sz w:val="21"/>
          <w:szCs w:val="21"/>
          <w:highlight w:val="white"/>
          <w:rtl w:val="0"/>
        </w:rPr>
        <w:t xml:space="preserve">Who is this course designed for? What need does it meet in their business? How will they use it? How will it benefit them?</w:t>
      </w:r>
    </w:p>
    <w:p w:rsidR="00000000" w:rsidDel="00000000" w:rsidP="00000000" w:rsidRDefault="00000000" w:rsidRPr="00000000" w14:paraId="00000052">
      <w:pPr>
        <w:pageBreakBefore w:val="0"/>
        <w:ind w:left="720" w:firstLine="0"/>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53">
      <w:pPr>
        <w:pStyle w:val="Heading1"/>
        <w:keepNext w:val="1"/>
        <w:keepLines w:val="1"/>
        <w:pageBreakBefore w:val="0"/>
        <w:spacing w:after="240" w:lineRule="auto"/>
        <w:rPr>
          <w:rFonts w:ascii="Montserrat" w:cs="Montserrat" w:eastAsia="Montserrat" w:hAnsi="Montserrat"/>
          <w:color w:val="252626"/>
          <w:sz w:val="21"/>
          <w:szCs w:val="21"/>
        </w:rPr>
      </w:pPr>
      <w:bookmarkStart w:colFirst="0" w:colLast="0" w:name="_heading=h.26in1rg" w:id="12"/>
      <w:bookmarkEnd w:id="12"/>
      <w:r w:rsidDel="00000000" w:rsidR="00000000" w:rsidRPr="00000000">
        <w:rPr>
          <w:rtl w:val="0"/>
        </w:rPr>
      </w:r>
    </w:p>
    <w:p w:rsidR="00000000" w:rsidDel="00000000" w:rsidP="00000000" w:rsidRDefault="00000000" w:rsidRPr="00000000" w14:paraId="00000054">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55">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56">
      <w:pPr>
        <w:pageBreakBefore w:val="0"/>
        <w:spacing w:after="200" w:before="0" w:line="360" w:lineRule="auto"/>
        <w:rPr>
          <w:sz w:val="21"/>
          <w:szCs w:val="21"/>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erif Caption">
    <w:embedRegular w:fontKey="{00000000-0000-0000-0000-000000000000}" r:id="rId1" w:subsetted="0"/>
    <w:embedItalic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rtl w:val="0"/>
      </w:rPr>
      <w:t xml:space="preserve">V2.0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paragraph" w:styleId="Subtitle">
    <w:name w:val="Subtitle"/>
    <w:basedOn w:val="Normal"/>
    <w:next w:val="Normal"/>
    <w:pPr>
      <w:pageBreakBefore w:val="0"/>
      <w:spacing w:before="0" w:line="240" w:lineRule="auto"/>
    </w:pPr>
    <w:rPr>
      <w:color w:val="666666"/>
      <w:sz w:val="26"/>
      <w:szCs w:val="26"/>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e/1FAIpQLScvJsT-dSQd5_HPUlcaMk43V2ytvI3JUBTAPzS8xZ-RyQfjvA/viewfor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docs.google.com/forms/d/e/1FAIpQLScvJsT-dSQd5_HPUlcaMk43V2ytvI3JUBTAPzS8xZ-RyQfjvA/viewfo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erifCaption-regular.ttf"/><Relationship Id="rId2" Type="http://schemas.openxmlformats.org/officeDocument/2006/relationships/font" Target="fonts/PTSerifCaption-italic.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roximaNova-italic.ttf"/><Relationship Id="rId6" Type="http://schemas.openxmlformats.org/officeDocument/2006/relationships/font" Target="fonts/ProximaNova-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pva/uFTX9wQ8hZcFISlJdtBHUA==">AMUW2mWko5lP67OlfRYR0rxQcG134NRSaDSVKPcbRqXE8xTGY5NND9nHk0XxY1PJFTachxfBZTFVcPFE6zwNlQvoK6SbtzYGl1bqc26WWH6OBd26bGvWPSmF6neEIem9uBgYa6kYn5zZyKO5ru1Ph6fridisNad8aVVQtsvwDQTlFgYYv+NaFqJm96t5C/M8nM8gkAX7ApC4Qr2TEXs5Xa2hraoHeeDTtZsaEcEAhnmzSXw2KxOk10D14kC6V/nSS/viYG85rrIpEvUym02JYXVaYC/gHkc498JmwnrIIiDERkAunhxxP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