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9.png" ContentType="image/png"/>
  <Override PartName="/word/media/rId40.png" ContentType="image/png"/>
  <Override PartName="/word/media/rId42.png" ContentType="image/png"/>
  <Override PartName="/word/media/rId43.png" ContentType="image/png"/>
  <Override PartName="/word/media/rId45.png" ContentType="image/png"/>
  <Override PartName="/word/media/rId46.png" ContentType="image/png"/>
  <Override PartName="/word/media/rId48.png" ContentType="image/png"/>
  <Override PartName="/word/media/rId49.png" ContentType="image/png"/>
  <Override PartName="/word/media/rId51.png" ContentType="image/png"/>
  <Override PartName="/word/media/rId52.png" ContentType="image/png"/>
  <Override PartName="/word/media/rId54.png" ContentType="image/png"/>
  <Override PartName="/word/media/rId56.jpg" ContentType="image/jpeg"/>
  <Override PartName="/word/media/rId57.png" ContentType="image/png"/>
  <Override PartName="/word/media/rId58.png" ContentType="image/png"/>
  <Override PartName="/word/media/rId28.png" ContentType="image/png"/>
  <Override PartName="/word/media/rId29.png" ContentType="image/png"/>
  <Override PartName="/word/media/rId31.png" ContentType="image/png"/>
  <Override PartName="/word/media/rId32.png" ContentType="image/png"/>
  <Override PartName="/word/media/rId34.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anaging-cloudant-databases"/>
      <w:bookmarkEnd w:id="21"/>
      <w:r>
        <w:t xml:space="preserve">Managing Cloudant Databases</w:t>
      </w:r>
    </w:p>
    <w:p>
      <w:pPr>
        <w:pStyle w:val="FirstParagraph"/>
      </w:pPr>
      <w:r>
        <w:t xml:space="preserve">© Copyright IBM Corporation 2017</w:t>
      </w:r>
    </w:p>
    <w:p>
      <w:pPr>
        <w:pStyle w:val="BodyText"/>
      </w:pPr>
      <w:r>
        <w:t xml:space="preserve">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BodyText"/>
      </w:pPr>
      <w:r>
        <w:t xml:space="preserve">This document is current as of the initial date of publication and may be changed by IBM at any time.</w:t>
      </w:r>
    </w:p>
    <w:p>
      <w:pPr>
        <w:pStyle w:val="BodyText"/>
      </w:pPr>
      <w:r>
        <w:t xml:space="preserve">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r>
        <w:pict>
          <v:rect style="width:0;height:1.5pt" o:hralign="center" o:hrstd="t" o:hr="t"/>
        </w:pict>
      </w:r>
    </w:p>
    <w:p>
      <w:pPr>
        <w:pStyle w:val="Heading1"/>
      </w:pPr>
      <w:bookmarkStart w:id="22" w:name="overview"/>
      <w:bookmarkEnd w:id="22"/>
      <w:r>
        <w:t xml:space="preserve">Overview</w:t>
      </w:r>
    </w:p>
    <w:p>
      <w:pPr>
        <w:pStyle w:val="FirstParagraph"/>
      </w:pPr>
      <w:r>
        <w:t xml:space="preserve">In this lab, learn the basics of managing the Cloudant NoSQL Database data service in IBM Bluemix. You will see how to create databases, documents, secondary indexes using map functions, Cloudant Query indexes, and setting up Replication.</w:t>
      </w:r>
    </w:p>
    <w:p>
      <w:pPr>
        <w:pStyle w:val="Heading2"/>
      </w:pPr>
      <w:bookmarkStart w:id="23" w:name="prerequisites"/>
      <w:bookmarkEnd w:id="23"/>
      <w:r>
        <w:t xml:space="preserve">Prerequisites</w:t>
      </w:r>
    </w:p>
    <w:p>
      <w:pPr>
        <w:numPr>
          <w:numId w:val="1001"/>
          <w:ilvl w:val="0"/>
        </w:numPr>
      </w:pPr>
      <w:hyperlink r:id="rId24">
        <w:r>
          <w:rPr>
            <w:rStyle w:val="Hyperlink"/>
          </w:rPr>
          <w:t xml:space="preserve">IBM Bluemix account</w:t>
        </w:r>
      </w:hyperlink>
      <w:r>
        <w:t xml:space="preserve">.</w:t>
      </w:r>
    </w:p>
    <w:p>
      <w:pPr>
        <w:numPr>
          <w:numId w:val="1001"/>
          <w:ilvl w:val="0"/>
        </w:numPr>
      </w:pPr>
      <w:r>
        <w:t xml:space="preserve">An IBM Bluemix-supported</w:t>
      </w:r>
      <w:r>
        <w:t xml:space="preserve"> </w:t>
      </w:r>
      <w:hyperlink r:id="rId25">
        <w:r>
          <w:rPr>
            <w:rStyle w:val="Hyperlink"/>
          </w:rPr>
          <w:t xml:space="preserve">web browser</w:t>
        </w:r>
      </w:hyperlink>
      <w:r>
        <w:t xml:space="preserve"> </w:t>
      </w:r>
      <w:r>
        <w:t xml:space="preserve">such as Internet Explorer, Safari, Firefox, or Chrome</w:t>
      </w:r>
    </w:p>
    <w:p>
      <w:pPr>
        <w:pStyle w:val="FirstParagraph"/>
      </w:pPr>
      <w:r>
        <w:rPr>
          <w:b/>
        </w:rPr>
        <w:t xml:space="preserve">Manage instances of a Cloudant NoSQL database</w:t>
      </w:r>
    </w:p>
    <w:p>
      <w:pPr>
        <w:pStyle w:val="Heading1"/>
      </w:pPr>
      <w:bookmarkStart w:id="26" w:name="step-1.-create-a-cloudant-database-instance"/>
      <w:bookmarkEnd w:id="26"/>
      <w:r>
        <w:t xml:space="preserve">Step 1. Create a Cloudant database instance</w:t>
      </w:r>
    </w:p>
    <w:p>
      <w:pPr>
        <w:numPr>
          <w:numId w:val="1002"/>
          <w:ilvl w:val="0"/>
        </w:numPr>
      </w:pPr>
      <w:r>
        <w:t xml:space="preserve">From a browser,</w:t>
      </w:r>
      <w:r>
        <w:t xml:space="preserve"> </w:t>
      </w:r>
      <w:hyperlink r:id="rId27">
        <w:r>
          <w:rPr>
            <w:rStyle w:val="Hyperlink"/>
          </w:rPr>
          <w:t xml:space="preserve">log in</w:t>
        </w:r>
      </w:hyperlink>
      <w:r>
        <w:t xml:space="preserve"> </w:t>
      </w:r>
      <w:r>
        <w:t xml:space="preserve">to Bluemix.</w:t>
      </w:r>
    </w:p>
    <w:p>
      <w:pPr>
        <w:numPr>
          <w:numId w:val="1002"/>
          <w:ilvl w:val="0"/>
        </w:numPr>
      </w:pPr>
      <w:r>
        <w:t xml:space="preserve">From the Apps Dashboard, click</w:t>
      </w:r>
      <w:r>
        <w:t xml:space="preserve"> </w:t>
      </w:r>
      <w:r>
        <w:rPr>
          <w:b/>
        </w:rPr>
        <w:t xml:space="preserve">Catalog</w:t>
      </w:r>
      <w:r>
        <w:t xml:space="preserve"> </w:t>
      </w:r>
      <w:r>
        <w:t xml:space="preserve">to open the service catalog.</w:t>
      </w:r>
    </w:p>
    <w:p>
      <w:pPr>
        <w:numPr>
          <w:numId w:val="1002"/>
          <w:ilvl w:val="0"/>
        </w:numPr>
      </w:pPr>
      <w:r>
        <w:t xml:space="preserve">Select the</w:t>
      </w:r>
      <w:r>
        <w:t xml:space="preserve"> </w:t>
      </w:r>
      <w:r>
        <w:rPr>
          <w:b/>
        </w:rPr>
        <w:t xml:space="preserve">Data and Analytics</w:t>
      </w:r>
      <w:r>
        <w:t xml:space="preserve"> </w:t>
      </w:r>
      <w:r>
        <w:t xml:space="preserve">section, and then click</w:t>
      </w:r>
      <w:r>
        <w:t xml:space="preserve"> </w:t>
      </w:r>
      <w:r>
        <w:rPr>
          <w:b/>
        </w:rPr>
        <w:t xml:space="preserve">Cloudant NoSQL DB</w:t>
      </w:r>
      <w:r>
        <w:t xml:space="preserve">.</w:t>
      </w:r>
    </w:p>
    <w:p>
      <w:pPr>
        <w:numPr>
          <w:numId w:val="1000"/>
          <w:ilvl w:val="0"/>
        </w:numPr>
      </w:pPr>
      <w:r>
        <w:drawing>
          <wp:inline>
            <wp:extent cx="5334000" cy="3099083"/>
            <wp:effectExtent b="0" l="0" r="0" t="0"/>
            <wp:docPr descr="" title="" id="1" name="Picture"/>
            <a:graphic>
              <a:graphicData uri="http://schemas.openxmlformats.org/drawingml/2006/picture">
                <pic:pic>
                  <pic:nvPicPr>
                    <pic:cNvPr descr="images/image3.png" id="0" name="Picture"/>
                    <pic:cNvPicPr>
                      <a:picLocks noChangeArrowheads="1" noChangeAspect="1"/>
                    </pic:cNvPicPr>
                  </pic:nvPicPr>
                  <pic:blipFill>
                    <a:blip r:embed="rId28"/>
                    <a:stretch>
                      <a:fillRect/>
                    </a:stretch>
                  </pic:blipFill>
                  <pic:spPr bwMode="auto">
                    <a:xfrm>
                      <a:off x="0" y="0"/>
                      <a:ext cx="5334000" cy="3099083"/>
                    </a:xfrm>
                    <a:prstGeom prst="rect">
                      <a:avLst/>
                    </a:prstGeom>
                    <a:noFill/>
                    <a:ln w="9525">
                      <a:noFill/>
                      <a:headEnd/>
                      <a:tailEnd/>
                    </a:ln>
                  </pic:spPr>
                </pic:pic>
              </a:graphicData>
            </a:graphic>
          </wp:inline>
        </w:drawing>
      </w:r>
    </w:p>
    <w:p>
      <w:pPr>
        <w:numPr>
          <w:numId w:val="1002"/>
          <w:ilvl w:val="0"/>
        </w:numPr>
      </w:pPr>
      <w:r>
        <w:t xml:space="preserve">Under Connect to, select</w:t>
      </w:r>
      <w:r>
        <w:t xml:space="preserve"> </w:t>
      </w:r>
      <w:r>
        <w:rPr>
          <w:b/>
        </w:rPr>
        <w:t xml:space="preserve">Leave unbound</w:t>
      </w:r>
      <w:r>
        <w:t xml:space="preserve">.</w:t>
      </w:r>
    </w:p>
    <w:p>
      <w:pPr>
        <w:numPr>
          <w:numId w:val="1002"/>
          <w:ilvl w:val="0"/>
        </w:numPr>
      </w:pPr>
      <w:r>
        <w:t xml:space="preserve">Click</w:t>
      </w:r>
      <w:r>
        <w:t xml:space="preserve"> </w:t>
      </w:r>
      <w:r>
        <w:rPr>
          <w:b/>
        </w:rPr>
        <w:t xml:space="preserve">Create</w:t>
      </w:r>
      <w:r>
        <w:t xml:space="preserve"> </w:t>
      </w:r>
      <w:r>
        <w:t xml:space="preserve">to create a new instance of Cloudant NoSQL DB.</w:t>
      </w:r>
    </w:p>
    <w:p>
      <w:pPr>
        <w:numPr>
          <w:numId w:val="1002"/>
          <w:ilvl w:val="0"/>
        </w:numPr>
      </w:pPr>
      <w:r>
        <w:t xml:space="preserve">Click</w:t>
      </w:r>
      <w:r>
        <w:t xml:space="preserve"> </w:t>
      </w:r>
      <w:r>
        <w:rPr>
          <w:b/>
        </w:rPr>
        <w:t xml:space="preserve">LAUNCH</w:t>
      </w:r>
      <w:r>
        <w:t xml:space="preserve"> </w:t>
      </w:r>
      <w:r>
        <w:t xml:space="preserve">from the service console to launch the dashboard.</w:t>
      </w:r>
    </w:p>
    <w:p>
      <w:pPr>
        <w:numPr>
          <w:numId w:val="1000"/>
          <w:ilvl w:val="0"/>
        </w:numPr>
      </w:pPr>
      <w:r>
        <w:drawing>
          <wp:inline>
            <wp:extent cx="5334000" cy="1086555"/>
            <wp:effectExtent b="0" l="0" r="0" t="0"/>
            <wp:docPr descr="" title="" id="1" name="Picture"/>
            <a:graphic>
              <a:graphicData uri="http://schemas.openxmlformats.org/drawingml/2006/picture">
                <pic:pic>
                  <pic:nvPicPr>
                    <pic:cNvPr descr="images/image4.png" id="0" name="Picture"/>
                    <pic:cNvPicPr>
                      <a:picLocks noChangeArrowheads="1" noChangeAspect="1"/>
                    </pic:cNvPicPr>
                  </pic:nvPicPr>
                  <pic:blipFill>
                    <a:blip r:embed="rId29"/>
                    <a:stretch>
                      <a:fillRect/>
                    </a:stretch>
                  </pic:blipFill>
                  <pic:spPr bwMode="auto">
                    <a:xfrm>
                      <a:off x="0" y="0"/>
                      <a:ext cx="5334000" cy="1086555"/>
                    </a:xfrm>
                    <a:prstGeom prst="rect">
                      <a:avLst/>
                    </a:prstGeom>
                    <a:noFill/>
                    <a:ln w="9525">
                      <a:noFill/>
                      <a:headEnd/>
                      <a:tailEnd/>
                    </a:ln>
                  </pic:spPr>
                </pic:pic>
              </a:graphicData>
            </a:graphic>
          </wp:inline>
        </w:drawing>
      </w:r>
    </w:p>
    <w:p>
      <w:pPr>
        <w:pStyle w:val="Heading1"/>
      </w:pPr>
      <w:bookmarkStart w:id="30" w:name="step-2.-create-a-database"/>
      <w:bookmarkEnd w:id="30"/>
      <w:r>
        <w:t xml:space="preserve">Step 2. Create a database</w:t>
      </w:r>
    </w:p>
    <w:p>
      <w:pPr>
        <w:numPr>
          <w:numId w:val="1003"/>
          <w:ilvl w:val="0"/>
        </w:numPr>
      </w:pPr>
      <w:r>
        <w:t xml:space="preserve">Click</w:t>
      </w:r>
      <w:r>
        <w:t xml:space="preserve"> </w:t>
      </w:r>
      <w:r>
        <w:rPr>
          <w:b/>
        </w:rPr>
        <w:t xml:space="preserve">Databases</w:t>
      </w:r>
      <w:r>
        <w:t xml:space="preserve"> </w:t>
      </w:r>
      <w:r>
        <w:t xml:space="preserve">to open the</w:t>
      </w:r>
      <w:r>
        <w:br w:type="textWrapping"/>
      </w:r>
      <w:r>
        <w:t xml:space="preserve">database panel.</w:t>
      </w:r>
    </w:p>
    <w:p>
      <w:pPr>
        <w:numPr>
          <w:numId w:val="1000"/>
          <w:ilvl w:val="0"/>
        </w:numPr>
      </w:pPr>
      <w:r>
        <w:drawing>
          <wp:inline>
            <wp:extent cx="5334000" cy="1122262"/>
            <wp:effectExtent b="0" l="0" r="0" t="0"/>
            <wp:docPr descr="" title="" id="1" name="Picture"/>
            <a:graphic>
              <a:graphicData uri="http://schemas.openxmlformats.org/drawingml/2006/picture">
                <pic:pic>
                  <pic:nvPicPr>
                    <pic:cNvPr descr="images/image5.png" id="0" name="Picture"/>
                    <pic:cNvPicPr>
                      <a:picLocks noChangeArrowheads="1" noChangeAspect="1"/>
                    </pic:cNvPicPr>
                  </pic:nvPicPr>
                  <pic:blipFill>
                    <a:blip r:embed="rId31"/>
                    <a:stretch>
                      <a:fillRect/>
                    </a:stretch>
                  </pic:blipFill>
                  <pic:spPr bwMode="auto">
                    <a:xfrm>
                      <a:off x="0" y="0"/>
                      <a:ext cx="5334000" cy="1122262"/>
                    </a:xfrm>
                    <a:prstGeom prst="rect">
                      <a:avLst/>
                    </a:prstGeom>
                    <a:noFill/>
                    <a:ln w="9525">
                      <a:noFill/>
                      <a:headEnd/>
                      <a:tailEnd/>
                    </a:ln>
                  </pic:spPr>
                </pic:pic>
              </a:graphicData>
            </a:graphic>
          </wp:inline>
        </w:drawing>
      </w:r>
    </w:p>
    <w:p>
      <w:pPr>
        <w:numPr>
          <w:numId w:val="1003"/>
          <w:ilvl w:val="0"/>
        </w:numPr>
      </w:pPr>
      <w:r>
        <w:t xml:space="preserve">Click</w:t>
      </w:r>
      <w:r>
        <w:t xml:space="preserve"> </w:t>
      </w:r>
      <w:r>
        <w:rPr>
          <w:b/>
        </w:rPr>
        <w:t xml:space="preserve">Create Database</w:t>
      </w:r>
      <w:r>
        <w:t xml:space="preserve">, enter</w:t>
      </w:r>
      <w:r>
        <w:t xml:space="preserve"> </w:t>
      </w:r>
      <w:r>
        <w:rPr>
          <w:rStyle w:val="VerbatimChar"/>
        </w:rPr>
        <w:t xml:space="preserve">mydatabase</w:t>
      </w:r>
      <w:r>
        <w:t xml:space="preserve"> </w:t>
      </w:r>
      <w:r>
        <w:t xml:space="preserve">as the name, and then click</w:t>
      </w:r>
      <w:r>
        <w:t xml:space="preserve"> </w:t>
      </w:r>
      <w:r>
        <w:rPr>
          <w:b/>
        </w:rPr>
        <w:t xml:space="preserve">Create.</w:t>
      </w:r>
    </w:p>
    <w:p>
      <w:pPr>
        <w:numPr>
          <w:numId w:val="1000"/>
          <w:ilvl w:val="0"/>
        </w:numPr>
      </w:pPr>
      <w:r>
        <w:t xml:space="preserve">You will be taken to the database administration page for the new database.</w:t>
      </w:r>
    </w:p>
    <w:p>
      <w:pPr>
        <w:pStyle w:val="FirstParagraph"/>
      </w:pPr>
      <w:r>
        <w:drawing>
          <wp:inline>
            <wp:extent cx="5334000" cy="2416119"/>
            <wp:effectExtent b="0" l="0" r="0" t="0"/>
            <wp:docPr descr="" title="" id="1" name="Picture"/>
            <a:graphic>
              <a:graphicData uri="http://schemas.openxmlformats.org/drawingml/2006/picture">
                <pic:pic>
                  <pic:nvPicPr>
                    <pic:cNvPr descr="images/image6.png" id="0" name="Picture"/>
                    <pic:cNvPicPr>
                      <a:picLocks noChangeArrowheads="1" noChangeAspect="1"/>
                    </pic:cNvPicPr>
                  </pic:nvPicPr>
                  <pic:blipFill>
                    <a:blip r:embed="rId32"/>
                    <a:stretch>
                      <a:fillRect/>
                    </a:stretch>
                  </pic:blipFill>
                  <pic:spPr bwMode="auto">
                    <a:xfrm>
                      <a:off x="0" y="0"/>
                      <a:ext cx="5334000" cy="2416119"/>
                    </a:xfrm>
                    <a:prstGeom prst="rect">
                      <a:avLst/>
                    </a:prstGeom>
                    <a:noFill/>
                    <a:ln w="9525">
                      <a:noFill/>
                      <a:headEnd/>
                      <a:tailEnd/>
                    </a:ln>
                  </pic:spPr>
                </pic:pic>
              </a:graphicData>
            </a:graphic>
          </wp:inline>
        </w:drawing>
      </w:r>
    </w:p>
    <w:p>
      <w:pPr>
        <w:pStyle w:val="Heading1"/>
      </w:pPr>
      <w:bookmarkStart w:id="33" w:name="step-3.-add-data-to-an-existing-database"/>
      <w:bookmarkEnd w:id="33"/>
      <w:r>
        <w:t xml:space="preserve">Step 3. Add data to an existing database</w:t>
      </w:r>
    </w:p>
    <w:p>
      <w:pPr>
        <w:numPr>
          <w:numId w:val="1004"/>
          <w:ilvl w:val="0"/>
        </w:numPr>
      </w:pPr>
      <w:r>
        <w:t xml:space="preserve">Click the</w:t>
      </w:r>
      <w:r>
        <w:t xml:space="preserve"> </w:t>
      </w:r>
      <w:r>
        <w:rPr>
          <w:b/>
        </w:rPr>
        <w:t xml:space="preserve">Add</w:t>
      </w:r>
      <w:r>
        <w:t xml:space="preserve"> </w:t>
      </w:r>
      <w:r>
        <w:t xml:space="preserve">(</w:t>
      </w:r>
      <w:r>
        <w:rPr>
          <w:b/>
        </w:rPr>
        <w:t xml:space="preserve">+</w:t>
      </w:r>
      <w:r>
        <w:t xml:space="preserve">) icon next to</w:t>
      </w:r>
      <w:r>
        <w:t xml:space="preserve"> </w:t>
      </w:r>
      <w:r>
        <w:rPr>
          <w:b/>
        </w:rPr>
        <w:t xml:space="preserve">All Documents,</w:t>
      </w:r>
      <w:r>
        <w:t xml:space="preserve"> </w:t>
      </w:r>
      <w:r>
        <w:t xml:space="preserve">and select</w:t>
      </w:r>
      <w:r>
        <w:t xml:space="preserve"> </w:t>
      </w:r>
      <w:r>
        <w:rPr>
          <w:b/>
        </w:rPr>
        <w:t xml:space="preserve">New Doc</w:t>
      </w:r>
      <w:r>
        <w:t xml:space="preserve"> </w:t>
      </w:r>
      <w:r>
        <w:t xml:space="preserve">from the context menu.</w:t>
      </w:r>
    </w:p>
    <w:p>
      <w:pPr>
        <w:numPr>
          <w:numId w:val="1000"/>
          <w:ilvl w:val="0"/>
        </w:numPr>
      </w:pPr>
      <w:r>
        <w:drawing>
          <wp:inline>
            <wp:extent cx="5303520" cy="4841507"/>
            <wp:effectExtent b="0" l="0" r="0" t="0"/>
            <wp:docPr descr="" title="" id="1" name="Picture"/>
            <a:graphic>
              <a:graphicData uri="http://schemas.openxmlformats.org/drawingml/2006/picture">
                <pic:pic>
                  <pic:nvPicPr>
                    <pic:cNvPr descr="images/image7.png" id="0" name="Picture"/>
                    <pic:cNvPicPr>
                      <a:picLocks noChangeArrowheads="1" noChangeAspect="1"/>
                    </pic:cNvPicPr>
                  </pic:nvPicPr>
                  <pic:blipFill>
                    <a:blip r:embed="rId34"/>
                    <a:stretch>
                      <a:fillRect/>
                    </a:stretch>
                  </pic:blipFill>
                  <pic:spPr bwMode="auto">
                    <a:xfrm>
                      <a:off x="0" y="0"/>
                      <a:ext cx="5303520" cy="4841507"/>
                    </a:xfrm>
                    <a:prstGeom prst="rect">
                      <a:avLst/>
                    </a:prstGeom>
                    <a:noFill/>
                    <a:ln w="9525">
                      <a:noFill/>
                      <a:headEnd/>
                      <a:tailEnd/>
                    </a:ln>
                  </pic:spPr>
                </pic:pic>
              </a:graphicData>
            </a:graphic>
          </wp:inline>
        </w:drawing>
      </w:r>
    </w:p>
    <w:p>
      <w:pPr>
        <w:numPr>
          <w:numId w:val="1000"/>
          <w:ilvl w:val="0"/>
        </w:numPr>
      </w:pPr>
      <w:r>
        <w:t xml:space="preserve">A new JSON document appears with a single attribute named _id. This is the unique identifier of your new document.</w:t>
      </w:r>
    </w:p>
    <w:p>
      <w:pPr>
        <w:numPr>
          <w:numId w:val="1004"/>
          <w:ilvl w:val="0"/>
        </w:numPr>
      </w:pPr>
      <w:r>
        <w:t xml:space="preserve">Modify the</w:t>
      </w:r>
      <w:r>
        <w:t xml:space="preserve"> </w:t>
      </w:r>
      <w:r>
        <w:rPr>
          <w:b/>
        </w:rPr>
        <w:t xml:space="preserve">_id</w:t>
      </w:r>
      <w:r>
        <w:t xml:space="preserve"> </w:t>
      </w:r>
      <w:r>
        <w:t xml:space="preserve">value, and add the fields</w:t>
      </w:r>
      <w:r>
        <w:t xml:space="preserve"> </w:t>
      </w:r>
      <w:r>
        <w:rPr>
          <w:b/>
        </w:rPr>
        <w:t xml:space="preserve">field2</w:t>
      </w:r>
      <w:r>
        <w:t xml:space="preserve"> </w:t>
      </w:r>
      <w:r>
        <w:t xml:space="preserve">and</w:t>
      </w:r>
      <w:r>
        <w:t xml:space="preserve"> </w:t>
      </w:r>
      <w:r>
        <w:rPr>
          <w:b/>
        </w:rPr>
        <w:t xml:space="preserve">field3</w:t>
      </w:r>
      <w:r>
        <w:t xml:space="preserve"> </w:t>
      </w:r>
      <w:r>
        <w:t xml:space="preserve">using:</w:t>
      </w:r>
    </w:p>
    <w:p>
      <w:pPr>
        <w:pStyle w:val="SourceCode"/>
        <w:numPr>
          <w:numId w:val="1000"/>
          <w:ilvl w:val="0"/>
        </w:numPr>
      </w:pPr>
      <w:r>
        <w:rPr>
          <w:rStyle w:val="VerbatimChar"/>
        </w:rPr>
        <w:t xml:space="preserve">{</w:t>
      </w:r>
      <w:r>
        <w:br w:type="textWrapping"/>
      </w:r>
      <w:r>
        <w:rPr>
          <w:rStyle w:val="VerbatimChar"/>
        </w:rPr>
        <w:t xml:space="preserve">  "_id": "myuniqueid1",</w:t>
      </w:r>
      <w:r>
        <w:br w:type="textWrapping"/>
      </w:r>
      <w:r>
        <w:rPr>
          <w:rStyle w:val="VerbatimChar"/>
        </w:rPr>
        <w:t xml:space="preserve">  "field2": "value2",</w:t>
      </w:r>
      <w:r>
        <w:br w:type="textWrapping"/>
      </w:r>
      <w:r>
        <w:rPr>
          <w:rStyle w:val="VerbatimChar"/>
        </w:rPr>
        <w:t xml:space="preserve">  "field3": "value3"</w:t>
      </w:r>
      <w:r>
        <w:br w:type="textWrapping"/>
      </w:r>
      <w:r>
        <w:rPr>
          <w:rStyle w:val="VerbatimChar"/>
        </w:rPr>
        <w:t xml:space="preserve">}</w:t>
      </w:r>
    </w:p>
    <w:p>
      <w:pPr>
        <w:numPr>
          <w:numId w:val="1000"/>
          <w:ilvl w:val="0"/>
        </w:numPr>
      </w:pPr>
      <w:r>
        <w:drawing>
          <wp:inline>
            <wp:extent cx="5334000" cy="1914567"/>
            <wp:effectExtent b="0" l="0" r="0" t="0"/>
            <wp:docPr descr="" title="" id="1" name="Picture"/>
            <a:graphic>
              <a:graphicData uri="http://schemas.openxmlformats.org/drawingml/2006/picture">
                <pic:pic>
                  <pic:nvPicPr>
                    <pic:cNvPr descr="images/image8.png" id="0" name="Picture"/>
                    <pic:cNvPicPr>
                      <a:picLocks noChangeArrowheads="1" noChangeAspect="1"/>
                    </pic:cNvPicPr>
                  </pic:nvPicPr>
                  <pic:blipFill>
                    <a:blip r:embed="rId35"/>
                    <a:stretch>
                      <a:fillRect/>
                    </a:stretch>
                  </pic:blipFill>
                  <pic:spPr bwMode="auto">
                    <a:xfrm>
                      <a:off x="0" y="0"/>
                      <a:ext cx="5334000" cy="1914567"/>
                    </a:xfrm>
                    <a:prstGeom prst="rect">
                      <a:avLst/>
                    </a:prstGeom>
                    <a:noFill/>
                    <a:ln w="9525">
                      <a:noFill/>
                      <a:headEnd/>
                      <a:tailEnd/>
                    </a:ln>
                  </pic:spPr>
                </pic:pic>
              </a:graphicData>
            </a:graphic>
          </wp:inline>
        </w:drawing>
      </w:r>
    </w:p>
    <w:p>
      <w:pPr>
        <w:numPr>
          <w:numId w:val="1004"/>
          <w:ilvl w:val="0"/>
        </w:numPr>
      </w:pPr>
      <w:r>
        <w:t xml:space="preserve">Click</w:t>
      </w:r>
      <w:r>
        <w:t xml:space="preserve"> </w:t>
      </w:r>
      <w:r>
        <w:rPr>
          <w:b/>
        </w:rPr>
        <w:t xml:space="preserve">Create Document</w:t>
      </w:r>
      <w:r>
        <w:t xml:space="preserve"> </w:t>
      </w:r>
      <w:r>
        <w:t xml:space="preserve">to save your changes and return to the database view.</w:t>
      </w:r>
    </w:p>
    <w:p>
      <w:pPr>
        <w:pStyle w:val="Heading1"/>
      </w:pPr>
      <w:bookmarkStart w:id="36" w:name="step-4.-clone-documents-in-a-database"/>
      <w:bookmarkEnd w:id="36"/>
      <w:r>
        <w:t xml:space="preserve">Step 4. Clone documents in a database</w:t>
      </w:r>
    </w:p>
    <w:p>
      <w:pPr>
        <w:numPr>
          <w:numId w:val="1005"/>
          <w:ilvl w:val="0"/>
        </w:numPr>
      </w:pPr>
      <w:r>
        <w:t xml:space="preserve">The database view now shows your all of the documents (of which there is one). To see the contents of a document, select the</w:t>
      </w:r>
      <w:r>
        <w:t xml:space="preserve"> </w:t>
      </w:r>
      <w:r>
        <w:rPr>
          <w:b/>
        </w:rPr>
        <w:t xml:space="preserve">JSON</w:t>
      </w:r>
      <w:r>
        <w:t xml:space="preserve"> </w:t>
      </w:r>
      <w:r>
        <w:t xml:space="preserve">view.</w:t>
      </w:r>
    </w:p>
    <w:p>
      <w:pPr>
        <w:numPr>
          <w:numId w:val="1000"/>
          <w:ilvl w:val="0"/>
        </w:numPr>
      </w:pPr>
      <w:r>
        <w:drawing>
          <wp:inline>
            <wp:extent cx="5334000" cy="1831628"/>
            <wp:effectExtent b="0" l="0" r="0" t="0"/>
            <wp:docPr descr="" title="" id="1" name="Picture"/>
            <a:graphic>
              <a:graphicData uri="http://schemas.openxmlformats.org/drawingml/2006/picture">
                <pic:pic>
                  <pic:nvPicPr>
                    <pic:cNvPr descr="images/image9new.png" id="0" name="Picture"/>
                    <pic:cNvPicPr>
                      <a:picLocks noChangeArrowheads="1" noChangeAspect="1"/>
                    </pic:cNvPicPr>
                  </pic:nvPicPr>
                  <pic:blipFill>
                    <a:blip r:embed="rId37"/>
                    <a:stretch>
                      <a:fillRect/>
                    </a:stretch>
                  </pic:blipFill>
                  <pic:spPr bwMode="auto">
                    <a:xfrm>
                      <a:off x="0" y="0"/>
                      <a:ext cx="5334000" cy="1831628"/>
                    </a:xfrm>
                    <a:prstGeom prst="rect">
                      <a:avLst/>
                    </a:prstGeom>
                    <a:noFill/>
                    <a:ln w="9525">
                      <a:noFill/>
                      <a:headEnd/>
                      <a:tailEnd/>
                    </a:ln>
                  </pic:spPr>
                </pic:pic>
              </a:graphicData>
            </a:graphic>
          </wp:inline>
        </w:drawing>
      </w:r>
    </w:p>
    <w:p>
      <w:pPr>
        <w:numPr>
          <w:numId w:val="1005"/>
          <w:ilvl w:val="0"/>
        </w:numPr>
      </w:pPr>
      <w:r>
        <w:t xml:space="preserve">Click the</w:t>
      </w:r>
      <w:r>
        <w:t xml:space="preserve"> </w:t>
      </w:r>
      <w:r>
        <w:rPr>
          <w:b/>
        </w:rPr>
        <w:t xml:space="preserve">Edit</w:t>
      </w:r>
      <w:r>
        <w:t xml:space="preserve"> </w:t>
      </w:r>
      <w:r>
        <w:t xml:space="preserve">(pencil) icon of the document to edit it.</w:t>
      </w:r>
    </w:p>
    <w:p>
      <w:pPr>
        <w:numPr>
          <w:numId w:val="1000"/>
          <w:ilvl w:val="0"/>
        </w:numPr>
      </w:pPr>
      <w:r>
        <w:drawing>
          <wp:inline>
            <wp:extent cx="5334000" cy="1412083"/>
            <wp:effectExtent b="0" l="0" r="0" t="0"/>
            <wp:docPr descr="" title="" id="1" name="Picture"/>
            <a:graphic>
              <a:graphicData uri="http://schemas.openxmlformats.org/drawingml/2006/picture">
                <pic:pic>
                  <pic:nvPicPr>
                    <pic:cNvPr descr="images/image10.png" id="0" name="Picture"/>
                    <pic:cNvPicPr>
                      <a:picLocks noChangeArrowheads="1" noChangeAspect="1"/>
                    </pic:cNvPicPr>
                  </pic:nvPicPr>
                  <pic:blipFill>
                    <a:blip r:embed="rId38"/>
                    <a:stretch>
                      <a:fillRect/>
                    </a:stretch>
                  </pic:blipFill>
                  <pic:spPr bwMode="auto">
                    <a:xfrm>
                      <a:off x="0" y="0"/>
                      <a:ext cx="5334000" cy="1412083"/>
                    </a:xfrm>
                    <a:prstGeom prst="rect">
                      <a:avLst/>
                    </a:prstGeom>
                    <a:noFill/>
                    <a:ln w="9525">
                      <a:noFill/>
                      <a:headEnd/>
                      <a:tailEnd/>
                    </a:ln>
                  </pic:spPr>
                </pic:pic>
              </a:graphicData>
            </a:graphic>
          </wp:inline>
        </w:drawing>
      </w:r>
    </w:p>
    <w:p>
      <w:pPr>
        <w:numPr>
          <w:numId w:val="1005"/>
          <w:ilvl w:val="0"/>
        </w:numPr>
      </w:pPr>
      <w:r>
        <w:t xml:space="preserve">Click</w:t>
      </w:r>
      <w:r>
        <w:t xml:space="preserve"> </w:t>
      </w:r>
      <w:r>
        <w:rPr>
          <w:b/>
        </w:rPr>
        <w:t xml:space="preserve">Clone Document</w:t>
      </w:r>
      <w:r>
        <w:t xml:space="preserve"> </w:t>
      </w:r>
      <w:r>
        <w:t xml:space="preserve">in the</w:t>
      </w:r>
      <w:r>
        <w:br w:type="textWrapping"/>
      </w:r>
      <w:r>
        <w:t xml:space="preserve">document editor.</w:t>
      </w:r>
    </w:p>
    <w:p>
      <w:pPr>
        <w:numPr>
          <w:numId w:val="1000"/>
          <w:ilvl w:val="0"/>
        </w:numPr>
      </w:pPr>
      <w:r>
        <w:t xml:space="preserve">You’ll be prompted to accept a system-generated unique ID for the new clone or to provide your own value.</w:t>
      </w:r>
    </w:p>
    <w:p>
      <w:pPr>
        <w:numPr>
          <w:numId w:val="1005"/>
          <w:ilvl w:val="0"/>
        </w:numPr>
      </w:pPr>
      <w:r>
        <w:t xml:space="preserve">Change the ID to myuniqueid2.</w:t>
      </w:r>
    </w:p>
    <w:p>
      <w:pPr>
        <w:numPr>
          <w:numId w:val="1000"/>
          <w:ilvl w:val="0"/>
        </w:numPr>
      </w:pPr>
      <w:r>
        <w:drawing>
          <wp:inline>
            <wp:extent cx="5334000" cy="2960278"/>
            <wp:effectExtent b="0" l="0" r="0" t="0"/>
            <wp:docPr descr="" title="" id="1" name="Picture"/>
            <a:graphic>
              <a:graphicData uri="http://schemas.openxmlformats.org/drawingml/2006/picture">
                <pic:pic>
                  <pic:nvPicPr>
                    <pic:cNvPr descr="images/image11new.png" id="0" name="Picture"/>
                    <pic:cNvPicPr>
                      <a:picLocks noChangeArrowheads="1" noChangeAspect="1"/>
                    </pic:cNvPicPr>
                  </pic:nvPicPr>
                  <pic:blipFill>
                    <a:blip r:embed="rId39"/>
                    <a:stretch>
                      <a:fillRect/>
                    </a:stretch>
                  </pic:blipFill>
                  <pic:spPr bwMode="auto">
                    <a:xfrm>
                      <a:off x="0" y="0"/>
                      <a:ext cx="5334000" cy="2960278"/>
                    </a:xfrm>
                    <a:prstGeom prst="rect">
                      <a:avLst/>
                    </a:prstGeom>
                    <a:noFill/>
                    <a:ln w="9525">
                      <a:noFill/>
                      <a:headEnd/>
                      <a:tailEnd/>
                    </a:ln>
                  </pic:spPr>
                </pic:pic>
              </a:graphicData>
            </a:graphic>
          </wp:inline>
        </w:drawing>
      </w:r>
    </w:p>
    <w:p>
      <w:pPr>
        <w:numPr>
          <w:numId w:val="1005"/>
          <w:ilvl w:val="0"/>
        </w:numPr>
      </w:pPr>
      <w:r>
        <w:t xml:space="preserve">Click</w:t>
      </w:r>
      <w:r>
        <w:t xml:space="preserve"> </w:t>
      </w:r>
      <w:r>
        <w:rPr>
          <w:b/>
        </w:rPr>
        <w:t xml:space="preserve">Clone Document</w:t>
      </w:r>
      <w:r>
        <w:t xml:space="preserve">. Your clone is added to the database.</w:t>
      </w:r>
    </w:p>
    <w:p>
      <w:pPr>
        <w:numPr>
          <w:numId w:val="1005"/>
          <w:ilvl w:val="0"/>
        </w:numPr>
      </w:pPr>
      <w:r>
        <w:t xml:space="preserve">Click the database name to go back to the database view.</w:t>
      </w:r>
    </w:p>
    <w:p>
      <w:pPr>
        <w:numPr>
          <w:numId w:val="1000"/>
          <w:ilvl w:val="0"/>
        </w:numPr>
      </w:pPr>
      <w:r>
        <w:drawing>
          <wp:inline>
            <wp:extent cx="5334000" cy="914644"/>
            <wp:effectExtent b="0" l="0" r="0" t="0"/>
            <wp:docPr descr="" title="" id="1" name="Picture"/>
            <a:graphic>
              <a:graphicData uri="http://schemas.openxmlformats.org/drawingml/2006/picture">
                <pic:pic>
                  <pic:nvPicPr>
                    <pic:cNvPr descr="images/image12.png" id="0" name="Picture"/>
                    <pic:cNvPicPr>
                      <a:picLocks noChangeArrowheads="1" noChangeAspect="1"/>
                    </pic:cNvPicPr>
                  </pic:nvPicPr>
                  <pic:blipFill>
                    <a:blip r:embed="rId40"/>
                    <a:stretch>
                      <a:fillRect/>
                    </a:stretch>
                  </pic:blipFill>
                  <pic:spPr bwMode="auto">
                    <a:xfrm>
                      <a:off x="0" y="0"/>
                      <a:ext cx="5334000" cy="914644"/>
                    </a:xfrm>
                    <a:prstGeom prst="rect">
                      <a:avLst/>
                    </a:prstGeom>
                    <a:noFill/>
                    <a:ln w="9525">
                      <a:noFill/>
                      <a:headEnd/>
                      <a:tailEnd/>
                    </a:ln>
                  </pic:spPr>
                </pic:pic>
              </a:graphicData>
            </a:graphic>
          </wp:inline>
        </w:drawing>
      </w:r>
    </w:p>
    <w:p>
      <w:pPr>
        <w:pStyle w:val="Heading1"/>
      </w:pPr>
      <w:bookmarkStart w:id="41" w:name="step-5.-edit-documents-in-a-database"/>
      <w:bookmarkEnd w:id="41"/>
      <w:r>
        <w:t xml:space="preserve">Step 5. Edit documents in a database</w:t>
      </w:r>
    </w:p>
    <w:p>
      <w:pPr>
        <w:numPr>
          <w:numId w:val="1006"/>
          <w:ilvl w:val="0"/>
        </w:numPr>
      </w:pPr>
      <w:r>
        <w:t xml:space="preserve">From the database view in the Dashboard, click</w:t>
      </w:r>
      <w:r>
        <w:t xml:space="preserve"> </w:t>
      </w:r>
      <w:r>
        <w:rPr>
          <w:b/>
        </w:rPr>
        <w:t xml:space="preserve">JSON</w:t>
      </w:r>
      <w:r>
        <w:t xml:space="preserve">.</w:t>
      </w:r>
    </w:p>
    <w:p>
      <w:pPr>
        <w:numPr>
          <w:numId w:val="1000"/>
          <w:ilvl w:val="0"/>
        </w:numPr>
      </w:pPr>
      <w:r>
        <w:t xml:space="preserve">A summary of the documents in the database appears on the right.</w:t>
      </w:r>
    </w:p>
    <w:p>
      <w:pPr>
        <w:numPr>
          <w:numId w:val="1000"/>
          <w:ilvl w:val="0"/>
        </w:numPr>
      </w:pPr>
      <w:r>
        <w:drawing>
          <wp:inline>
            <wp:extent cx="5334000" cy="2526848"/>
            <wp:effectExtent b="0" l="0" r="0" t="0"/>
            <wp:docPr descr="" title="" id="1" name="Picture"/>
            <a:graphic>
              <a:graphicData uri="http://schemas.openxmlformats.org/drawingml/2006/picture">
                <pic:pic>
                  <pic:nvPicPr>
                    <pic:cNvPr descr="images/image13new.png" id="0" name="Picture"/>
                    <pic:cNvPicPr>
                      <a:picLocks noChangeArrowheads="1" noChangeAspect="1"/>
                    </pic:cNvPicPr>
                  </pic:nvPicPr>
                  <pic:blipFill>
                    <a:blip r:embed="rId42"/>
                    <a:stretch>
                      <a:fillRect/>
                    </a:stretch>
                  </pic:blipFill>
                  <pic:spPr bwMode="auto">
                    <a:xfrm>
                      <a:off x="0" y="0"/>
                      <a:ext cx="5334000" cy="2526848"/>
                    </a:xfrm>
                    <a:prstGeom prst="rect">
                      <a:avLst/>
                    </a:prstGeom>
                    <a:noFill/>
                    <a:ln w="9525">
                      <a:noFill/>
                      <a:headEnd/>
                      <a:tailEnd/>
                    </a:ln>
                  </pic:spPr>
                </pic:pic>
              </a:graphicData>
            </a:graphic>
          </wp:inline>
        </w:drawing>
      </w:r>
    </w:p>
    <w:p>
      <w:pPr>
        <w:numPr>
          <w:numId w:val="1006"/>
          <w:ilvl w:val="0"/>
        </w:numPr>
      </w:pPr>
      <w:r>
        <w:t xml:space="preserve">Click the</w:t>
      </w:r>
      <w:r>
        <w:t xml:space="preserve"> </w:t>
      </w:r>
      <w:r>
        <w:rPr>
          <w:b/>
        </w:rPr>
        <w:t xml:space="preserve">Edit</w:t>
      </w:r>
      <w:r>
        <w:t xml:space="preserve"> </w:t>
      </w:r>
      <w:r>
        <w:t xml:space="preserve">(pencil) icon of your document with the _id of</w:t>
      </w:r>
      <w:r>
        <w:br w:type="textWrapping"/>
      </w:r>
      <w:r>
        <w:t xml:space="preserve">“myuniqueid2” to edit it.</w:t>
      </w:r>
    </w:p>
    <w:p>
      <w:pPr>
        <w:numPr>
          <w:numId w:val="1006"/>
          <w:ilvl w:val="0"/>
        </w:numPr>
      </w:pPr>
      <w:r>
        <w:t xml:space="preserve">Update the value for</w:t>
      </w:r>
      <w:r>
        <w:t xml:space="preserve"> </w:t>
      </w:r>
      <w:r>
        <w:rPr>
          <w:b/>
        </w:rPr>
        <w:t xml:space="preserve">field2</w:t>
      </w:r>
      <w:r>
        <w:t xml:space="preserve">.</w:t>
      </w:r>
    </w:p>
    <w:p>
      <w:pPr>
        <w:numPr>
          <w:numId w:val="1000"/>
          <w:ilvl w:val="0"/>
        </w:numPr>
      </w:pPr>
      <w:r>
        <w:drawing>
          <wp:inline>
            <wp:extent cx="5334000" cy="2288122"/>
            <wp:effectExtent b="0" l="0" r="0" t="0"/>
            <wp:docPr descr="" title="" id="1" name="Picture"/>
            <a:graphic>
              <a:graphicData uri="http://schemas.openxmlformats.org/drawingml/2006/picture">
                <pic:pic>
                  <pic:nvPicPr>
                    <pic:cNvPr descr="images/image14.png" id="0" name="Picture"/>
                    <pic:cNvPicPr>
                      <a:picLocks noChangeArrowheads="1" noChangeAspect="1"/>
                    </pic:cNvPicPr>
                  </pic:nvPicPr>
                  <pic:blipFill>
                    <a:blip r:embed="rId43"/>
                    <a:stretch>
                      <a:fillRect/>
                    </a:stretch>
                  </pic:blipFill>
                  <pic:spPr bwMode="auto">
                    <a:xfrm>
                      <a:off x="0" y="0"/>
                      <a:ext cx="5334000" cy="2288122"/>
                    </a:xfrm>
                    <a:prstGeom prst="rect">
                      <a:avLst/>
                    </a:prstGeom>
                    <a:noFill/>
                    <a:ln w="9525">
                      <a:noFill/>
                      <a:headEnd/>
                      <a:tailEnd/>
                    </a:ln>
                  </pic:spPr>
                </pic:pic>
              </a:graphicData>
            </a:graphic>
          </wp:inline>
        </w:drawing>
      </w:r>
    </w:p>
    <w:p>
      <w:pPr>
        <w:numPr>
          <w:numId w:val="1006"/>
          <w:ilvl w:val="0"/>
        </w:numPr>
      </w:pPr>
      <w:r>
        <w:t xml:space="preserve">Click</w:t>
      </w:r>
      <w:r>
        <w:t xml:space="preserve"> </w:t>
      </w:r>
      <w:r>
        <w:rPr>
          <w:b/>
        </w:rPr>
        <w:t xml:space="preserve">Save Changes</w:t>
      </w:r>
      <w:r>
        <w:t xml:space="preserve"> </w:t>
      </w:r>
      <w:r>
        <w:t xml:space="preserve">to save your changes and return to the database view.</w:t>
      </w:r>
    </w:p>
    <w:p>
      <w:pPr>
        <w:pStyle w:val="Heading1"/>
      </w:pPr>
      <w:bookmarkStart w:id="44" w:name="step-6.-create-a-simple-query-a-of-specific-document-in-the-database-by-key"/>
      <w:bookmarkEnd w:id="44"/>
      <w:r>
        <w:t xml:space="preserve">Step 6. Create a simple query a of specific document in the database by key</w:t>
      </w:r>
    </w:p>
    <w:p>
      <w:pPr>
        <w:numPr>
          <w:numId w:val="1007"/>
          <w:ilvl w:val="0"/>
        </w:numPr>
      </w:pPr>
      <w:r>
        <w:t xml:space="preserve">Click</w:t>
      </w:r>
      <w:r>
        <w:t xml:space="preserve"> </w:t>
      </w:r>
      <w:r>
        <w:rPr>
          <w:b/>
        </w:rPr>
        <w:t xml:space="preserve">Options</w:t>
      </w:r>
      <w:r>
        <w:t xml:space="preserve">, check the</w:t>
      </w:r>
      <w:r>
        <w:t xml:space="preserve"> </w:t>
      </w:r>
      <w:r>
        <w:rPr>
          <w:b/>
        </w:rPr>
        <w:t xml:space="preserve">Include Docs</w:t>
      </w:r>
      <w:r>
        <w:t xml:space="preserve">. Select</w:t>
      </w:r>
      <w:r>
        <w:t xml:space="preserve"> </w:t>
      </w:r>
      <w:r>
        <w:rPr>
          <w:b/>
        </w:rPr>
        <w:t xml:space="preserve">By key(s)</w:t>
      </w:r>
      <w:r>
        <w:t xml:space="preserve"> </w:t>
      </w:r>
      <w:r>
        <w:t xml:space="preserve">and then enter</w:t>
      </w:r>
      <w:r>
        <w:t xml:space="preserve"> </w:t>
      </w:r>
      <w:r>
        <w:rPr>
          <w:rStyle w:val="VerbatimChar"/>
        </w:rPr>
        <w:t xml:space="preserve">["myuniqueid1"]</w:t>
      </w:r>
      <w:r>
        <w:t xml:space="preserve"> </w:t>
      </w:r>
      <w:r>
        <w:t xml:space="preserve">into the panel.</w:t>
      </w:r>
    </w:p>
    <w:p>
      <w:pPr>
        <w:numPr>
          <w:numId w:val="1000"/>
          <w:ilvl w:val="0"/>
        </w:numPr>
      </w:pPr>
      <w:r>
        <w:drawing>
          <wp:inline>
            <wp:extent cx="5334000" cy="2729216"/>
            <wp:effectExtent b="0" l="0" r="0" t="0"/>
            <wp:docPr descr="" title="" id="1" name="Picture"/>
            <a:graphic>
              <a:graphicData uri="http://schemas.openxmlformats.org/drawingml/2006/picture">
                <pic:pic>
                  <pic:nvPicPr>
                    <pic:cNvPr descr="images/image15new.png" id="0" name="Picture"/>
                    <pic:cNvPicPr>
                      <a:picLocks noChangeArrowheads="1" noChangeAspect="1"/>
                    </pic:cNvPicPr>
                  </pic:nvPicPr>
                  <pic:blipFill>
                    <a:blip r:embed="rId45"/>
                    <a:stretch>
                      <a:fillRect/>
                    </a:stretch>
                  </pic:blipFill>
                  <pic:spPr bwMode="auto">
                    <a:xfrm>
                      <a:off x="0" y="0"/>
                      <a:ext cx="5334000" cy="2729216"/>
                    </a:xfrm>
                    <a:prstGeom prst="rect">
                      <a:avLst/>
                    </a:prstGeom>
                    <a:noFill/>
                    <a:ln w="9525">
                      <a:noFill/>
                      <a:headEnd/>
                      <a:tailEnd/>
                    </a:ln>
                  </pic:spPr>
                </pic:pic>
              </a:graphicData>
            </a:graphic>
          </wp:inline>
        </w:drawing>
      </w:r>
    </w:p>
    <w:p>
      <w:pPr>
        <w:numPr>
          <w:numId w:val="1000"/>
          <w:ilvl w:val="0"/>
        </w:numPr>
      </w:pPr>
      <w:r>
        <w:t xml:space="preserve">Click on</w:t>
      </w:r>
      <w:r>
        <w:t xml:space="preserve"> </w:t>
      </w:r>
      <w:r>
        <w:rPr>
          <w:b/>
        </w:rPr>
        <w:t xml:space="preserve">Run Query</w:t>
      </w:r>
      <w:r>
        <w:t xml:space="preserve">.</w:t>
      </w:r>
    </w:p>
    <w:p>
      <w:pPr>
        <w:numPr>
          <w:numId w:val="1007"/>
          <w:ilvl w:val="0"/>
        </w:numPr>
      </w:pPr>
      <w:r>
        <w:t xml:space="preserve">A table view is shown matching the documents from your query.</w:t>
      </w:r>
    </w:p>
    <w:p>
      <w:pPr>
        <w:numPr>
          <w:numId w:val="1000"/>
          <w:ilvl w:val="0"/>
        </w:numPr>
      </w:pPr>
      <w:r>
        <w:drawing>
          <wp:inline>
            <wp:extent cx="5334000" cy="1419099"/>
            <wp:effectExtent b="0" l="0" r="0" t="0"/>
            <wp:docPr descr="" title="" id="1" name="Picture"/>
            <a:graphic>
              <a:graphicData uri="http://schemas.openxmlformats.org/drawingml/2006/picture">
                <pic:pic>
                  <pic:nvPicPr>
                    <pic:cNvPr descr="images/image16new.png" id="0" name="Picture"/>
                    <pic:cNvPicPr>
                      <a:picLocks noChangeArrowheads="1" noChangeAspect="1"/>
                    </pic:cNvPicPr>
                  </pic:nvPicPr>
                  <pic:blipFill>
                    <a:blip r:embed="rId46"/>
                    <a:stretch>
                      <a:fillRect/>
                    </a:stretch>
                  </pic:blipFill>
                  <pic:spPr bwMode="auto">
                    <a:xfrm>
                      <a:off x="0" y="0"/>
                      <a:ext cx="5334000" cy="1419099"/>
                    </a:xfrm>
                    <a:prstGeom prst="rect">
                      <a:avLst/>
                    </a:prstGeom>
                    <a:noFill/>
                    <a:ln w="9525">
                      <a:noFill/>
                      <a:headEnd/>
                      <a:tailEnd/>
                    </a:ln>
                  </pic:spPr>
                </pic:pic>
              </a:graphicData>
            </a:graphic>
          </wp:inline>
        </w:drawing>
      </w:r>
    </w:p>
    <w:p>
      <w:pPr>
        <w:pStyle w:val="Heading1"/>
      </w:pPr>
      <w:bookmarkStart w:id="47" w:name="step-7.-create-a-secondary-index-using-a-view-with-a-map-function"/>
      <w:bookmarkEnd w:id="47"/>
      <w:r>
        <w:t xml:space="preserve">Step 7. Create a secondary index using a view with a map function</w:t>
      </w:r>
    </w:p>
    <w:p>
      <w:pPr>
        <w:numPr>
          <w:numId w:val="1008"/>
          <w:ilvl w:val="0"/>
        </w:numPr>
      </w:pPr>
      <w:r>
        <w:t xml:space="preserve">Click the</w:t>
      </w:r>
      <w:r>
        <w:t xml:space="preserve"> </w:t>
      </w:r>
      <w:r>
        <w:rPr>
          <w:b/>
        </w:rPr>
        <w:t xml:space="preserve">Add</w:t>
      </w:r>
      <w:r>
        <w:t xml:space="preserve"> </w:t>
      </w:r>
      <w:r>
        <w:t xml:space="preserve">(</w:t>
      </w:r>
      <w:r>
        <w:rPr>
          <w:b/>
        </w:rPr>
        <w:t xml:space="preserve">+</w:t>
      </w:r>
      <w:r>
        <w:t xml:space="preserve">) icon next to</w:t>
      </w:r>
      <w:r>
        <w:t xml:space="preserve"> </w:t>
      </w:r>
      <w:r>
        <w:rPr>
          <w:b/>
        </w:rPr>
        <w:t xml:space="preserve">All Documents,</w:t>
      </w:r>
      <w:r>
        <w:t xml:space="preserve"> </w:t>
      </w:r>
      <w:r>
        <w:t xml:space="preserve">and select</w:t>
      </w:r>
      <w:r>
        <w:t xml:space="preserve"> </w:t>
      </w:r>
      <w:r>
        <w:rPr>
          <w:b/>
        </w:rPr>
        <w:t xml:space="preserve">New View</w:t>
      </w:r>
      <w:r>
        <w:t xml:space="preserve"> </w:t>
      </w:r>
      <w:r>
        <w:t xml:space="preserve">from the context menu.</w:t>
      </w:r>
    </w:p>
    <w:p>
      <w:pPr>
        <w:numPr>
          <w:numId w:val="1008"/>
          <w:ilvl w:val="0"/>
        </w:numPr>
      </w:pPr>
      <w:r>
        <w:t xml:space="preserve">In the</w:t>
      </w:r>
      <w:r>
        <w:t xml:space="preserve"> </w:t>
      </w:r>
      <w:r>
        <w:rPr>
          <w:b/>
        </w:rPr>
        <w:t xml:space="preserve">_design/</w:t>
      </w:r>
      <w:r>
        <w:t xml:space="preserve"> </w:t>
      </w:r>
      <w:r>
        <w:t xml:space="preserve">field, enter</w:t>
      </w:r>
      <w:r>
        <w:t xml:space="preserve"> </w:t>
      </w:r>
      <w:r>
        <w:rPr>
          <w:rStyle w:val="VerbatimChar"/>
        </w:rPr>
        <w:t xml:space="preserve">myview1</w:t>
      </w:r>
      <w:r>
        <w:t xml:space="preserve"> </w:t>
      </w:r>
      <w:r>
        <w:t xml:space="preserve">as</w:t>
      </w:r>
      <w:r>
        <w:br w:type="textWrapping"/>
      </w:r>
      <w:r>
        <w:t xml:space="preserve">the name.</w:t>
      </w:r>
    </w:p>
    <w:p>
      <w:pPr>
        <w:numPr>
          <w:numId w:val="1008"/>
          <w:ilvl w:val="0"/>
        </w:numPr>
      </w:pPr>
      <w:r>
        <w:t xml:space="preserve">Update the</w:t>
      </w:r>
      <w:r>
        <w:t xml:space="preserve"> </w:t>
      </w:r>
      <w:r>
        <w:rPr>
          <w:i/>
        </w:rPr>
        <w:t xml:space="preserve">Map function</w:t>
      </w:r>
      <w:r>
        <w:t xml:space="preserve"> </w:t>
      </w:r>
      <w:r>
        <w:t xml:space="preserve">to read:</w:t>
      </w:r>
    </w:p>
    <w:p>
      <w:pPr>
        <w:pStyle w:val="SourceCode"/>
        <w:numPr>
          <w:numId w:val="1000"/>
          <w:ilvl w:val="0"/>
        </w:numPr>
      </w:pPr>
      <w:r>
        <w:rPr>
          <w:rStyle w:val="VerbatimChar"/>
        </w:rPr>
        <w:t xml:space="preserve">function (doc) {</w:t>
      </w:r>
      <w:r>
        <w:br w:type="textWrapping"/>
      </w:r>
      <w:r>
        <w:rPr>
          <w:rStyle w:val="VerbatimChar"/>
        </w:rPr>
        <w:t xml:space="preserve">  if (doc.field2) {</w:t>
      </w:r>
      <w:r>
        <w:br w:type="textWrapping"/>
      </w:r>
      <w:r>
        <w:rPr>
          <w:rStyle w:val="VerbatimChar"/>
        </w:rPr>
        <w:t xml:space="preserve">    emit(doc._id, doc.field2);</w:t>
      </w:r>
      <w:r>
        <w:br w:type="textWrapping"/>
      </w:r>
      <w:r>
        <w:rPr>
          <w:rStyle w:val="VerbatimChar"/>
        </w:rPr>
        <w:t xml:space="preserve">  }</w:t>
      </w:r>
      <w:r>
        <w:br w:type="textWrapping"/>
      </w:r>
      <w:r>
        <w:rPr>
          <w:rStyle w:val="VerbatimChar"/>
        </w:rPr>
        <w:t xml:space="preserve">}</w:t>
      </w:r>
    </w:p>
    <w:p>
      <w:pPr>
        <w:numPr>
          <w:numId w:val="1000"/>
          <w:ilvl w:val="0"/>
        </w:numPr>
      </w:pPr>
      <w:r>
        <w:t xml:space="preserve">This will look at each document and check to see if a field called</w:t>
      </w:r>
      <w:r>
        <w:t xml:space="preserve"> </w:t>
      </w:r>
      <w:r>
        <w:rPr>
          <w:rStyle w:val="VerbatimChar"/>
        </w:rPr>
        <w:t xml:space="preserve">field2</w:t>
      </w:r>
      <w:r>
        <w:t xml:space="preserve"> </w:t>
      </w:r>
      <w:r>
        <w:t xml:space="preserve">is present. If it is, the function will return the document id and the value of that field.</w:t>
      </w:r>
    </w:p>
    <w:p>
      <w:pPr>
        <w:numPr>
          <w:numId w:val="1008"/>
          <w:ilvl w:val="0"/>
        </w:numPr>
      </w:pPr>
      <w:r>
        <w:t xml:space="preserve">Click</w:t>
      </w:r>
      <w:r>
        <w:t xml:space="preserve"> </w:t>
      </w:r>
      <w:r>
        <w:rPr>
          <w:b/>
        </w:rPr>
        <w:t xml:space="preserve">Create Document and then Build Index</w:t>
      </w:r>
      <w:r>
        <w:t xml:space="preserve"> </w:t>
      </w:r>
      <w:r>
        <w:t xml:space="preserve">to create the index. The view is immediately opened and shows a set of returned documents from the index.</w:t>
      </w:r>
    </w:p>
    <w:p>
      <w:pPr>
        <w:numPr>
          <w:numId w:val="1000"/>
          <w:ilvl w:val="0"/>
        </w:numPr>
      </w:pPr>
      <w:r>
        <w:drawing>
          <wp:inline>
            <wp:extent cx="5334000" cy="1784902"/>
            <wp:effectExtent b="0" l="0" r="0" t="0"/>
            <wp:docPr descr="" title="" id="1" name="Picture"/>
            <a:graphic>
              <a:graphicData uri="http://schemas.openxmlformats.org/drawingml/2006/picture">
                <pic:pic>
                  <pic:nvPicPr>
                    <pic:cNvPr descr="images/image19new.png" id="0" name="Picture"/>
                    <pic:cNvPicPr>
                      <a:picLocks noChangeArrowheads="1" noChangeAspect="1"/>
                    </pic:cNvPicPr>
                  </pic:nvPicPr>
                  <pic:blipFill>
                    <a:blip r:embed="rId48"/>
                    <a:stretch>
                      <a:fillRect/>
                    </a:stretch>
                  </pic:blipFill>
                  <pic:spPr bwMode="auto">
                    <a:xfrm>
                      <a:off x="0" y="0"/>
                      <a:ext cx="5334000" cy="1784902"/>
                    </a:xfrm>
                    <a:prstGeom prst="rect">
                      <a:avLst/>
                    </a:prstGeom>
                    <a:noFill/>
                    <a:ln w="9525">
                      <a:noFill/>
                      <a:headEnd/>
                      <a:tailEnd/>
                    </a:ln>
                  </pic:spPr>
                </pic:pic>
              </a:graphicData>
            </a:graphic>
          </wp:inline>
        </w:drawing>
      </w:r>
    </w:p>
    <w:p>
      <w:pPr>
        <w:numPr>
          <w:numId w:val="1000"/>
          <w:ilvl w:val="0"/>
        </w:numPr>
      </w:pPr>
      <w:r>
        <w:t xml:space="preserve">Note how the returned documents in the view have a key that is equal to the original document ID and a value corresponding to the value that was set in the</w:t>
      </w:r>
      <w:r>
        <w:t xml:space="preserve"> </w:t>
      </w:r>
      <w:r>
        <w:rPr>
          <w:b/>
        </w:rPr>
        <w:t xml:space="preserve">field2</w:t>
      </w:r>
      <w:r>
        <w:t xml:space="preserve"> </w:t>
      </w:r>
      <w:r>
        <w:t xml:space="preserve">field.</w:t>
      </w:r>
    </w:p>
    <w:p>
      <w:pPr>
        <w:numPr>
          <w:numId w:val="1000"/>
          <w:ilvl w:val="0"/>
        </w:numPr>
      </w:pPr>
      <w:r>
        <w:t xml:space="preserve">You can also access this view directly like an API. Copy the url shown in the browser to a new tab and remove the</w:t>
      </w:r>
      <w:r>
        <w:t xml:space="preserve"> </w:t>
      </w:r>
      <w:r>
        <w:rPr>
          <w:rStyle w:val="VerbatimChar"/>
        </w:rPr>
        <w:t xml:space="preserve">dashboard.html#/database/</w:t>
      </w:r>
      <w:r>
        <w:t xml:space="preserve"> </w:t>
      </w:r>
      <w:r>
        <w:t xml:space="preserve">element from the path and load the page.</w:t>
      </w:r>
    </w:p>
    <w:p>
      <w:pPr>
        <w:numPr>
          <w:numId w:val="1000"/>
          <w:ilvl w:val="0"/>
        </w:numPr>
      </w:pPr>
      <w:r>
        <w:drawing>
          <wp:inline>
            <wp:extent cx="5334000" cy="658217"/>
            <wp:effectExtent b="0" l="0" r="0" t="0"/>
            <wp:docPr descr="" title="" id="1" name="Picture"/>
            <a:graphic>
              <a:graphicData uri="http://schemas.openxmlformats.org/drawingml/2006/picture">
                <pic:pic>
                  <pic:nvPicPr>
                    <pic:cNvPr descr="images/image20new.png" id="0" name="Picture"/>
                    <pic:cNvPicPr>
                      <a:picLocks noChangeArrowheads="1" noChangeAspect="1"/>
                    </pic:cNvPicPr>
                  </pic:nvPicPr>
                  <pic:blipFill>
                    <a:blip r:embed="rId49"/>
                    <a:stretch>
                      <a:fillRect/>
                    </a:stretch>
                  </pic:blipFill>
                  <pic:spPr bwMode="auto">
                    <a:xfrm>
                      <a:off x="0" y="0"/>
                      <a:ext cx="5334000" cy="658217"/>
                    </a:xfrm>
                    <a:prstGeom prst="rect">
                      <a:avLst/>
                    </a:prstGeom>
                    <a:noFill/>
                    <a:ln w="9525">
                      <a:noFill/>
                      <a:headEnd/>
                      <a:tailEnd/>
                    </a:ln>
                  </pic:spPr>
                </pic:pic>
              </a:graphicData>
            </a:graphic>
          </wp:inline>
        </w:drawing>
      </w:r>
    </w:p>
    <w:p>
      <w:pPr>
        <w:pStyle w:val="Heading1"/>
      </w:pPr>
      <w:bookmarkStart w:id="50" w:name="step-8.-build-an-index-for-use-with-cloudant-query"/>
      <w:bookmarkEnd w:id="50"/>
      <w:r>
        <w:t xml:space="preserve">Step 8. Build an index for use with Cloudant Query</w:t>
      </w:r>
    </w:p>
    <w:p>
      <w:pPr>
        <w:numPr>
          <w:numId w:val="1009"/>
          <w:ilvl w:val="0"/>
        </w:numPr>
      </w:pPr>
      <w:r>
        <w:t xml:space="preserve">Click the</w:t>
      </w:r>
      <w:r>
        <w:t xml:space="preserve"> </w:t>
      </w:r>
      <w:r>
        <w:rPr>
          <w:b/>
        </w:rPr>
        <w:t xml:space="preserve">Add</w:t>
      </w:r>
      <w:r>
        <w:t xml:space="preserve"> </w:t>
      </w:r>
      <w:r>
        <w:t xml:space="preserve">(</w:t>
      </w:r>
      <w:r>
        <w:rPr>
          <w:b/>
        </w:rPr>
        <w:t xml:space="preserve">+</w:t>
      </w:r>
      <w:r>
        <w:t xml:space="preserve">) icon next to</w:t>
      </w:r>
      <w:r>
        <w:t xml:space="preserve"> </w:t>
      </w:r>
      <w:r>
        <w:rPr>
          <w:b/>
        </w:rPr>
        <w:t xml:space="preserve">All Documents,</w:t>
      </w:r>
      <w:r>
        <w:t xml:space="preserve"> </w:t>
      </w:r>
      <w:r>
        <w:t xml:space="preserve">and select</w:t>
      </w:r>
      <w:r>
        <w:t xml:space="preserve"> </w:t>
      </w:r>
      <w:r>
        <w:rPr>
          <w:b/>
        </w:rPr>
        <w:t xml:space="preserve">Query Indexes</w:t>
      </w:r>
      <w:r>
        <w:t xml:space="preserve"> </w:t>
      </w:r>
      <w:r>
        <w:t xml:space="preserve">from the context menu.</w:t>
      </w:r>
    </w:p>
    <w:p>
      <w:pPr>
        <w:numPr>
          <w:numId w:val="1009"/>
          <w:ilvl w:val="0"/>
        </w:numPr>
      </w:pPr>
      <w:r>
        <w:t xml:space="preserve">In the Cloudant Query index editor,</w:t>
      </w:r>
      <w:r>
        <w:br w:type="textWrapping"/>
      </w:r>
      <w:r>
        <w:t xml:space="preserve">change the default field of</w:t>
      </w:r>
      <w:r>
        <w:t xml:space="preserve"> </w:t>
      </w:r>
      <w:r>
        <w:rPr>
          <w:rStyle w:val="VerbatimChar"/>
        </w:rPr>
        <w:t xml:space="preserve">foo</w:t>
      </w:r>
      <w:r>
        <w:t xml:space="preserve"> </w:t>
      </w:r>
      <w:r>
        <w:t xml:space="preserve">to</w:t>
      </w:r>
      <w:r>
        <w:t xml:space="preserve"> </w:t>
      </w:r>
      <w:r>
        <w:rPr>
          <w:rStyle w:val="VerbatimChar"/>
        </w:rPr>
        <w:t xml:space="preserve">field2</w:t>
      </w:r>
      <w:r>
        <w:t xml:space="preserve">.</w:t>
      </w:r>
    </w:p>
    <w:p>
      <w:pPr>
        <w:numPr>
          <w:numId w:val="1009"/>
          <w:ilvl w:val="0"/>
        </w:numPr>
      </w:pPr>
      <w:r>
        <w:t xml:space="preserve">Keep the index type set to</w:t>
      </w:r>
      <w:r>
        <w:t xml:space="preserve"> </w:t>
      </w:r>
      <w:r>
        <w:rPr>
          <w:rStyle w:val="VerbatimChar"/>
        </w:rPr>
        <w:t xml:space="preserve">json</w:t>
      </w:r>
      <w:r>
        <w:t xml:space="preserve">.</w:t>
      </w:r>
    </w:p>
    <w:p>
      <w:pPr>
        <w:numPr>
          <w:numId w:val="1009"/>
          <w:ilvl w:val="0"/>
        </w:numPr>
      </w:pPr>
      <w:r>
        <w:t xml:space="preserve">Click</w:t>
      </w:r>
      <w:r>
        <w:t xml:space="preserve"> </w:t>
      </w:r>
      <w:r>
        <w:rPr>
          <w:b/>
        </w:rPr>
        <w:t xml:space="preserve">Create Index</w:t>
      </w:r>
      <w:r>
        <w:t xml:space="preserve">. Cloudant will create the index and display status updates along the top of the Dashboard page.</w:t>
      </w:r>
    </w:p>
    <w:p>
      <w:pPr>
        <w:numPr>
          <w:numId w:val="1009"/>
          <w:ilvl w:val="0"/>
        </w:numPr>
      </w:pPr>
      <w:r>
        <w:t xml:space="preserve">After confirmation that the index has been created, click on the database name to return to the database view.</w:t>
      </w:r>
    </w:p>
    <w:p>
      <w:pPr>
        <w:numPr>
          <w:numId w:val="1009"/>
          <w:ilvl w:val="0"/>
        </w:numPr>
      </w:pPr>
      <w:r>
        <w:t xml:space="preserve">Click</w:t>
      </w:r>
      <w:r>
        <w:t xml:space="preserve"> </w:t>
      </w:r>
      <w:r>
        <w:rPr>
          <w:b/>
        </w:rPr>
        <w:t xml:space="preserve">Query.</w:t>
      </w:r>
    </w:p>
    <w:p>
      <w:pPr>
        <w:numPr>
          <w:numId w:val="1000"/>
          <w:ilvl w:val="0"/>
        </w:numPr>
      </w:pPr>
      <w:r>
        <w:drawing>
          <wp:inline>
            <wp:extent cx="5334000" cy="2403911"/>
            <wp:effectExtent b="0" l="0" r="0" t="0"/>
            <wp:docPr descr="" title="" id="1" name="Picture"/>
            <a:graphic>
              <a:graphicData uri="http://schemas.openxmlformats.org/drawingml/2006/picture">
                <pic:pic>
                  <pic:nvPicPr>
                    <pic:cNvPr descr="images/image23new.png" id="0" name="Picture"/>
                    <pic:cNvPicPr>
                      <a:picLocks noChangeArrowheads="1" noChangeAspect="1"/>
                    </pic:cNvPicPr>
                  </pic:nvPicPr>
                  <pic:blipFill>
                    <a:blip r:embed="rId51"/>
                    <a:stretch>
                      <a:fillRect/>
                    </a:stretch>
                  </pic:blipFill>
                  <pic:spPr bwMode="auto">
                    <a:xfrm>
                      <a:off x="0" y="0"/>
                      <a:ext cx="5334000" cy="2403911"/>
                    </a:xfrm>
                    <a:prstGeom prst="rect">
                      <a:avLst/>
                    </a:prstGeom>
                    <a:noFill/>
                    <a:ln w="9525">
                      <a:noFill/>
                      <a:headEnd/>
                      <a:tailEnd/>
                    </a:ln>
                  </pic:spPr>
                </pic:pic>
              </a:graphicData>
            </a:graphic>
          </wp:inline>
        </w:drawing>
      </w:r>
    </w:p>
    <w:p>
      <w:pPr>
        <w:numPr>
          <w:numId w:val="1009"/>
          <w:ilvl w:val="0"/>
        </w:numPr>
      </w:pPr>
      <w:r>
        <w:t xml:space="preserve">In the Query editor, update the selector to choose documents where “field2” is equal to “value2.”</w:t>
      </w:r>
    </w:p>
    <w:p>
      <w:pPr>
        <w:numPr>
          <w:numId w:val="1009"/>
          <w:ilvl w:val="0"/>
        </w:numPr>
      </w:pPr>
      <w:r>
        <w:t xml:space="preserve">Simplify the query by removing the fields and sort options. When finished, the query will look like:</w:t>
      </w:r>
    </w:p>
    <w:p>
      <w:pPr>
        <w:pStyle w:val="SourceCode"/>
        <w:numPr>
          <w:numId w:val="1000"/>
          <w:ilvl w:val="0"/>
        </w:numPr>
      </w:pPr>
      <w:r>
        <w:rPr>
          <w:rStyle w:val="VerbatimChar"/>
        </w:rPr>
        <w:t xml:space="preserve">{</w:t>
      </w:r>
      <w:r>
        <w:br w:type="textWrapping"/>
      </w:r>
      <w:r>
        <w:rPr>
          <w:rStyle w:val="VerbatimChar"/>
        </w:rPr>
        <w:t xml:space="preserve">  "selector": {</w:t>
      </w:r>
      <w:r>
        <w:br w:type="textWrapping"/>
      </w:r>
      <w:r>
        <w:rPr>
          <w:rStyle w:val="VerbatimChar"/>
        </w:rPr>
        <w:t xml:space="preserve">    "field2": "value2"</w:t>
      </w:r>
      <w:r>
        <w:br w:type="textWrapping"/>
      </w:r>
      <w:r>
        <w:rPr>
          <w:rStyle w:val="VerbatimChar"/>
        </w:rPr>
        <w:t xml:space="preserve">  }</w:t>
      </w:r>
      <w:r>
        <w:br w:type="textWrapping"/>
      </w:r>
      <w:r>
        <w:rPr>
          <w:rStyle w:val="VerbatimChar"/>
        </w:rPr>
        <w:t xml:space="preserve">}</w:t>
      </w:r>
    </w:p>
    <w:p>
      <w:pPr>
        <w:numPr>
          <w:numId w:val="1009"/>
          <w:ilvl w:val="0"/>
        </w:numPr>
      </w:pPr>
      <w:r>
        <w:t xml:space="preserve">Click</w:t>
      </w:r>
      <w:r>
        <w:t xml:space="preserve"> </w:t>
      </w:r>
      <w:r>
        <w:rPr>
          <w:b/>
        </w:rPr>
        <w:t xml:space="preserve">Run Query</w:t>
      </w:r>
      <w:r>
        <w:t xml:space="preserve"> </w:t>
      </w:r>
      <w:r>
        <w:t xml:space="preserve">to display the results of the query.</w:t>
      </w:r>
    </w:p>
    <w:p>
      <w:pPr>
        <w:numPr>
          <w:numId w:val="1000"/>
          <w:ilvl w:val="0"/>
        </w:numPr>
      </w:pPr>
      <w:r>
        <w:drawing>
          <wp:inline>
            <wp:extent cx="5334000" cy="1565413"/>
            <wp:effectExtent b="0" l="0" r="0" t="0"/>
            <wp:docPr descr="" title="" id="1" name="Picture"/>
            <a:graphic>
              <a:graphicData uri="http://schemas.openxmlformats.org/drawingml/2006/picture">
                <pic:pic>
                  <pic:nvPicPr>
                    <pic:cNvPr descr="images/image24new.png" id="0" name="Picture"/>
                    <pic:cNvPicPr>
                      <a:picLocks noChangeArrowheads="1" noChangeAspect="1"/>
                    </pic:cNvPicPr>
                  </pic:nvPicPr>
                  <pic:blipFill>
                    <a:blip r:embed="rId52"/>
                    <a:stretch>
                      <a:fillRect/>
                    </a:stretch>
                  </pic:blipFill>
                  <pic:spPr bwMode="auto">
                    <a:xfrm>
                      <a:off x="0" y="0"/>
                      <a:ext cx="5334000" cy="1565413"/>
                    </a:xfrm>
                    <a:prstGeom prst="rect">
                      <a:avLst/>
                    </a:prstGeom>
                    <a:noFill/>
                    <a:ln w="9525">
                      <a:noFill/>
                      <a:headEnd/>
                      <a:tailEnd/>
                    </a:ln>
                  </pic:spPr>
                </pic:pic>
              </a:graphicData>
            </a:graphic>
          </wp:inline>
        </w:drawing>
      </w:r>
    </w:p>
    <w:p>
      <w:pPr>
        <w:numPr>
          <w:numId w:val="1000"/>
          <w:ilvl w:val="0"/>
        </w:numPr>
      </w:pPr>
      <w:r>
        <w:t xml:space="preserve">The document matched by the query is shown with all of the document fields.</w:t>
      </w:r>
    </w:p>
    <w:p>
      <w:pPr>
        <w:pStyle w:val="Heading1"/>
      </w:pPr>
      <w:bookmarkStart w:id="53" w:name="step-9.-setup-replication-for-a-sample-database"/>
      <w:bookmarkEnd w:id="53"/>
      <w:r>
        <w:t xml:space="preserve">Step 9. Setup replication for a sample database</w:t>
      </w:r>
    </w:p>
    <w:p>
      <w:pPr>
        <w:numPr>
          <w:numId w:val="1010"/>
          <w:ilvl w:val="0"/>
        </w:numPr>
      </w:pPr>
      <w:r>
        <w:t xml:space="preserve">From the Cloudant dashboard, click the</w:t>
      </w:r>
      <w:r>
        <w:t xml:space="preserve"> </w:t>
      </w:r>
      <w:r>
        <w:rPr>
          <w:b/>
        </w:rPr>
        <w:t xml:space="preserve">Replication</w:t>
      </w:r>
      <w:r>
        <w:t xml:space="preserve"> </w:t>
      </w:r>
      <w:r>
        <w:t xml:space="preserve">tab.</w:t>
      </w:r>
    </w:p>
    <w:p>
      <w:pPr>
        <w:numPr>
          <w:numId w:val="1000"/>
          <w:ilvl w:val="0"/>
        </w:numPr>
      </w:pPr>
      <w:r>
        <w:drawing>
          <wp:inline>
            <wp:extent cx="5334000" cy="1894590"/>
            <wp:effectExtent b="0" l="0" r="0" t="0"/>
            <wp:docPr descr="" title="" id="1" name="Picture"/>
            <a:graphic>
              <a:graphicData uri="http://schemas.openxmlformats.org/drawingml/2006/picture">
                <pic:pic>
                  <pic:nvPicPr>
                    <pic:cNvPr descr="images/image25new.png" id="0" name="Picture"/>
                    <pic:cNvPicPr>
                      <a:picLocks noChangeArrowheads="1" noChangeAspect="1"/>
                    </pic:cNvPicPr>
                  </pic:nvPicPr>
                  <pic:blipFill>
                    <a:blip r:embed="rId54"/>
                    <a:stretch>
                      <a:fillRect/>
                    </a:stretch>
                  </pic:blipFill>
                  <pic:spPr bwMode="auto">
                    <a:xfrm>
                      <a:off x="0" y="0"/>
                      <a:ext cx="5334000" cy="1894590"/>
                    </a:xfrm>
                    <a:prstGeom prst="rect">
                      <a:avLst/>
                    </a:prstGeom>
                    <a:noFill/>
                    <a:ln w="9525">
                      <a:noFill/>
                      <a:headEnd/>
                      <a:tailEnd/>
                    </a:ln>
                  </pic:spPr>
                </pic:pic>
              </a:graphicData>
            </a:graphic>
          </wp:inline>
        </w:drawing>
      </w:r>
    </w:p>
    <w:p>
      <w:pPr>
        <w:numPr>
          <w:numId w:val="1010"/>
          <w:ilvl w:val="0"/>
        </w:numPr>
      </w:pPr>
      <w:r>
        <w:t xml:space="preserve">Click on</w:t>
      </w:r>
      <w:r>
        <w:t xml:space="preserve"> </w:t>
      </w:r>
      <w:r>
        <w:rPr>
          <w:b/>
        </w:rPr>
        <w:t xml:space="preserve">New Replication</w:t>
      </w:r>
      <w:r>
        <w:t xml:space="preserve"> </w:t>
      </w:r>
      <w:r>
        <w:t xml:space="preserve">button.</w:t>
      </w:r>
    </w:p>
    <w:p>
      <w:pPr>
        <w:numPr>
          <w:numId w:val="1010"/>
          <w:ilvl w:val="0"/>
        </w:numPr>
      </w:pPr>
      <w:r>
        <w:t xml:space="preserve">Complete the form on the right side of the screen to create a new replication job with the following specifications:</w:t>
      </w:r>
    </w:p>
    <w:p>
      <w:pPr>
        <w:numPr>
          <w:numId w:val="1011"/>
          <w:ilvl w:val="0"/>
        </w:numPr>
      </w:pPr>
      <w:r>
        <w:rPr>
          <w:b/>
        </w:rPr>
        <w:t xml:space="preserve">Replication Source:</w:t>
      </w:r>
      <w:r>
        <w:t xml:space="preserve"> </w:t>
      </w:r>
      <w:r>
        <w:rPr>
          <w:b/>
        </w:rPr>
        <w:t xml:space="preserve">Remote database</w:t>
      </w:r>
      <w:r>
        <w:br w:type="textWrapping"/>
      </w:r>
      <w:r>
        <w:t xml:space="preserve">In this tutorial, you want to replicate a database from the</w:t>
      </w:r>
      <w:r>
        <w:br w:type="textWrapping"/>
      </w:r>
      <w:r>
        <w:t xml:space="preserve">Education account to your own personal account, so indicate that the</w:t>
      </w:r>
      <w:r>
        <w:br w:type="textWrapping"/>
      </w:r>
      <w:r>
        <w:t xml:space="preserve">source database is a remote database.</w:t>
      </w:r>
    </w:p>
    <w:p>
      <w:pPr>
        <w:numPr>
          <w:numId w:val="1012"/>
          <w:ilvl w:val="1"/>
        </w:numPr>
      </w:pPr>
      <w:r>
        <w:rPr>
          <w:b/>
        </w:rPr>
        <w:t xml:space="preserve">Database URL</w:t>
      </w:r>
      <w:r>
        <w:t xml:space="preserve">:</w:t>
      </w:r>
      <w:r>
        <w:t xml:space="preserve"> </w:t>
      </w:r>
      <w:hyperlink r:id="rId55">
        <w:r>
          <w:rPr>
            <w:rStyle w:val="Hyperlink"/>
          </w:rPr>
          <w:t xml:space="preserve">https://education.cloudant.com/foundbite</w:t>
        </w:r>
      </w:hyperlink>
    </w:p>
    <w:p>
      <w:pPr>
        <w:numPr>
          <w:numId w:val="1012"/>
          <w:ilvl w:val="1"/>
        </w:numPr>
      </w:pPr>
      <w:r>
        <w:t xml:space="preserve">For the</w:t>
      </w:r>
      <w:r>
        <w:t xml:space="preserve"> </w:t>
      </w:r>
      <w:r>
        <w:rPr>
          <w:b/>
        </w:rPr>
        <w:t xml:space="preserve">Replicaton Target</w:t>
      </w:r>
      <w:r>
        <w:t xml:space="preserve"> </w:t>
      </w:r>
      <w:r>
        <w:t xml:space="preserve">database, click</w:t>
      </w:r>
      <w:r>
        <w:t xml:space="preserve"> </w:t>
      </w:r>
      <w:r>
        <w:rPr>
          <w:b/>
        </w:rPr>
        <w:t xml:space="preserve">New local Database</w:t>
      </w:r>
      <w:r>
        <w:t xml:space="preserve">, and then specify the database name as</w:t>
      </w:r>
      <w:r>
        <w:t xml:space="preserve"> </w:t>
      </w:r>
      <w:r>
        <w:rPr>
          <w:rStyle w:val="VerbatimChar"/>
        </w:rPr>
        <w:t xml:space="preserve">foundbite</w:t>
      </w:r>
      <w:r>
        <w:t xml:space="preserve">.</w:t>
      </w:r>
    </w:p>
    <w:p>
      <w:pPr>
        <w:pStyle w:val="BlockText"/>
        <w:numPr>
          <w:numId w:val="1000"/>
          <w:ilvl w:val="0"/>
        </w:numPr>
      </w:pPr>
      <w:r>
        <w:rPr>
          <w:b/>
        </w:rPr>
        <w:t xml:space="preserve">Tip</w:t>
      </w:r>
      <w:r>
        <w:t xml:space="preserve">: The source and target databases can be within the same account, between two different accounts, or one remote and one local.</w:t>
      </w:r>
    </w:p>
    <w:p>
      <w:pPr>
        <w:numPr>
          <w:numId w:val="1013"/>
          <w:ilvl w:val="1"/>
        </w:numPr>
      </w:pPr>
      <w:r>
        <w:rPr>
          <w:b/>
        </w:rPr>
        <w:t xml:space="preserve">Replication type</w:t>
      </w:r>
      <w:r>
        <w:t xml:space="preserve">:</w:t>
      </w:r>
      <w:r>
        <w:t xml:space="preserve"> </w:t>
      </w:r>
      <w:r>
        <w:rPr>
          <w:b/>
        </w:rPr>
        <w:t xml:space="preserve">One time</w:t>
      </w:r>
      <w:r>
        <w:t xml:space="preserve"> </w:t>
      </w:r>
      <w:r>
        <w:t xml:space="preserve">Replication can be one time or continuous.</w:t>
      </w:r>
    </w:p>
    <w:p>
      <w:pPr>
        <w:numPr>
          <w:numId w:val="1013"/>
          <w:ilvl w:val="1"/>
        </w:numPr>
      </w:pPr>
      <w:r>
        <w:t xml:space="preserve">Just like any document in any other Cloudant database, you can either use the auto-generated document ID, or provide your own. For</w:t>
      </w:r>
      <w:r>
        <w:br w:type="textWrapping"/>
      </w:r>
      <w:r>
        <w:t xml:space="preserve">this tutorial, type</w:t>
      </w:r>
      <w:r>
        <w:t xml:space="preserve"> </w:t>
      </w:r>
      <w:r>
        <w:rPr>
          <w:rStyle w:val="VerbatimChar"/>
        </w:rPr>
        <w:t xml:space="preserve">foundbite\_replication</w:t>
      </w:r>
      <w:r>
        <w:t xml:space="preserve">.</w:t>
      </w:r>
    </w:p>
    <w:p>
      <w:pPr>
        <w:numPr>
          <w:numId w:val="1000"/>
          <w:ilvl w:val="0"/>
        </w:numPr>
      </w:pPr>
      <w:r>
        <w:drawing>
          <wp:inline>
            <wp:extent cx="5334000" cy="4522939"/>
            <wp:effectExtent b="0" l="0" r="0" t="0"/>
            <wp:docPr descr="" title="" id="1" name="Picture"/>
            <a:graphic>
              <a:graphicData uri="http://schemas.openxmlformats.org/drawingml/2006/picture">
                <pic:pic>
                  <pic:nvPicPr>
                    <pic:cNvPr descr="images/image26.jpg" id="0" name="Picture"/>
                    <pic:cNvPicPr>
                      <a:picLocks noChangeArrowheads="1" noChangeAspect="1"/>
                    </pic:cNvPicPr>
                  </pic:nvPicPr>
                  <pic:blipFill>
                    <a:blip r:embed="rId56"/>
                    <a:stretch>
                      <a:fillRect/>
                    </a:stretch>
                  </pic:blipFill>
                  <pic:spPr bwMode="auto">
                    <a:xfrm>
                      <a:off x="0" y="0"/>
                      <a:ext cx="5334000" cy="4522939"/>
                    </a:xfrm>
                    <a:prstGeom prst="rect">
                      <a:avLst/>
                    </a:prstGeom>
                    <a:noFill/>
                    <a:ln w="9525">
                      <a:noFill/>
                      <a:headEnd/>
                      <a:tailEnd/>
                    </a:ln>
                  </pic:spPr>
                </pic:pic>
              </a:graphicData>
            </a:graphic>
          </wp:inline>
        </w:drawing>
      </w:r>
    </w:p>
    <w:p>
      <w:pPr>
        <w:numPr>
          <w:numId w:val="1014"/>
          <w:ilvl w:val="0"/>
        </w:numPr>
      </w:pPr>
      <w:r>
        <w:t xml:space="preserve">Click</w:t>
      </w:r>
      <w:r>
        <w:t xml:space="preserve"> </w:t>
      </w:r>
      <w:r>
        <w:rPr>
          <w:b/>
        </w:rPr>
        <w:t xml:space="preserve">Start Replication</w:t>
      </w:r>
      <w:r>
        <w:t xml:space="preserve">.</w:t>
      </w:r>
    </w:p>
    <w:p>
      <w:pPr>
        <w:numPr>
          <w:numId w:val="1014"/>
          <w:ilvl w:val="0"/>
        </w:numPr>
      </w:pPr>
      <w:r>
        <w:t xml:space="preserve">Enter your password. This is the Cloudant service password and not your Bluemix account password. To get this password, open the Cloudant service control panel and copy the password from the service credentials, or inspect an application that is bound to the Cloudant service and obtain the credentials from the</w:t>
      </w:r>
      <w:r>
        <w:t xml:space="preserve"> </w:t>
      </w:r>
      <w:r>
        <w:rPr>
          <w:rStyle w:val="VerbatimChar"/>
        </w:rPr>
        <w:t xml:space="preserve">VCAP_SERVICES</w:t>
      </w:r>
      <w:r>
        <w:t xml:space="preserve"> </w:t>
      </w:r>
      <w:r>
        <w:t xml:space="preserve">envrionment variable</w:t>
      </w:r>
    </w:p>
    <w:p>
      <w:pPr>
        <w:numPr>
          <w:numId w:val="1014"/>
          <w:ilvl w:val="0"/>
        </w:numPr>
      </w:pPr>
      <w:r>
        <w:t xml:space="preserve">Click</w:t>
      </w:r>
      <w:r>
        <w:t xml:space="preserve"> </w:t>
      </w:r>
      <w:r>
        <w:rPr>
          <w:b/>
        </w:rPr>
        <w:t xml:space="preserve">Continue</w:t>
      </w:r>
      <w:r>
        <w:t xml:space="preserve">.</w:t>
      </w:r>
    </w:p>
    <w:p>
      <w:pPr>
        <w:pStyle w:val="BlockText"/>
        <w:numPr>
          <w:numId w:val="1000"/>
          <w:ilvl w:val="0"/>
        </w:numPr>
      </w:pPr>
      <w:r>
        <w:t xml:space="preserve">You get the success message: Replication from</w:t>
      </w:r>
      <w:r>
        <w:t xml:space="preserve"> </w:t>
      </w:r>
      <w:r>
        <w:rPr>
          <w:i/>
        </w:rPr>
        <w:t xml:space="preserve">sourceDb</w:t>
      </w:r>
      <w:r>
        <w:t xml:space="preserve"> </w:t>
      </w:r>
      <w:r>
        <w:t xml:space="preserve">to</w:t>
      </w:r>
      <w:r>
        <w:t xml:space="preserve"> </w:t>
      </w:r>
      <w:r>
        <w:rPr>
          <w:i/>
        </w:rPr>
        <w:t xml:space="preserve">targetDB</w:t>
      </w:r>
      <w:r>
        <w:t xml:space="preserve"> </w:t>
      </w:r>
      <w:r>
        <w:t xml:space="preserve">has been scheduled.</w:t>
      </w:r>
    </w:p>
    <w:p>
      <w:pPr>
        <w:numPr>
          <w:numId w:val="1014"/>
          <w:ilvl w:val="0"/>
        </w:numPr>
      </w:pPr>
      <w:r>
        <w:t xml:space="preserve">Click the</w:t>
      </w:r>
      <w:r>
        <w:t xml:space="preserve"> </w:t>
      </w:r>
      <w:r>
        <w:rPr>
          <w:b/>
        </w:rPr>
        <w:t xml:space="preserve">Replication</w:t>
      </w:r>
      <w:r>
        <w:t xml:space="preserve"> </w:t>
      </w:r>
      <w:r>
        <w:t xml:space="preserve">tab and look under Replicator DB Activity to verify that replication completed.</w:t>
      </w:r>
    </w:p>
    <w:p>
      <w:pPr>
        <w:numPr>
          <w:numId w:val="1000"/>
          <w:ilvl w:val="0"/>
        </w:numPr>
      </w:pPr>
      <w:r>
        <w:drawing>
          <wp:inline>
            <wp:extent cx="5334000" cy="1667907"/>
            <wp:effectExtent b="0" l="0" r="0" t="0"/>
            <wp:docPr descr="" title="" id="1" name="Picture"/>
            <a:graphic>
              <a:graphicData uri="http://schemas.openxmlformats.org/drawingml/2006/picture">
                <pic:pic>
                  <pic:nvPicPr>
                    <pic:cNvPr descr="images/image27new.png" id="0" name="Picture"/>
                    <pic:cNvPicPr>
                      <a:picLocks noChangeArrowheads="1" noChangeAspect="1"/>
                    </pic:cNvPicPr>
                  </pic:nvPicPr>
                  <pic:blipFill>
                    <a:blip r:embed="rId57"/>
                    <a:stretch>
                      <a:fillRect/>
                    </a:stretch>
                  </pic:blipFill>
                  <pic:spPr bwMode="auto">
                    <a:xfrm>
                      <a:off x="0" y="0"/>
                      <a:ext cx="5334000" cy="1667907"/>
                    </a:xfrm>
                    <a:prstGeom prst="rect">
                      <a:avLst/>
                    </a:prstGeom>
                    <a:noFill/>
                    <a:ln w="9525">
                      <a:noFill/>
                      <a:headEnd/>
                      <a:tailEnd/>
                    </a:ln>
                  </pic:spPr>
                </pic:pic>
              </a:graphicData>
            </a:graphic>
          </wp:inline>
        </w:drawing>
      </w:r>
    </w:p>
    <w:p>
      <w:pPr>
        <w:numPr>
          <w:numId w:val="1014"/>
          <w:ilvl w:val="0"/>
        </w:numPr>
      </w:pPr>
      <w:r>
        <w:t xml:space="preserve">Click the</w:t>
      </w:r>
      <w:r>
        <w:t xml:space="preserve"> </w:t>
      </w:r>
      <w:r>
        <w:rPr>
          <w:b/>
        </w:rPr>
        <w:t xml:space="preserve">Databases</w:t>
      </w:r>
      <w:r>
        <w:t xml:space="preserve"> </w:t>
      </w:r>
      <w:r>
        <w:t xml:space="preserve">tab, and verify that the</w:t>
      </w:r>
      <w:r>
        <w:t xml:space="preserve"> </w:t>
      </w:r>
      <w:r>
        <w:rPr>
          <w:b/>
        </w:rPr>
        <w:t xml:space="preserve">foundbite</w:t>
      </w:r>
      <w:r>
        <w:br w:type="textWrapping"/>
      </w:r>
      <w:r>
        <w:t xml:space="preserve">database was created.</w:t>
      </w:r>
    </w:p>
    <w:p>
      <w:pPr>
        <w:numPr>
          <w:numId w:val="1000"/>
          <w:ilvl w:val="0"/>
        </w:numPr>
      </w:pPr>
      <w:r>
        <w:drawing>
          <wp:inline>
            <wp:extent cx="5334000" cy="1842880"/>
            <wp:effectExtent b="0" l="0" r="0" t="0"/>
            <wp:docPr descr="" title="" id="1" name="Picture"/>
            <a:graphic>
              <a:graphicData uri="http://schemas.openxmlformats.org/drawingml/2006/picture">
                <pic:pic>
                  <pic:nvPicPr>
                    <pic:cNvPr descr="images/image28new.png" id="0" name="Picture"/>
                    <pic:cNvPicPr>
                      <a:picLocks noChangeArrowheads="1" noChangeAspect="1"/>
                    </pic:cNvPicPr>
                  </pic:nvPicPr>
                  <pic:blipFill>
                    <a:blip r:embed="rId58"/>
                    <a:stretch>
                      <a:fillRect/>
                    </a:stretch>
                  </pic:blipFill>
                  <pic:spPr bwMode="auto">
                    <a:xfrm>
                      <a:off x="0" y="0"/>
                      <a:ext cx="5334000" cy="1842880"/>
                    </a:xfrm>
                    <a:prstGeom prst="rect">
                      <a:avLst/>
                    </a:prstGeom>
                    <a:noFill/>
                    <a:ln w="9525">
                      <a:noFill/>
                      <a:headEnd/>
                      <a:tailEnd/>
                    </a:ln>
                  </pic:spPr>
                </pic:pic>
              </a:graphicData>
            </a:graphic>
          </wp:inline>
        </w:drawing>
      </w:r>
    </w:p>
    <w:p>
      <w:pPr>
        <w:numPr>
          <w:numId w:val="1014"/>
          <w:ilvl w:val="0"/>
        </w:numPr>
      </w:pPr>
      <w:r>
        <w:t xml:space="preserve">Open one of the documents.</w:t>
      </w:r>
    </w:p>
    <w:p>
      <w:pPr>
        <w:numPr>
          <w:numId w:val="1014"/>
          <w:ilvl w:val="0"/>
        </w:numPr>
      </w:pPr>
      <w:r>
        <w:t xml:space="preserve">For more practice, try copying documents from the</w:t>
      </w:r>
      <w:r>
        <w:t xml:space="preserve"> </w:t>
      </w:r>
      <w:r>
        <w:rPr>
          <w:rStyle w:val="VerbatimChar"/>
        </w:rPr>
        <w:t xml:space="preserve">mydatabase</w:t>
      </w:r>
      <w:r>
        <w:t xml:space="preserve"> </w:t>
      </w:r>
      <w:r>
        <w:t xml:space="preserve">database to another Cloudant instance in your account.</w:t>
      </w:r>
    </w:p>
    <w:p>
      <w:pPr>
        <w:pStyle w:val="Heading1"/>
      </w:pPr>
      <w:bookmarkStart w:id="59" w:name="summary"/>
      <w:bookmarkEnd w:id="59"/>
      <w:r>
        <w:t xml:space="preserve">Summary</w:t>
      </w:r>
    </w:p>
    <w:p>
      <w:pPr>
        <w:pStyle w:val="FirstParagraph"/>
      </w:pPr>
      <w:r>
        <w:t xml:space="preserve">You’ve now learned the basics of managing the Cloudant NoSQL Database data service in IBM Bluemix.</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b1273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91d697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df38b48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1"/>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jp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27" Target="http://bluemix.net/" TargetMode="External" /><Relationship Type="http://schemas.openxmlformats.org/officeDocument/2006/relationships/hyperlink" Id="rId25" Target="https://console.ng.bluemix.net/docs/overview/prereqs.html#prereqs" TargetMode="External" /><Relationship Type="http://schemas.openxmlformats.org/officeDocument/2006/relationships/hyperlink" Id="rId24" Target="https://developer.ibm.com/sso/bmregistration?lang=en_US" TargetMode="External" /><Relationship Type="http://schemas.openxmlformats.org/officeDocument/2006/relationships/hyperlink" Id="rId55" Target="https://education.cloudant.com/foundbite" TargetMode="External" /></Relationships>
</file>

<file path=word/_rels/footnotes.xml.rels><?xml version="1.0" encoding="UTF-8"?>
<Relationships xmlns="http://schemas.openxmlformats.org/package/2006/relationships"><Relationship Type="http://schemas.openxmlformats.org/officeDocument/2006/relationships/hyperlink" Id="rId27" Target="http://bluemix.net/" TargetMode="External" /><Relationship Type="http://schemas.openxmlformats.org/officeDocument/2006/relationships/hyperlink" Id="rId25" Target="https://console.ng.bluemix.net/docs/overview/prereqs.html#prereqs" TargetMode="External" /><Relationship Type="http://schemas.openxmlformats.org/officeDocument/2006/relationships/hyperlink" Id="rId24" Target="https://developer.ibm.com/sso/bmregistration?lang=en_US" TargetMode="External" /><Relationship Type="http://schemas.openxmlformats.org/officeDocument/2006/relationships/hyperlink" Id="rId55" Target="https://education.cloudant.com/foundb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2017-09-21T18:52:46Z</dcterms:created>
  <dcterms:modified xsi:type="dcterms:W3CDTF">2017-09-21T18:52:46Z</dcterms:modified>
</cp:coreProperties>
</file>