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Работа с текстовым редактором vi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Лабораторная работа 10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Рыбалко Тимофей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Архитектура компьютеров и ОС</w:t>
      </w:r>
    </w:p>
    <w:bookmarkStart w:colFirst="0" w:colLast="0" w:name="mdz9e02fjods" w:id="0"/>
    <w:bookmarkEnd w:id="0"/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Цель работы</w:t>
      </w:r>
    </w:p>
    <w:bookmarkStart w:colFirst="0" w:colLast="0" w:name="23ne7i9kjryy" w:id="1"/>
    <w:bookmarkEnd w:id="1"/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Освоить базовые команды редактора vi в Linux.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Научиться создавать, редактировать файлы и управлять правами.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rqcsfskuepif" w:id="2"/>
    <w:bookmarkEnd w:id="2"/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Скриншоты и описание действий</w:t>
      </w:r>
    </w:p>
    <w:bookmarkStart w:colFirst="0" w:colLast="0" w:name="iuftnz3gjrka" w:id="3"/>
    <w:bookmarkEnd w:id="3"/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1. Создание каталога и переход в него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Действие: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Создание каталога и переход в него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Скриншот: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878075" cy="1150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5" cy="115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каталога и переход в него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sykrd3vqh87x" w:id="4"/>
    <w:bookmarkEnd w:id="4"/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2. Редактирование файла hello.sh в vi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Действие: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Редактирование файла hello.sh в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90650" cy="1647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Редактирование файла hello.sh в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pg2ufsjjfcu" w:id="6"/>
      <w:bookmarkEnd w:id="6"/>
      <w:r w:rsidDel="00000000" w:rsidR="00000000" w:rsidRPr="00000000">
        <w:rPr>
          <w:rtl w:val="0"/>
        </w:rPr>
        <w:t xml:space="preserve">3</w:t>
      </w:r>
      <w:bookmarkStart w:colFirst="0" w:colLast="0" w:name="kix.vz6ivyvt3mlo" w:id="5"/>
      <w:bookmarkEnd w:id="5"/>
      <w:r w:rsidDel="00000000" w:rsidR="00000000" w:rsidRPr="00000000">
        <w:rPr>
          <w:rtl w:val="0"/>
        </w:rPr>
        <w:t xml:space="preserve">. Установка прав на выполнение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Установка прав на выполнение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Скриншот: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33102" cy="937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102" cy="93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Установка прав на выполнение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uunt6xfego2" w:id="8"/>
      <w:bookmarkEnd w:id="8"/>
      <w:r w:rsidDel="00000000" w:rsidR="00000000" w:rsidRPr="00000000">
        <w:rPr>
          <w:rtl w:val="0"/>
        </w:rPr>
        <w:t xml:space="preserve">4</w:t>
      </w:r>
      <w:bookmarkStart w:colFirst="0" w:colLast="0" w:name="kix.29uol783hyyl" w:id="7"/>
      <w:bookmarkEnd w:id="7"/>
      <w:r w:rsidDel="00000000" w:rsidR="00000000" w:rsidRPr="00000000">
        <w:rPr>
          <w:rtl w:val="0"/>
        </w:rPr>
        <w:t xml:space="preserve">. Повторное редактирование hello.sh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Повторное редактирование hello.sh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Скриншот: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970468" cy="6434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468" cy="643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Повторное редактирование hello.sh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4022tn5t5fv" w:id="10"/>
      <w:bookmarkEnd w:id="10"/>
      <w:r w:rsidDel="00000000" w:rsidR="00000000" w:rsidRPr="00000000">
        <w:rPr>
          <w:rtl w:val="0"/>
        </w:rPr>
        <w:t xml:space="preserve">5</w:t>
      </w:r>
      <w:bookmarkStart w:colFirst="0" w:colLast="0" w:name="kix.vddqnws43kit" w:id="9"/>
      <w:bookmarkEnd w:id="9"/>
      <w:r w:rsidDel="00000000" w:rsidR="00000000" w:rsidRPr="00000000">
        <w:rPr>
          <w:rtl w:val="0"/>
        </w:rPr>
        <w:t xml:space="preserve">. Результат выполнения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Результат выполнения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b w:val="1"/>
          <w:rtl w:val="0"/>
        </w:rPr>
        <w:t xml:space="preserve">Скриншот:</w:t>
      </w:r>
    </w:p>
    <w:p w:rsidR="00000000" w:rsidDel="00000000" w:rsidP="00000000" w:rsidRDefault="00000000" w:rsidRPr="00000000" w14:paraId="00000020">
      <w:pPr>
        <w:spacing w:after="36" w:before="36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71625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выполнения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9sbnzam9hb0m" w:id="11"/>
    <w:bookmarkEnd w:id="11"/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bookmarkStart w:colFirst="0" w:colLast="0" w:name="l6zodzeulxq4" w:id="12"/>
    <w:bookmarkEnd w:id="12"/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Ответы</w:t>
      </w:r>
    </w:p>
    <w:p w:rsidR="00000000" w:rsidDel="00000000" w:rsidP="00000000" w:rsidRDefault="00000000" w:rsidRPr="00000000" w14:paraId="0000002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1.Режимы vi: Командный (навигация), вставки (редактирование), последней строки (:команды).</w:t>
      </w:r>
    </w:p>
    <w:p w:rsidR="00000000" w:rsidDel="00000000" w:rsidP="00000000" w:rsidRDefault="00000000" w:rsidRPr="00000000" w14:paraId="0000002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2.Выход без сохранения: :q!</w:t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3.Позиционирование: 0 (начало строки), $ (конец), G (конец файла).</w:t>
      </w:r>
    </w:p>
    <w:p w:rsidR="00000000" w:rsidDel="00000000" w:rsidP="00000000" w:rsidRDefault="00000000" w:rsidRPr="00000000" w14:paraId="0000002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4.Слово в vi: Буквы/цифры или любой символ до пробела/знака.</w:t>
      </w:r>
    </w:p>
    <w:p w:rsidR="00000000" w:rsidDel="00000000" w:rsidP="00000000" w:rsidRDefault="00000000" w:rsidRPr="00000000" w14:paraId="0000002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5.Переход в начало/конец файла: gg / G.</w:t>
      </w:r>
    </w:p>
    <w:p w:rsidR="00000000" w:rsidDel="00000000" w:rsidP="00000000" w:rsidRDefault="00000000" w:rsidRPr="00000000" w14:paraId="0000002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6.Отмена изменений: u.</w:t>
      </w:r>
    </w:p>
    <w:p w:rsidR="00000000" w:rsidDel="00000000" w:rsidP="00000000" w:rsidRDefault="00000000" w:rsidRPr="00000000" w14:paraId="0000002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7.Режим замены: R → ввести новый текст.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8.Определить конец строки: $ (не двигая курсор).</w:t>
      </w:r>
    </w:p>
    <w:p w:rsidR="00000000" w:rsidDel="00000000" w:rsidP="00000000" w:rsidRDefault="00000000" w:rsidRPr="00000000" w14:paraId="0000002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9.Проверка режима: По надписи -- INSERT -- или :.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10.Опции vi: :set nu (номера строк), :set ic (игнор регистра).</w:t>
      </w:r>
    </w:p>
    <w:bookmarkStart w:colFirst="0" w:colLast="0" w:name="paazeyvgeplf" w:id="13"/>
    <w:bookmarkEnd w:id="13"/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Заключение</w:t>
      </w:r>
    </w:p>
    <w:bookmarkStart w:colFirst="0" w:colLast="0" w:name="d9c1y6l9zisk" w:id="14"/>
    <w:bookmarkEnd w:id="14"/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480"/>
      </w:pPr>
      <w:r w:rsidDel="00000000" w:rsidR="00000000" w:rsidRPr="00000000">
        <w:rPr>
          <w:rtl w:val="0"/>
        </w:rPr>
        <w:t xml:space="preserve">Файл hello.sh успешно создан и отредактирован.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480"/>
      </w:pPr>
      <w:r w:rsidDel="00000000" w:rsidR="00000000" w:rsidRPr="00000000">
        <w:rPr>
          <w:rtl w:val="0"/>
        </w:rPr>
        <w:t xml:space="preserve">vi — мощный текстовый редактор, требующий знания режимов работы.</w:t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>header-includes</vt:lpwstr>
  </property>
  <property fmtid="{D5CDD505-2E9C-101B-9397-08002B2CF9AE}" pid="7" name="institute">
    <vt:lpwstr>institute</vt:lpwstr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9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