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ОТЧЕТ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Дисциплина: «Основы алгоритмизации и программирования»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Тема: «Сохранение данных в файле с использованием потоков»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 работу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РИС-23-3Б</w:t>
      </w:r>
    </w:p>
    <w:p>
      <w:pPr>
        <w:pStyle w:val="4"/>
        <w:spacing w:after="160" w:line="240" w:lineRule="auto"/>
        <w:ind w:left="566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Епин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Т. Е.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Проверил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Полякова О.А. 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Г. Пермь-2024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пользовательский класс с минимальной функциональностью.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чтения и просмотра объектов из потока.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вызова функций в основной программе предусмотреть меню.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1708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sz w:val="28"/>
          <w:szCs w:val="28"/>
        </w:rPr>
        <w:t xml:space="preserve"> диаграмма: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3726180" cy="2994660"/>
            <wp:effectExtent l="0" t="0" r="7620" b="0"/>
            <wp:docPr id="5" name="Рисунок 5" descr="C:\Users\Nastya\Desktop\Лабы по инфе\Лабы по классам 2 семестр\UML\классы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Nastya\Desktop\Лабы по инфе\Лабы по классам 2 семестр\UML\классы 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Money.h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Money() {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по умолчанию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-&gt;rub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-&gt;kop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Money(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~Money() { }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/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-&gt;kop));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префиксная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прибавления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-&gt;rub++,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-&gt;kop);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постфиксная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прибавления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-&gt;kop++);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.rub)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.rub)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rub и kop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randomize(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rand() %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(rand() % 10000) * 0.01;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F1)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randomize(p_1);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F1.close();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print_file()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F1)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p_1)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F1)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p_3;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p_3)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(p_3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p_3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F1.close();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decrease(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F1)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p_4;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p_4)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p_4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p_4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p_4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F1.close();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add_el(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F1)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p_4;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p_4)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counter++;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p_4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new_money;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randomize(new_money);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new_money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номером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F1.close();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Вывести содержимое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</w:rPr>
        <w:t>//+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Перезаписать содержимое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</w:rPr>
        <w:t>//+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Удалить элементы, большие заданного значения"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</w:rPr>
        <w:t>//+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Уменьшить все записи с заданным значением в 2 раза"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"5 - Добавить K записей после элемента с номером 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"0 - Завершение работы"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</w:rPr>
        <w:t>//+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"&gt; 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&lt; 0 || choice &gt; 6);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Lab10main.cpp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srand(time(0));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error(write(n));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current_action = choosing();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(current_action)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"Текущее содержимое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error(print_file());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(tmp_1 &lt; 1);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error(write(tmp_1));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значение, значения больше которого будут удалены: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error(remove(p_2));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"Уменьшим все записи в 2 раза: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error(decrease(2));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номер, после которого необходимо ввести K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элементов, которые необходимо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(tmp_1 &lt; 1);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error(add_el(N, tmp_1));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3834765" cy="7109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899" cy="71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3931920" cy="38811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405" cy="38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2400300" cy="249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5730" cy="250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1. Что такое поток?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Поток - это абстрактный объект, который представляет собой последовательность байтов, которые могут быть считаны из устройства ввода или записаны в устройство вывода. Потоки представляют собой абстракцию для ввода и вывода данных и используются для чтения или записи данных в файлы, сетевые соединения, память и т.д.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2. Какие типы потоков существуют?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rectole0000000006" o:spid="_x0000_s1026" o:spt="75" type="#_x0000_t75" style="height:45.6pt;width:397.8pt;" o:ole="t" filled="f" o:preferrelative="t" stroked="f" coordsize="21600,21600">
            <v:path/>
            <v:fill on="f" focussize="0,0"/>
            <v:stroke on="f"/>
            <v:imagedata r:id="rId12" o:title=""/>
            <o:lock v:ext="edit"/>
            <w10:wrap type="none"/>
            <w10:anchorlock/>
          </v:shape>
          <o:OLEObject Type="Embed" ProgID="StaticMetafile" ShapeID="rectole0000000006" DrawAspect="Content" ObjectID="_1468075725" r:id="rId11">
            <o:LockedField>false</o:LockedField>
          </o:OLEObject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3. Какую библиотеку надо подключить при использовании стандартных потоков?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iostream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4. Какую библиотеку надо подключить при использовании файловых потоков?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fstream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5. Какую библиотеку надо подключить при использовании строковых потоков?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sstream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6. Какая операция используется при выводе в форматированный поток?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&lt;&lt; (бинарный оператор вставки) </w:t>
      </w:r>
      <w:r>
        <w:rPr>
          <w:rFonts w:ascii="Times New Roman" w:hAnsi="Times New Roman" w:cs="Times New Roman"/>
          <w:sz w:val="28"/>
          <w:szCs w:val="28"/>
        </w:rPr>
        <w:pict>
          <v:shape id="rectole0000000007" o:spid="_x0000_s1027" o:spt="75" type="#_x0000_t75" style="height:14.4pt;width:125.4pt;" o:ole="t" filled="f" o:preferrelative="t" stroked="f" coordsize="21600,21600">
            <v:path/>
            <v:fill on="f" focussize="0,0"/>
            <v:stroke on="f"/>
            <v:imagedata r:id="rId14" o:title=""/>
            <o:lock v:ext="edit"/>
            <w10:wrap type="none"/>
            <w10:anchorlock/>
          </v:shape>
          <o:OLEObject Type="Embed" ProgID="StaticMetafile" ShapeID="rectole0000000007" DrawAspect="Content" ObjectID="_1468075726" r:id="rId13">
            <o:LockedField>false</o:LockedField>
          </o:OLEObject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7. Какая операция используется при вводе из форматированных потоков?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операция извлечения из потока &gt;&gt; </w:t>
      </w:r>
      <w:r>
        <w:rPr>
          <w:rFonts w:ascii="Times New Roman" w:hAnsi="Times New Roman" w:cs="Times New Roman"/>
          <w:sz w:val="28"/>
          <w:szCs w:val="28"/>
        </w:rPr>
        <w:pict>
          <v:shape id="rectole0000000008" o:spid="_x0000_s1028" o:spt="75" type="#_x0000_t75" style="height:16.2pt;width:50.4pt;" o:ole="t" filled="f" o:preferrelative="t" stroked="f" coordsize="21600,21600">
            <v:path/>
            <v:fill on="f" focussize="0,0"/>
            <v:stroke on="f"/>
            <v:imagedata r:id="rId16" o:title=""/>
            <o:lock v:ext="edit"/>
            <w10:wrap type="none"/>
            <w10:anchorlock/>
          </v:shape>
          <o:OLEObject Type="Embed" ProgID="StaticMetafile" ShapeID="rectole0000000008" DrawAspect="Content" ObjectID="_1468075727" r:id="rId15">
            <o:LockedField>false</o:LockedField>
          </o:OLEObject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8. Какие методы используются при выводе в форматированный поток?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rectole0000000009" o:spid="_x0000_s1029" o:spt="75" type="#_x0000_t75" style="height:122.4pt;width:454.8pt;" o:ole="t" filled="f" o:preferrelative="t" stroked="f" coordsize="21600,21600">
            <v:path/>
            <v:fill on="f" focussize="0,0"/>
            <v:stroke on="f"/>
            <v:imagedata r:id="rId18" o:title=""/>
            <o:lock v:ext="edit"/>
            <w10:wrap type="none"/>
            <w10:anchorlock/>
          </v:shape>
          <o:OLEObject Type="Embed" ProgID="StaticMetafile" ShapeID="rectole0000000009" DrawAspect="Content" ObjectID="_1468075728" r:id="rId17">
            <o:LockedField>false</o:LockedField>
          </o:OLEObject>
        </w:pict>
      </w:r>
      <w:r>
        <w:rPr>
          <w:rFonts w:ascii="Times New Roman" w:hAnsi="Times New Roman" w:eastAsia="Times New Roman" w:cs="Times New Roman"/>
          <w:sz w:val="28"/>
          <w:szCs w:val="28"/>
        </w:rPr>
        <w:t>operator&lt;&lt; - оператор вставки, который позволяет добавить значение в поток. Он перегружен для разных типов данных и может быть использован для вывода числовых значений, строк, символов и других типов данных.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9. Какие методы используется при вводе из форматированного потока?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rectole0000000010" o:spid="_x0000_s1030" o:spt="75" type="#_x0000_t75" style="height:66.6pt;width:454.8pt;" o:ole="t" filled="f" o:preferrelative="t" stroked="f" coordsize="21600,21600">
            <v:path/>
            <v:fill on="f" focussize="0,0"/>
            <v:stroke on="f"/>
            <v:imagedata r:id="rId20" o:title=""/>
            <o:lock v:ext="edit"/>
            <w10:wrap type="none"/>
            <w10:anchorlock/>
          </v:shape>
          <o:OLEObject Type="Embed" ProgID="StaticMetafile" ShapeID="rectole0000000010" DrawAspect="Content" ObjectID="_1468075729" r:id="rId19">
            <o:LockedField>false</o:LockedField>
          </o:OLEObject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operator&gt;&gt;: основной метод, используемый для чтения из потока. Он позволяет считывать данные из потока и сохранять их в переменной или объекте.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getline: метод, используемый для чтения строки из потока. Он позволяет считать всю строку, включая пробелы и символы новой строки.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10. Какие режимы для открытия файловых потоков существуют?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rectole0000000011" o:spid="_x0000_s1031" o:spt="75" type="#_x0000_t75" style="height:187.2pt;width:454.8pt;" o:ole="t" filled="f" o:preferrelative="t" stroked="f" coordsize="21600,21600">
            <v:path/>
            <v:fill on="f" focussize="0,0"/>
            <v:stroke on="f"/>
            <v:imagedata r:id="rId22" o:title=""/>
            <o:lock v:ext="edit"/>
            <w10:wrap type="none"/>
            <w10:anchorlock/>
          </v:shape>
          <o:OLEObject Type="Embed" ProgID="StaticMetafile" ShapeID="rectole0000000011" DrawAspect="Content" ObjectID="_1468075730" r:id="rId21">
            <o:LockedField>false</o:LockedField>
          </o:OLEObject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11. Какой режим используется для добавления записей в файл?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out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2B91AF"/>
          <w:sz w:val="28"/>
          <w:szCs w:val="28"/>
          <w:lang w:val="en-US"/>
        </w:rPr>
        <w:t>fstream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temp(</w:t>
      </w:r>
      <w:r>
        <w:rPr>
          <w:rFonts w:ascii="Times New Roman" w:hAnsi="Times New Roman" w:eastAsia="Times New Roman" w:cs="Times New Roman"/>
          <w:color w:val="008080"/>
          <w:sz w:val="28"/>
          <w:szCs w:val="28"/>
          <w:lang w:val="en-US"/>
        </w:rPr>
        <w:t>"temp"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2B91AF"/>
          <w:sz w:val="28"/>
          <w:szCs w:val="28"/>
          <w:lang w:val="en-US"/>
        </w:rPr>
        <w:t>ios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::out);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12. Какой режим (комбинация режимов) используется в конструкторе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ifstream file("f.txt")?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2B91AF"/>
          <w:sz w:val="28"/>
          <w:szCs w:val="28"/>
          <w:lang w:val="en-US"/>
        </w:rPr>
        <w:t>ios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::in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13. Какой режим (комбинация режимов) используется в конструкторе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fstream file("f.txt")?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ios::in | ios::out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14. Какой режим (комбинация режимов) используется в конструкторе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ofstream file("f.txt")?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2B91AF"/>
          <w:sz w:val="28"/>
          <w:szCs w:val="28"/>
          <w:lang w:val="en-US"/>
        </w:rPr>
        <w:t>ios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::out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15. Каким образом открывается поток в режиме ios::out|ios::app?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ios::out указывает на то, что файл будет открыт для записи, а ios::app гарантирует, что при каждой записи данные будут добавляться в конец файла. Если файл не существует, он будет создан. Если файл уже существует, то данные будут добавляться в конец файла, не перезаписывая его содержимое.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16. Каким образом открывается поток в режиме ios::out |ios::trunc?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ios::out - файл будет открыт в режиме вывода и при этом, если файл уже существует, его содержимое будет удалено (ios::trunc). Если же файл не существует, он будет создан.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17. Каким образом открывается поток в режиме ios::out |ios::in|ios::trunc?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ios::out указывает на то, что файл будет использоваться для записи, ios::in указывает на то, что файл будет использоваться для чтения, а ios::trunc указывает на то, что содержимое файла будет очищено перед записью в него.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18. Каким образом можно открыть файл для чтения?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rectole0000000012" o:spid="_x0000_s1032" o:spt="75" type="#_x0000_t75" style="height:28.2pt;width:173.4pt;" o:ole="t" filled="f" o:preferrelative="t" stroked="f" coordsize="21600,21600">
            <v:path/>
            <v:fill on="f" focussize="0,0"/>
            <v:stroke on="f"/>
            <v:imagedata r:id="rId24" o:title=""/>
            <o:lock v:ext="edit"/>
            <w10:wrap type="none"/>
            <w10:anchorlock/>
          </v:shape>
          <o:OLEObject Type="Embed" ProgID="StaticMetafile" ShapeID="rectole0000000012" DrawAspect="Content" ObjectID="_1468075731" r:id="rId23">
            <o:LockedField>false</o:LockedField>
          </o:OLEObject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19. Каким образом можно открыть файл для записи?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rectole0000000013" o:spid="_x0000_s1033" o:spt="75" type="#_x0000_t75" style="height:31.2pt;width:185.4pt;" o:ole="t" filled="f" o:preferrelative="t" stroked="f" coordsize="21600,21600">
            <v:path/>
            <v:fill on="f" focussize="0,0"/>
            <v:stroke on="f"/>
            <v:imagedata r:id="rId26" o:title=""/>
            <o:lock v:ext="edit"/>
            <w10:wrap type="none"/>
            <w10:anchorlock/>
          </v:shape>
          <o:OLEObject Type="Embed" ProgID="StaticMetafile" ShapeID="rectole0000000013" DrawAspect="Content" ObjectID="_1468075732" r:id="rId25">
            <o:LockedField>false</o:LockedField>
          </o:OLEObject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20. Привести примеры открытия файловых потоков в различных режимах.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добавляет новое содержимое в конец файла, не удаляя предыдущее содержимое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rectole0000000014" o:spid="_x0000_s1034" o:spt="75" type="#_x0000_t75" style="height:28.2pt;width:238.8pt;" o:ole="t" filled="f" o:preferrelative="t" stroked="f" coordsize="21600,21600">
            <v:path/>
            <v:fill on="f" focussize="0,0"/>
            <v:stroke on="f"/>
            <v:imagedata r:id="rId28" o:title=""/>
            <o:lock v:ext="edit"/>
            <w10:wrap type="none"/>
            <w10:anchorlock/>
          </v:shape>
          <o:OLEObject Type="Embed" ProgID="StaticMetafile" ShapeID="rectole0000000014" DrawAspect="Content" ObjectID="_1468075733" r:id="rId27">
            <o:LockedField>false</o:LockedField>
          </o:OLEObject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открыт для чтения и записи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rectole0000000015" o:spid="_x0000_s1035" o:spt="75" type="#_x0000_t75" style="height:28.2pt;width:222.6pt;" o:ole="t" filled="f" o:preferrelative="t" stroked="f" coordsize="21600,21600">
            <v:path/>
            <v:fill on="f" focussize="0,0"/>
            <v:stroke on="f"/>
            <v:imagedata r:id="rId30" o:title=""/>
            <o:lock v:ext="edit"/>
            <w10:wrap type="none"/>
            <w10:anchorlock/>
          </v:shape>
          <o:OLEObject Type="Embed" ProgID="StaticMetafile" ShapeID="rectole0000000015" DrawAspect="Content" ObjectID="_1468075734" r:id="rId29">
            <o:LockedField>false</o:LockedField>
          </o:OLEObject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21. Привести примеры чтения объектов из потока.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rectole0000000016" o:spid="_x0000_s1036" o:spt="75" type="#_x0000_t75" style="height:110.4pt;width:454.8pt;" o:ole="t" filled="f" o:preferrelative="t" stroked="f" coordsize="21600,21600">
            <v:path/>
            <v:fill on="f" focussize="0,0"/>
            <v:stroke on="f"/>
            <v:imagedata r:id="rId32" o:title=""/>
            <o:lock v:ext="edit"/>
            <w10:wrap type="none"/>
            <w10:anchorlock/>
          </v:shape>
          <o:OLEObject Type="Embed" ProgID="StaticMetafile" ShapeID="rectole0000000016" DrawAspect="Content" ObjectID="_1468075735" r:id="rId31">
            <o:LockedField>false</o:LockedField>
          </o:OLEObject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22. Привести примеры записи объектов в поток.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rectole0000000017" o:spid="_x0000_s1037" o:spt="75" type="#_x0000_t75" style="height:114.6pt;width:259.2pt;" o:ole="t" filled="f" o:preferrelative="t" stroked="f" coordsize="21600,21600">
            <v:path/>
            <v:fill on="f" focussize="0,0"/>
            <v:stroke on="f"/>
            <v:imagedata r:id="rId34" o:title=""/>
            <o:lock v:ext="edit"/>
            <w10:wrap type="none"/>
            <w10:anchorlock/>
          </v:shape>
          <o:OLEObject Type="Embed" ProgID="StaticMetafile" ShapeID="rectole0000000017" DrawAspect="Content" ObjectID="_1468075736" r:id="rId33">
            <o:LockedField>false</o:LockedField>
          </o:OLEObject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23. Сформулировать алгоритм удаления записей из файла.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1) открыть файл в режиме чтения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2) открыть вспомогательный файл в режиме записи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3) пока не конец файла, копировать записи из файла в вспомогательный, пропуская те, которые нужно удалить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4) удалить изначальный файл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5) переименовать вспомогательный файл в изначальный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24. Сформулировать алгоритм добавления записей в файл.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1) открыть файл в режиме чтения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2) открыть вспомогательный файл в режиме записи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3) пока не конец файла, копировать записи из файла в вспомогательный, если встретится запись, после которой нужно добавить новую, остановиться, начать добавлять новые, затем продолжить копирование старых записей из изначального файла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4) удалить изначальный файл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5) переименовать вспомогательный файл в изначальный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25. Сформулировать алгоритм изменения записей в файле.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1) открыть файл в режиме чтения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2) открыть вспомогательный файл в режиме записи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3) пока не конец файла, копировать записи из файла в вспомогательный, пропуская те, которые нужно удалить, если встретится запись, после которой нужно добавить новую, остановиться, начать добавлять новые, затем продолжить копирование старых записей из изначального файла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4) удалить изначальный файл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5) переименовать вспомогательный файл в изначальный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Helvetica Neue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B5C2B"/>
    <w:multiLevelType w:val="multilevel"/>
    <w:tmpl w:val="09CB5C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D6"/>
    <w:rsid w:val="00126994"/>
    <w:rsid w:val="003662CA"/>
    <w:rsid w:val="00AF31FB"/>
    <w:rsid w:val="00C1524C"/>
    <w:rsid w:val="00C44ED6"/>
    <w:rsid w:val="05D2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O-normal"/>
    <w:qFormat/>
    <w:uiPriority w:val="0"/>
    <w:pPr>
      <w:suppressAutoHyphens/>
      <w:spacing w:after="0" w:line="276" w:lineRule="auto"/>
    </w:pPr>
    <w:rPr>
      <w:rFonts w:ascii="Arial" w:hAnsi="Arial" w:eastAsia="Arial" w:cs="Arial"/>
      <w:sz w:val="22"/>
      <w:szCs w:val="22"/>
      <w:lang w:val="ru-RU" w:eastAsia="zh-CN" w:bidi="hi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17.png"/><Relationship Id="rId33" Type="http://schemas.openxmlformats.org/officeDocument/2006/relationships/oleObject" Target="embeddings/oleObject12.bin"/><Relationship Id="rId32" Type="http://schemas.openxmlformats.org/officeDocument/2006/relationships/image" Target="media/image16.png"/><Relationship Id="rId31" Type="http://schemas.openxmlformats.org/officeDocument/2006/relationships/oleObject" Target="embeddings/oleObject11.bin"/><Relationship Id="rId30" Type="http://schemas.openxmlformats.org/officeDocument/2006/relationships/image" Target="media/image15.png"/><Relationship Id="rId3" Type="http://schemas.openxmlformats.org/officeDocument/2006/relationships/footnotes" Target="footnotes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4.png"/><Relationship Id="rId27" Type="http://schemas.openxmlformats.org/officeDocument/2006/relationships/oleObject" Target="embeddings/oleObject9.bin"/><Relationship Id="rId26" Type="http://schemas.openxmlformats.org/officeDocument/2006/relationships/image" Target="media/image13.png"/><Relationship Id="rId25" Type="http://schemas.openxmlformats.org/officeDocument/2006/relationships/oleObject" Target="embeddings/oleObject8.bin"/><Relationship Id="rId24" Type="http://schemas.openxmlformats.org/officeDocument/2006/relationships/image" Target="media/image12.png"/><Relationship Id="rId23" Type="http://schemas.openxmlformats.org/officeDocument/2006/relationships/oleObject" Target="embeddings/oleObject7.bin"/><Relationship Id="rId22" Type="http://schemas.openxmlformats.org/officeDocument/2006/relationships/image" Target="media/image11.png"/><Relationship Id="rId21" Type="http://schemas.openxmlformats.org/officeDocument/2006/relationships/oleObject" Target="embeddings/oleObject6.bin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9.png"/><Relationship Id="rId17" Type="http://schemas.openxmlformats.org/officeDocument/2006/relationships/oleObject" Target="embeddings/oleObject4.bin"/><Relationship Id="rId16" Type="http://schemas.openxmlformats.org/officeDocument/2006/relationships/image" Target="media/image8.png"/><Relationship Id="rId15" Type="http://schemas.openxmlformats.org/officeDocument/2006/relationships/oleObject" Target="embeddings/oleObject3.bin"/><Relationship Id="rId14" Type="http://schemas.openxmlformats.org/officeDocument/2006/relationships/image" Target="media/image7.png"/><Relationship Id="rId13" Type="http://schemas.openxmlformats.org/officeDocument/2006/relationships/oleObject" Target="embeddings/oleObject2.bin"/><Relationship Id="rId12" Type="http://schemas.openxmlformats.org/officeDocument/2006/relationships/image" Target="media/image6.png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1797</Words>
  <Characters>10248</Characters>
  <Lines>85</Lines>
  <Paragraphs>24</Paragraphs>
  <TotalTime>63</TotalTime>
  <ScaleCrop>false</ScaleCrop>
  <LinksUpToDate>false</LinksUpToDate>
  <CharactersWithSpaces>12021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2024-05-09T06:59:00Z</dcterms:created>
  <dc:creator>Nastya</dc:creator>
  <cp:lastModifiedBy>SPIKA</cp:lastModifiedBy>
  <dcterms:modified xsi:type="dcterms:W3CDTF">2024-05-10T20:56:49Z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0297A89E129841A7919BAAF2FB4EB311_12</vt:lpwstr>
  </property>
</Properties>
</file>