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В файл lab10-1.asm 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p>
      <w:pPr>
        <w:pStyle w:val="CaptionedFigure"/>
      </w:pPr>
      <w:bookmarkStart w:id="24" w:name="fig:001"/>
      <w:r>
        <w:drawing>
          <wp:inline>
            <wp:extent cx="5334000" cy="6013021"/>
            <wp:effectExtent b="0" l="0" r="0" t="0"/>
            <wp:docPr descr="Рис. 1: 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Исходный код программы lab10-1.asm</w:t>
      </w:r>
    </w:p>
    <w:p>
      <w:pPr>
        <w:pStyle w:val="BodyText"/>
      </w:pPr>
      <w:r>
        <w:t xml:space="preserve">Программа запрашивает строку у пользователя и сохраняет её в файл readme.txt. Если файл не существует, то строка не записывается.</w:t>
      </w:r>
    </w:p>
    <w:p>
      <w:pPr>
        <w:pStyle w:val="CaptionedFigure"/>
      </w:pPr>
      <w:bookmarkStart w:id="28" w:name="fig:002"/>
      <w:r>
        <w:drawing>
          <wp:inline>
            <wp:extent cx="5334000" cy="985630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Используя команду chmod, изменил права доступа к исполняемому файлу lab10-1,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749549"/>
            <wp:effectExtent b="0" l="0" r="0" t="0"/>
            <wp:docPr descr="Рис. 3: Запрещенный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Запрещенный запуск файла</w:t>
      </w:r>
    </w:p>
    <w:p>
      <w:pPr>
        <w:pStyle w:val="BodyText"/>
      </w:pPr>
      <w:r>
        <w:t xml:space="preserve">С помощью команды chmod добавил права на исполнение к файлу lab10-1.asm,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378168"/>
            <wp:effectExtent b="0" l="0" r="0" t="0"/>
            <wp:docPr descr="Рис. 4: Файл lab10-1.asm с правами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lab10-1.asm с правами на выполнение</w:t>
      </w:r>
    </w:p>
    <w:p>
      <w:pPr>
        <w:pStyle w:val="BodyText"/>
      </w:pPr>
      <w:r>
        <w:t xml:space="preserve">Изменил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4: права доступа -w- — -w- и в восьмеричном представлении 001 011 110.</w:t>
      </w:r>
    </w:p>
    <w:p>
      <w:pPr>
        <w:pStyle w:val="CaptionedFigure"/>
      </w:pPr>
      <w:bookmarkStart w:id="40" w:name="fig:005"/>
      <w:r>
        <w:drawing>
          <wp:inline>
            <wp:extent cx="5334000" cy="1319083"/>
            <wp:effectExtent b="0" l="0" r="0" t="0"/>
            <wp:docPr descr="Рис. 5: Настройка прав доступа к файла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прав доступа к файлам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Выводит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Вводит с клавиатуры фамилию и имя.</w:t>
      </w:r>
    </w:p>
    <w:p>
      <w:pPr>
        <w:numPr>
          <w:ilvl w:val="0"/>
          <w:numId w:val="1001"/>
        </w:numPr>
        <w:pStyle w:val="Compact"/>
      </w:pPr>
      <w:r>
        <w:t xml:space="preserve">Создает файл name.txt.</w:t>
      </w:r>
    </w:p>
    <w:p>
      <w:pPr>
        <w:numPr>
          <w:ilvl w:val="0"/>
          <w:numId w:val="1001"/>
        </w:numPr>
        <w:pStyle w:val="Compact"/>
      </w:pPr>
      <w:r>
        <w:t xml:space="preserve">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Дописывает в файл строку, введенную пользователем.</w:t>
      </w:r>
    </w:p>
    <w:p>
      <w:pPr>
        <w:numPr>
          <w:ilvl w:val="0"/>
          <w:numId w:val="1001"/>
        </w:numPr>
        <w:pStyle w:val="Compact"/>
      </w:pPr>
      <w:r>
        <w:t xml:space="preserve">Закрывает файл.</w:t>
      </w:r>
    </w:p>
    <w:p>
      <w:pPr>
        <w:pStyle w:val="CaptionedFigure"/>
      </w:pPr>
      <w:bookmarkStart w:id="44" w:name="fig:006"/>
      <w:r>
        <w:drawing>
          <wp:inline>
            <wp:extent cx="5334000" cy="7325870"/>
            <wp:effectExtent b="0" l="0" r="0" t="0"/>
            <wp:docPr descr="Рис. 6: Исходный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Исходный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058161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Симдянов Тимур НПИбд-03-24</dc:creator>
  <dc:language>ru-RU</dc:language>
  <cp:keywords/>
  <dcterms:created xsi:type="dcterms:W3CDTF">2024-12-15T11:14:23Z</dcterms:created>
  <dcterms:modified xsi:type="dcterms:W3CDTF">2024-12-15T11:14:23Z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