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86e8"/>
        </w:rPr>
      </w:pPr>
      <w:bookmarkStart w:colFirst="0" w:colLast="0" w:name="_uwtpzkmp9874" w:id="0"/>
      <w:bookmarkEnd w:id="0"/>
      <w:r w:rsidDel="00000000" w:rsidR="00000000" w:rsidRPr="00000000">
        <w:rPr>
          <w:rFonts w:ascii="Yellowtail" w:cs="Yellowtail" w:eastAsia="Yellowtail" w:hAnsi="Yellowtail"/>
          <w:color w:val="000000"/>
          <w:sz w:val="36"/>
          <w:szCs w:val="36"/>
          <w:rtl w:val="0"/>
        </w:rPr>
        <w:t xml:space="preserve">Udacity</w:t>
      </w:r>
      <w:r w:rsidDel="00000000" w:rsidR="00000000" w:rsidRPr="00000000">
        <w:rPr>
          <w:rFonts w:ascii="Yellowtail" w:cs="Yellowtail" w:eastAsia="Yellowtail" w:hAnsi="Yellowtail"/>
          <w:color w:val="000000"/>
          <w:sz w:val="36"/>
          <w:szCs w:val="36"/>
          <w:rtl w:val="0"/>
        </w:rPr>
        <w:br w:type="textWrapping"/>
      </w:r>
      <w:r w:rsidDel="00000000" w:rsidR="00000000" w:rsidRPr="00000000">
        <w:rPr>
          <w:color w:val="4a86e8"/>
          <w:rtl w:val="0"/>
        </w:rPr>
        <w:t xml:space="preserve">Analysis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4133850</wp:posOffset>
            </wp:positionH>
            <wp:positionV relativeFrom="paragraph">
              <wp:posOffset>885825</wp:posOffset>
            </wp:positionV>
            <wp:extent cx="1567496" cy="1738313"/>
            <wp:effectExtent b="0" l="0" r="0" t="0"/>
            <wp:wrapSquare wrapText="bothSides" distB="114300" distT="114300" distL="114300" distR="11430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7496" cy="1738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Sub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d44415"/>
        </w:rPr>
      </w:pPr>
      <w:bookmarkStart w:colFirst="0" w:colLast="0" w:name="_qi2yc3xrk7l0" w:id="1"/>
      <w:bookmarkEnd w:id="1"/>
      <w:r w:rsidDel="00000000" w:rsidR="00000000" w:rsidRPr="00000000">
        <w:rPr>
          <w:color w:val="d44415"/>
          <w:rtl w:val="0"/>
        </w:rPr>
        <w:t xml:space="preserve">September 18, 2019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t48vj9f6fmak" w:id="2"/>
      <w:bookmarkEnd w:id="2"/>
      <w:r w:rsidDel="00000000" w:rsidR="00000000" w:rsidRPr="00000000">
        <w:rPr>
          <w:rtl w:val="0"/>
        </w:rPr>
        <w:t xml:space="preserve">Wrangling the Twitter Account of WeRateDogs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Rule="auto"/>
        <w:ind w:left="-1440" w:right="-1440" w:firstLine="0"/>
        <w:rPr/>
      </w:pPr>
      <w:bookmarkStart w:colFirst="0" w:colLast="0" w:name="_o8jg7s1roq8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jc w:val="both"/>
        <w:rPr>
          <w:color w:val="666666"/>
        </w:rPr>
      </w:pPr>
      <w:bookmarkStart w:colFirst="0" w:colLast="0" w:name="_ds8qbibrasl0" w:id="4"/>
      <w:bookmarkEnd w:id="4"/>
      <w:r w:rsidDel="00000000" w:rsidR="00000000" w:rsidRPr="00000000">
        <w:rPr>
          <w:color w:val="666666"/>
          <w:rtl w:val="0"/>
        </w:rPr>
        <w:t xml:space="preserve">WeRateDogs is a twitter account (they have other social media accounts too) that have popularised “rating dogs”. In short, people upload their photos to Twitter, introduce their pup and give them a rating. From the word cloud below, you can see that most tweet’s introduce their pups, indicate what dog stage they are in and mention a little about their pet.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jc w:val="center"/>
        <w:rPr>
          <w:color w:val="666666"/>
          <w:sz w:val="24"/>
          <w:szCs w:val="24"/>
          <w:vertAlign w:val="superscript"/>
        </w:rPr>
      </w:pPr>
      <w:bookmarkStart w:colFirst="0" w:colLast="0" w:name="_umgwldd4jtve" w:id="5"/>
      <w:bookmarkEnd w:id="5"/>
      <w:r w:rsidDel="00000000" w:rsidR="00000000" w:rsidRPr="00000000">
        <w:rPr>
          <w:color w:val="666666"/>
          <w:sz w:val="24"/>
          <w:szCs w:val="24"/>
          <w:vertAlign w:val="superscript"/>
          <w:rtl w:val="0"/>
        </w:rPr>
        <w:t xml:space="preserve">A word cloud of the most used words in tweets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161925</wp:posOffset>
            </wp:positionV>
            <wp:extent cx="5943600" cy="1358900"/>
            <wp:effectExtent b="0" l="0" r="0" t="0"/>
            <wp:wrapSquare wrapText="bothSides" distB="114300" distT="114300" distL="114300" distR="11430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rest of this article is devoted to looking at three insights regarding the twitter account. I will also introduce you to their unique approach to identifying the stage of a dog.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trHeight w:val="1000" w:hRule="atLeast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ind w:left="360" w:right="360"/>
              <w:jc w:val="righ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0000"/>
                <w:rtl w:val="0"/>
              </w:rPr>
              <w:t xml:space="preserve">What stage is your dog in?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6" w:lineRule="auto"/>
              <w:ind w:left="360" w:right="360"/>
              <w:jc w:val="righ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0000"/>
                <w:rtl w:val="0"/>
              </w:rPr>
              <w:t xml:space="preserve">Which dogs were general more popular?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ind w:left="360" w:right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0000"/>
                <w:rtl w:val="0"/>
              </w:rPr>
              <w:t xml:space="preserve">Just how wide is WeRateDogs’ reach?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 wasn’t aware of the 4 stages of a dog. Just in case you are unfamiliar here is a quick list:</w:t>
            </w:r>
          </w:p>
          <w:p w:rsidR="00000000" w:rsidDel="00000000" w:rsidP="00000000" w:rsidRDefault="00000000" w:rsidRPr="00000000" w14:paraId="00000012">
            <w:pPr>
              <w:spacing w:before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before="0" w:line="276" w:lineRule="auto"/>
              <w:ind w:left="720" w:hanging="360"/>
              <w:rPr>
                <w:rFonts w:ascii="Cambria" w:cs="Cambria" w:eastAsia="Cambria" w:hAnsi="Cambria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Doggo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before="0" w:line="276" w:lineRule="auto"/>
              <w:ind w:left="720" w:hanging="360"/>
              <w:rPr>
                <w:rFonts w:ascii="Cambria" w:cs="Cambria" w:eastAsia="Cambria" w:hAnsi="Cambria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Pupper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before="0" w:line="276" w:lineRule="auto"/>
              <w:ind w:left="720" w:hanging="360"/>
              <w:rPr>
                <w:rFonts w:ascii="Cambria" w:cs="Cambria" w:eastAsia="Cambria" w:hAnsi="Cambria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Puppo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200" w:before="0" w:line="276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Floof(er)</w:t>
            </w:r>
          </w:p>
          <w:p w:rsidR="00000000" w:rsidDel="00000000" w:rsidP="00000000" w:rsidRDefault="00000000" w:rsidRPr="00000000" w14:paraId="00000017">
            <w:pPr>
              <w:spacing w:before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before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Don’t feel bad if you have never heard of this before, it’s a new language born from this twitter account.</w:t>
            </w:r>
          </w:p>
          <w:p w:rsidR="00000000" w:rsidDel="00000000" w:rsidP="00000000" w:rsidRDefault="00000000" w:rsidRPr="00000000" w14:paraId="00000019">
            <w:pPr>
              <w:spacing w:after="200" w:before="0" w:line="276" w:lineRule="auto"/>
              <w:ind w:left="72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before="0" w:line="240" w:lineRule="auto"/>
              <w:rPr>
                <w:rFonts w:ascii="Cambria" w:cs="Cambria" w:eastAsia="Cambria" w:hAnsi="Cambria"/>
                <w:b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For detailed definitions of each stage check out </w:t>
            </w:r>
            <w:hyperlink r:id="rId8">
              <w:r w:rsidDel="00000000" w:rsidR="00000000" w:rsidRPr="00000000">
                <w:rPr>
                  <w:rFonts w:ascii="Cambria" w:cs="Cambria" w:eastAsia="Cambria" w:hAnsi="Cambria"/>
                  <w:color w:val="0000ff"/>
                  <w:u w:val="single"/>
                  <w:rtl w:val="0"/>
                </w:rPr>
                <w:t xml:space="preserve">this link</w:t>
              </w:r>
            </w:hyperlink>
            <w:r w:rsidDel="00000000" w:rsidR="00000000" w:rsidRPr="00000000">
              <w:rPr>
                <w:rFonts w:ascii="Cambria" w:cs="Cambria" w:eastAsia="Cambria" w:hAnsi="Cambria"/>
                <w:b w:val="1"/>
                <w:color w:val="000000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1B">
            <w:pPr>
              <w:spacing w:before="0" w:line="240" w:lineRule="auto"/>
              <w:rPr>
                <w:rFonts w:ascii="Cambria" w:cs="Cambria" w:eastAsia="Cambria" w:hAnsi="Cambria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before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Interestingly, these are stages made popular by the WeRateDogs Twitter account. Surprisingly though, not many of the tweets reference the stage their dog is in. </w:t>
            </w:r>
          </w:p>
          <w:p w:rsidR="00000000" w:rsidDel="00000000" w:rsidP="00000000" w:rsidRDefault="00000000" w:rsidRPr="00000000" w14:paraId="0000001D">
            <w:pPr>
              <w:spacing w:before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before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Only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color w:val="000000"/>
                <w:sz w:val="52"/>
                <w:szCs w:val="52"/>
                <w:rtl w:val="0"/>
              </w:rPr>
              <w:t xml:space="preserve">15%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 of Tweets had any reference to where dogs were in life.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For this part we looked not at the bread of the dog but the stage the dog was in. </w:t>
            </w:r>
          </w:p>
          <w:p w:rsidR="00000000" w:rsidDel="00000000" w:rsidP="00000000" w:rsidRDefault="00000000" w:rsidRPr="00000000" w14:paraId="00000021">
            <w:pPr>
              <w:spacing w:before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before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 fact, we only had 285 tweets that identified the breed of the dog with a confidence above 90%. </w:t>
            </w:r>
          </w:p>
          <w:p w:rsidR="00000000" w:rsidDel="00000000" w:rsidP="00000000" w:rsidRDefault="00000000" w:rsidRPr="00000000" w14:paraId="00000023">
            <w:pPr>
              <w:spacing w:before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before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What we looked at here is the stage a dog was in and what people favoured the most. </w:t>
            </w:r>
          </w:p>
          <w:p w:rsidR="00000000" w:rsidDel="00000000" w:rsidP="00000000" w:rsidRDefault="00000000" w:rsidRPr="00000000" w14:paraId="00000025">
            <w:pPr>
              <w:spacing w:before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before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No surprise here as people retweeted and favourites Tweets where dogs were in the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color w:val="000000"/>
                <w:sz w:val="52"/>
                <w:szCs w:val="52"/>
                <w:rtl w:val="0"/>
              </w:rPr>
              <w:t xml:space="preserve">pupper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 stage (the puppy phase)</w:t>
            </w:r>
          </w:p>
          <w:p w:rsidR="00000000" w:rsidDel="00000000" w:rsidP="00000000" w:rsidRDefault="00000000" w:rsidRPr="00000000" w14:paraId="00000027">
            <w:pPr>
              <w:spacing w:before="0" w:line="2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before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</w:rPr>
              <w:drawing>
                <wp:inline distB="114300" distT="114300" distL="114300" distR="114300">
                  <wp:extent cx="1847850" cy="14859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ind w:right="-108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Given that I only analysed about 1350 original Tweets where a picture of a dog was posted, I was definitely surprised just how wide this Twitter account reaches. </w:t>
            </w:r>
          </w:p>
          <w:p w:rsidR="00000000" w:rsidDel="00000000" w:rsidP="00000000" w:rsidRDefault="00000000" w:rsidRPr="00000000" w14:paraId="0000002A">
            <w:pPr>
              <w:spacing w:before="0" w:line="240" w:lineRule="auto"/>
              <w:ind w:right="-108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before="0" w:line="240" w:lineRule="auto"/>
              <w:ind w:right="-108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 fact, they have become a brand selling a number of merchandise as well as books.  </w:t>
            </w:r>
          </w:p>
          <w:p w:rsidR="00000000" w:rsidDel="00000000" w:rsidP="00000000" w:rsidRDefault="00000000" w:rsidRPr="00000000" w14:paraId="0000002C">
            <w:pPr>
              <w:spacing w:before="0" w:line="240" w:lineRule="auto"/>
              <w:ind w:right="-108"/>
              <w:rPr>
                <w:rFonts w:ascii="Cambria" w:cs="Cambria" w:eastAsia="Cambria" w:hAnsi="Cambria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before="0" w:line="240" w:lineRule="auto"/>
              <w:ind w:right="-108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 addition, they have used their influence to raise money for charities as well as through the platform GoFundMe. </w:t>
            </w:r>
          </w:p>
          <w:p w:rsidR="00000000" w:rsidDel="00000000" w:rsidP="00000000" w:rsidRDefault="00000000" w:rsidRPr="00000000" w14:paraId="0000002E">
            <w:pPr>
              <w:spacing w:before="0" w:line="240" w:lineRule="auto"/>
              <w:ind w:right="-108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before="0" w:line="240" w:lineRule="auto"/>
              <w:ind w:right="-108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 total, ~1350 Tweets have been:</w:t>
            </w:r>
          </w:p>
          <w:p w:rsidR="00000000" w:rsidDel="00000000" w:rsidP="00000000" w:rsidRDefault="00000000" w:rsidRPr="00000000" w14:paraId="00000030">
            <w:pPr>
              <w:spacing w:before="0" w:line="240" w:lineRule="auto"/>
              <w:ind w:right="-108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before="0" w:line="240" w:lineRule="auto"/>
              <w:ind w:right="-108"/>
              <w:rPr>
                <w:rFonts w:ascii="Cambria" w:cs="Cambria" w:eastAsia="Cambria" w:hAnsi="Cambria"/>
                <w:b w:val="1"/>
                <w:color w:val="00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000000"/>
                <w:rtl w:val="0"/>
              </w:rPr>
              <w:t xml:space="preserve">Favourites: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before="0" w:line="240" w:lineRule="auto"/>
              <w:ind w:right="-108"/>
              <w:rPr>
                <w:rFonts w:ascii="Calibri" w:cs="Calibri" w:eastAsia="Calibri" w:hAnsi="Calibri"/>
                <w:b w:val="1"/>
                <w:color w:val="00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color w:val="000000"/>
                <w:sz w:val="52"/>
                <w:szCs w:val="52"/>
                <w:rtl w:val="0"/>
              </w:rPr>
              <w:t xml:space="preserve">11,321,150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before="0" w:line="240" w:lineRule="auto"/>
              <w:ind w:right="-108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before="0" w:line="240" w:lineRule="auto"/>
              <w:ind w:right="-108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before="0" w:line="240" w:lineRule="auto"/>
              <w:ind w:right="-108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Retweets:</w:t>
            </w:r>
          </w:p>
          <w:p w:rsidR="00000000" w:rsidDel="00000000" w:rsidP="00000000" w:rsidRDefault="00000000" w:rsidRPr="00000000" w14:paraId="00000036">
            <w:pPr>
              <w:spacing w:before="0" w:line="240" w:lineRule="auto"/>
              <w:ind w:right="-108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000000"/>
                <w:sz w:val="52"/>
                <w:szCs w:val="52"/>
                <w:rtl w:val="0"/>
              </w:rPr>
              <w:t xml:space="preserve">3,512,094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before="0" w:line="240" w:lineRule="auto"/>
              <w:ind w:right="-108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0" w:line="240" w:lineRule="auto"/>
              <w:ind w:right="-108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That is incredible reach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right="360"/>
        <w:jc w:val="center"/>
        <w:rPr>
          <w:rFonts w:ascii="Calibri" w:cs="Calibri" w:eastAsia="Calibri" w:hAnsi="Calibri"/>
          <w:i w:val="1"/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color w:val="000000"/>
          <w:rtl w:val="0"/>
        </w:rPr>
        <w:t xml:space="preserve">The data analysed is between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1"/>
          <w:szCs w:val="21"/>
          <w:highlight w:val="white"/>
          <w:rtl w:val="0"/>
        </w:rPr>
        <w:t xml:space="preserve">2015-11-16 20:01:42 and 2017-08-01 16:23:56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ind w:left="360" w:right="360"/>
        <w:jc w:val="center"/>
        <w:rPr>
          <w:rFonts w:ascii="Calibri" w:cs="Calibri" w:eastAsia="Calibri" w:hAnsi="Calibri"/>
          <w:i w:val="1"/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color w:val="000000"/>
          <w:rtl w:val="0"/>
        </w:rPr>
        <w:t xml:space="preserve">Includes only original tweets with dog pictures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footerReference r:id="rId13" w:type="default"/>
      <w:pgSz w:h="15840" w:w="12240"/>
      <w:pgMar w:bottom="1008" w:top="1008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Calibri"/>
  <w:font w:name="Cambria"/>
  <w:font w:name="Yellowtail">
    <w:embedRegular w:fontKey="{00000000-0000-0000-0000-000000000000}" r:id="rId1" w:subsetted="0"/>
  </w:font>
  <w:font w:name="Yanone Kaffeesatz">
    <w:embedRegular w:fontKey="{00000000-0000-0000-0000-000000000000}" r:id="rId2" w:subsetted="0"/>
    <w:embedBold w:fontKey="{00000000-0000-0000-0000-000000000000}" r:id="rId3" w:subsetted="0"/>
  </w:font>
  <w:font w:name="Source Sans Pr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left="-1440" w:right="-1005" w:firstLine="0"/>
      <w:rPr>
        <w:sz w:val="14"/>
        <w:szCs w:val="14"/>
      </w:rPr>
    </w:pPr>
    <w:r w:rsidDel="00000000" w:rsidR="00000000" w:rsidRPr="00000000">
      <w:rPr>
        <w:rtl w:val="0"/>
      </w:rPr>
    </w:r>
  </w:p>
  <w:tbl>
    <w:tblPr>
      <w:tblStyle w:val="Table2"/>
      <w:tblW w:w="12225.0" w:type="dxa"/>
      <w:jc w:val="left"/>
      <w:tblInd w:w="-1340.0" w:type="dxa"/>
      <w:tblBorders>
        <w:top w:color="5e2b97" w:space="0" w:sz="8" w:val="single"/>
        <w:left w:color="5e2b97" w:space="0" w:sz="8" w:val="single"/>
        <w:bottom w:color="5e2b97" w:space="0" w:sz="8" w:val="single"/>
        <w:right w:color="5e2b97" w:space="0" w:sz="8" w:val="single"/>
        <w:insideH w:color="5e2b97" w:space="0" w:sz="8" w:val="single"/>
        <w:insideV w:color="5e2b97" w:space="0" w:sz="8" w:val="single"/>
      </w:tblBorders>
      <w:tblLayout w:type="fixed"/>
      <w:tblLook w:val="0600"/>
    </w:tblPr>
    <w:tblGrid>
      <w:gridCol w:w="12225"/>
      <w:tblGridChange w:id="0">
        <w:tblGrid>
          <w:gridCol w:w="12225"/>
        </w:tblGrid>
      </w:tblGridChange>
    </w:tblGrid>
    <w:tr>
      <w:trPr>
        <w:trHeight w:val="660" w:hRule="atLeast"/>
      </w:trPr>
      <w:tc>
        <w:tcPr>
          <w:shd w:fill="c9daf8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4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75" w:right="0" w:firstLine="0"/>
            <w:jc w:val="center"/>
            <w:rPr>
              <w:color w:val="434343"/>
              <w:sz w:val="28"/>
              <w:szCs w:val="28"/>
            </w:rPr>
          </w:pPr>
          <w:r w:rsidDel="00000000" w:rsidR="00000000" w:rsidRPr="00000000">
            <w:rPr>
              <w:color w:val="434343"/>
              <w:sz w:val="28"/>
              <w:szCs w:val="2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left="-1440" w:right="-1005" w:firstLine="0"/>
      <w:rPr>
        <w:sz w:val="12"/>
        <w:szCs w:val="1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-1440" w:right="-1005" w:firstLine="0"/>
      <w:rPr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3"/>
      <w:tblW w:w="12225.0" w:type="dxa"/>
      <w:jc w:val="left"/>
      <w:tblInd w:w="-1340.0" w:type="dxa"/>
      <w:tblBorders>
        <w:top w:color="5e2b97" w:space="0" w:sz="8" w:val="single"/>
        <w:left w:color="5e2b97" w:space="0" w:sz="8" w:val="single"/>
        <w:bottom w:color="5e2b97" w:space="0" w:sz="8" w:val="single"/>
        <w:right w:color="5e2b97" w:space="0" w:sz="8" w:val="single"/>
        <w:insideH w:color="5e2b97" w:space="0" w:sz="8" w:val="single"/>
        <w:insideV w:color="5e2b97" w:space="0" w:sz="8" w:val="single"/>
      </w:tblBorders>
      <w:tblLayout w:type="fixed"/>
      <w:tblLook w:val="0600"/>
    </w:tblPr>
    <w:tblGrid>
      <w:gridCol w:w="12225"/>
      <w:tblGridChange w:id="0">
        <w:tblGrid>
          <w:gridCol w:w="12225"/>
        </w:tblGrid>
      </w:tblGridChange>
    </w:tblGrid>
    <w:tr>
      <w:trPr>
        <w:trHeight w:val="660" w:hRule="atLeast"/>
      </w:trPr>
      <w:tc>
        <w:tcPr>
          <w:shd w:fill="c9daf8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4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before="0" w:lineRule="auto"/>
            <w:ind w:left="75" w:firstLine="0"/>
            <w:jc w:val="center"/>
            <w:rPr>
              <w:color w:val="434343"/>
            </w:rPr>
          </w:pPr>
          <w:r w:rsidDel="00000000" w:rsidR="00000000" w:rsidRPr="00000000">
            <w:rPr>
              <w:color w:val="434343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-1440" w:right="-1005" w:firstLine="0"/>
      <w:rPr>
        <w:sz w:val="12"/>
        <w:szCs w:val="1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Source Sans Pro" w:cs="Source Sans Pro" w:eastAsia="Source Sans Pro" w:hAnsi="Source Sans Pro"/>
        <w:color w:val="666666"/>
        <w:sz w:val="22"/>
        <w:szCs w:val="22"/>
        <w:lang w:val="en"/>
      </w:rPr>
    </w:rPrDefault>
    <w:pPrDefault>
      <w:pPr>
        <w:spacing w:before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320" w:line="240" w:lineRule="auto"/>
      <w:ind w:left="-15" w:right="-15" w:firstLine="0"/>
    </w:pPr>
    <w:rPr>
      <w:rFonts w:ascii="Yanone Kaffeesatz" w:cs="Yanone Kaffeesatz" w:eastAsia="Yanone Kaffeesatz" w:hAnsi="Yanone Kaffeesatz"/>
      <w:color w:val="434343"/>
      <w:sz w:val="84"/>
      <w:szCs w:val="84"/>
    </w:rPr>
  </w:style>
  <w:style w:type="paragraph" w:styleId="Heading2">
    <w:name w:val="heading 2"/>
    <w:basedOn w:val="Normal"/>
    <w:next w:val="Normal"/>
    <w:pPr>
      <w:spacing w:before="480" w:lineRule="auto"/>
    </w:pPr>
    <w:rPr>
      <w:b w:val="1"/>
      <w:color w:val="434343"/>
      <w:sz w:val="32"/>
      <w:szCs w:val="32"/>
    </w:rPr>
  </w:style>
  <w:style w:type="paragraph" w:styleId="Heading3">
    <w:name w:val="heading 3"/>
    <w:basedOn w:val="Normal"/>
    <w:next w:val="Normal"/>
    <w:pPr>
      <w:widowControl w:val="0"/>
      <w:spacing w:line="240" w:lineRule="auto"/>
    </w:pPr>
    <w:rPr>
      <w:rFonts w:ascii="Source Sans Pro" w:cs="Source Sans Pro" w:eastAsia="Source Sans Pro" w:hAnsi="Source Sans Pro"/>
      <w:color w:val="b7b7b7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  <w:ind w:left="-15" w:right="-15" w:firstLine="0"/>
    </w:pPr>
    <w:rPr>
      <w:color w:val="ec7b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0" w:line="240" w:lineRule="auto"/>
      <w:ind w:left="-15" w:right="-15" w:firstLine="0"/>
    </w:pPr>
    <w:rPr>
      <w:rFonts w:ascii="Yanone Kaffeesatz" w:cs="Yanone Kaffeesatz" w:eastAsia="Yanone Kaffeesatz" w:hAnsi="Yanone Kaffeesatz"/>
      <w:color w:val="5e2b97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  <w:ind w:left="-15" w:right="-15" w:firstLine="0"/>
    </w:pPr>
    <w:rPr>
      <w:color w:val="ec7b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hyperlink" Target="https://video.udacity-data.com/topher/2017/October/59e04ceb_dogtionary-combined/dogtionary-combined.p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Yellowtail-regular.ttf"/><Relationship Id="rId2" Type="http://schemas.openxmlformats.org/officeDocument/2006/relationships/font" Target="fonts/YanoneKaffeesatz-regular.ttf"/><Relationship Id="rId3" Type="http://schemas.openxmlformats.org/officeDocument/2006/relationships/font" Target="fonts/YanoneKaffeesatz-bold.ttf"/><Relationship Id="rId4" Type="http://schemas.openxmlformats.org/officeDocument/2006/relationships/font" Target="fonts/SourceSansPro-regular.ttf"/><Relationship Id="rId5" Type="http://schemas.openxmlformats.org/officeDocument/2006/relationships/font" Target="fonts/SourceSansPro-bold.ttf"/><Relationship Id="rId6" Type="http://schemas.openxmlformats.org/officeDocument/2006/relationships/font" Target="fonts/SourceSansPro-italic.ttf"/><Relationship Id="rId7" Type="http://schemas.openxmlformats.org/officeDocument/2006/relationships/font" Target="fonts/SourceSans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