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WORLD CONGRESS OF PSYCHOGEOGRAPHY 8/9/10 SEPTEMBER 2017</w:t>
      </w:r>
    </w:p>
    <w:p>
      <w:pPr>
        <w:pStyle w:val="NoSpacing"/>
        <w:jc w:val="center"/>
        <w:rPr>
          <w:b/>
          <w:b/>
          <w:sz w:val="32"/>
        </w:rPr>
      </w:pPr>
      <w:r>
        <w:rPr>
          <w:b/>
          <w:sz w:val="32"/>
        </w:rPr>
        <w:t>PROGRAMME</w:t>
      </w:r>
    </w:p>
    <w:p>
      <w:pPr>
        <w:pStyle w:val="NoSpacing"/>
        <w:rPr/>
      </w:pPr>
      <w:r>
        <w:rPr/>
      </w:r>
    </w:p>
    <w:tbl>
      <w:tblPr>
        <w:tblW w:w="989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80"/>
        <w:gridCol w:w="5697"/>
        <w:gridCol w:w="2413"/>
      </w:tblGrid>
      <w:tr>
        <w:trPr>
          <w:trHeight w:val="796" w:hRule="atLeast"/>
        </w:trPr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>FRIDAY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VENUE:</w:t>
            </w:r>
          </w:p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Heritage Quay, University of Huddersfield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Welcome address by the organisers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FENELLA BRANDENBERG AND DAVID BOLLINGER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'The fundamentals of the psychogeographical method'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 xml:space="preserve">BRENAND BOOTLAND, SUZANNE ELLIOTT &amp; NICK HARTLEY 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Psychologists working towards social justice: How can we walk the talk?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Graeme Murrell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WITOLD VAN RATINGEN</w:t>
            </w:r>
            <w:r>
              <w:rPr/>
              <w:t xml:space="preserve"> - 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Smells of the city: Scent, modernity and psychogeographical 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perspectives (including a walk)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MORAG ROSE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Walking the walk: Can psychogeography save the world?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ANNIE WATSON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SOLAR: Walking at the speed of light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URSULA TROCHE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Walking over Edges: A personal embodied practice 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experience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PHIL SMITH 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New spectacle, new drift, new psyche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ROY BAYFIELD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Psychogeography of the Fourth World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tblW w:w="10681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5"/>
        <w:gridCol w:w="10005"/>
      </w:tblGrid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WALK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TALK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</w:rPr>
        <w:t xml:space="preserve">For more information: </w:t>
      </w:r>
      <w:hyperlink r:id="rId2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  <w:r>
        <w:br w:type="page"/>
      </w:r>
    </w:p>
    <w:tbl>
      <w:tblPr>
        <w:tblW w:w="1045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6"/>
        <w:gridCol w:w="2408"/>
        <w:gridCol w:w="1985"/>
        <w:gridCol w:w="2268"/>
        <w:gridCol w:w="2129"/>
      </w:tblGrid>
      <w:tr>
        <w:trPr>
          <w:trHeight w:val="692" w:hRule="atLeast"/>
        </w:trPr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87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VENUE: Heritage Quay, University of Huddersfield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AUDITORIUM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BREAK-OUT ROOM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2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WEST YORKSHIRE TRAIPSERS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Introduction to Dérive Day &amp; the Dérive App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ALLY STANDING &amp; GAVIN ROGERS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Digital mythologies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Virtual ambulations &amp;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Centre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cyberflâneur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ROB KILNER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Short personal heritage walks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Workers’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Lunchtime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Walk/Eat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SONIA OVERALL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ANDREA CAPSTICK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Mishtory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Total absence of recall: Arnie, the Habsburgs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Tour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&amp;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GOPAL DUTTA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Austria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Chasing the Whale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CLAUDIA STERNBERG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Back on the Map or 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workshop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Clean Sweep? An EU migrant trailing enemy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ELIA RITA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aliens in Yorkshire in the WW1 centenary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Superstore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I’m the City of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SARA REES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Carparks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Others Who Are 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Fragments for 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City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City in ruins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Film/Talk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Participatory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Inc SIMON BRADLEY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Urban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Pilgrimage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KEVIN BONIFACE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Most Difficult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Thing Ever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Talk/music/film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10681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5"/>
        <w:gridCol w:w="10005"/>
      </w:tblGrid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WALK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TALK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</w:rPr>
        <w:t xml:space="preserve">For more information: </w:t>
      </w:r>
      <w:hyperlink r:id="rId3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tbl>
      <w:tblPr>
        <w:tblW w:w="10681" w:type="dxa"/>
        <w:jc w:val="left"/>
        <w:tblInd w:w="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747"/>
        <w:gridCol w:w="1762"/>
        <w:gridCol w:w="1991"/>
        <w:gridCol w:w="1740"/>
        <w:gridCol w:w="1796"/>
        <w:gridCol w:w="1644"/>
      </w:tblGrid>
      <w:tr>
        <w:trPr>
          <w:trHeight w:val="976" w:hRule="atLeast"/>
        </w:trPr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893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VENUE: S2R Creative Space, 5-7 Brook St, Huddersfield HD1 1EB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INDOOR 2</w:t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OUTDOOR 2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ONGOING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Superstore Carparks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EXHIBITIONS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SONIA OVERALL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BY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Mishtory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Tour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LLOYD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SPENCER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&amp;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RUSSELL KING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VICTOR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Co-operativinya Street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>
                <w:b/>
              </w:rPr>
              <w:t>TBC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BUHRING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Stalingrad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TBC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Gaming workshop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(Unfortunately, </w:t>
            </w:r>
            <w:r>
              <w:rPr>
                <w:i/>
                <w:iCs/>
                <w:sz w:val="20"/>
                <w:szCs w:val="20"/>
              </w:rPr>
              <w:t>Solovki Islands</w:t>
            </w:r>
            <w:r>
              <w:rPr>
                <w:i/>
                <w:iCs/>
                <w:sz w:val="20"/>
                <w:szCs w:val="20"/>
              </w:rPr>
              <w:t xml:space="preserve"> has been cancelled) 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Red City Inside Out: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IQ Gaming</w:t>
            </w:r>
          </w:p>
          <w:p>
            <w:pPr>
              <w:pStyle w:val="Normal"/>
              <w:spacing w:before="0" w:after="0"/>
              <w:rPr/>
            </w:pPr>
            <w:r>
              <w:rPr/>
              <w:t>23 Byram Street,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ALEC </w:t>
            </w:r>
            <w:bookmarkStart w:id="0" w:name="_GoBack"/>
            <w:bookmarkEnd w:id="0"/>
            <w:r>
              <w:rPr>
                <w:b/>
              </w:rPr>
              <w:t xml:space="preserve">SHEPLEY &amp; 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Red City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PAUL JONES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Walks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LLOYD SPENCER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 Dérive 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Night-walking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around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Drift in-between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ODERSFELT UNORCHESTRA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Music 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performance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B8B7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19.15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19.30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19.45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20.00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20.15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20.30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20.45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Night walk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7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/>
              <w:t>21.00</w:t>
            </w:r>
          </w:p>
        </w:tc>
        <w:tc>
          <w:tcPr>
            <w:tcW w:w="176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With projection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6A6A6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>
          <w:b/>
        </w:rPr>
        <w:t xml:space="preserve">For more information: </w:t>
      </w:r>
      <w:hyperlink r:id="rId4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sectPr>
      <w:type w:val="nextPage"/>
      <w:pgSz w:w="11906" w:h="2023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f5d"/>
    <w:pPr>
      <w:widowControl/>
      <w:suppressAutoHyphens w:val="true"/>
      <w:bidi w:val="0"/>
      <w:spacing w:lineRule="auto" w:line="240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45594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3bbe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1f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3bbe"/>
    <w:pPr>
      <w:spacing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1f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4wcop.org/" TargetMode="External"/><Relationship Id="rId3" Type="http://schemas.openxmlformats.org/officeDocument/2006/relationships/hyperlink" Target="http://4wcop.org/" TargetMode="External"/><Relationship Id="rId4" Type="http://schemas.openxmlformats.org/officeDocument/2006/relationships/hyperlink" Target="http://4wcop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LibreOffice/5.1.6.2$Linux_X86_64 LibreOffice_project/10m0$Build-2</Application>
  <Pages>3</Pages>
  <Words>524</Words>
  <Characters>2976</Characters>
  <CharactersWithSpaces>3243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2017-07-16T11:15:00Z</dcterms:created>
  <dc:creator>User</dc:creator>
  <dc:description/>
  <dc:language>en-GB</dc:language>
  <cp:lastModifiedBy/>
  <cp:lastPrinted>2017-08-10T08:36:00Z</cp:lastPrinted>
  <dcterms:modified xsi:type="dcterms:W3CDTF">2017-09-07T13:24:43Z</dcterms:modified>
  <cp:revision>17</cp:revision>
  <dc:subject/>
  <dc:title/>
</cp:coreProperties>
</file>