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10479" w14:textId="77777777" w:rsidR="004078C4" w:rsidRPr="004078C4" w:rsidRDefault="004078C4" w:rsidP="004078C4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078C4">
        <w:rPr>
          <w:rFonts w:ascii="Arial" w:eastAsia="Times New Roman" w:hAnsi="Arial" w:cs="Arial"/>
          <w:color w:val="1F1F1F"/>
          <w:sz w:val="21"/>
          <w:szCs w:val="21"/>
        </w:rPr>
        <w:t xml:space="preserve">Compelled to learn more about </w:t>
      </w:r>
      <w:proofErr w:type="spellStart"/>
      <w:r w:rsidRPr="004078C4">
        <w:rPr>
          <w:rFonts w:ascii="Arial" w:eastAsia="Times New Roman" w:hAnsi="Arial" w:cs="Arial"/>
          <w:color w:val="1F1F1F"/>
          <w:sz w:val="21"/>
          <w:szCs w:val="21"/>
        </w:rPr>
        <w:t>CycleGAN</w:t>
      </w:r>
      <w:proofErr w:type="spellEnd"/>
      <w:r w:rsidRPr="004078C4">
        <w:rPr>
          <w:rFonts w:ascii="Arial" w:eastAsia="Times New Roman" w:hAnsi="Arial" w:cs="Arial"/>
          <w:color w:val="1F1F1F"/>
          <w:sz w:val="21"/>
          <w:szCs w:val="21"/>
        </w:rPr>
        <w:t>? Take a look at the original paper!</w:t>
      </w:r>
    </w:p>
    <w:p w14:paraId="587BD147" w14:textId="28C1861A" w:rsidR="004078C4" w:rsidRDefault="004078C4" w:rsidP="004078C4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078C4">
        <w:rPr>
          <w:rFonts w:ascii="Arial" w:eastAsia="Times New Roman" w:hAnsi="Arial" w:cs="Arial"/>
          <w:color w:val="1F1F1F"/>
          <w:sz w:val="21"/>
          <w:szCs w:val="21"/>
        </w:rPr>
        <w:t xml:space="preserve">Unpaired Image-to-Image Translation using Cycle-Consistent Adversarial Networks (Zhu, Park, Isola, and </w:t>
      </w:r>
      <w:proofErr w:type="spellStart"/>
      <w:r w:rsidRPr="004078C4">
        <w:rPr>
          <w:rFonts w:ascii="Arial" w:eastAsia="Times New Roman" w:hAnsi="Arial" w:cs="Arial"/>
          <w:color w:val="1F1F1F"/>
          <w:sz w:val="21"/>
          <w:szCs w:val="21"/>
        </w:rPr>
        <w:t>Efros</w:t>
      </w:r>
      <w:proofErr w:type="spellEnd"/>
      <w:r w:rsidRPr="004078C4">
        <w:rPr>
          <w:rFonts w:ascii="Arial" w:eastAsia="Times New Roman" w:hAnsi="Arial" w:cs="Arial"/>
          <w:color w:val="1F1F1F"/>
          <w:sz w:val="21"/>
          <w:szCs w:val="21"/>
        </w:rPr>
        <w:t xml:space="preserve">, 2020): </w:t>
      </w:r>
      <w:hyperlink r:id="rId5" w:tgtFrame="_blank" w:tooltip="https://arxiv.org/abs/1703.10593" w:history="1">
        <w:r w:rsidRPr="004078C4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https://arxiv.org/abs/1703.10593</w:t>
        </w:r>
      </w:hyperlink>
    </w:p>
    <w:p w14:paraId="1F4CEFE5" w14:textId="7C5B5FEC" w:rsidR="004078C4" w:rsidRPr="004078C4" w:rsidRDefault="004078C4" w:rsidP="004078C4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078C4">
        <w:rPr>
          <w:rFonts w:ascii="Arial" w:eastAsia="Times New Roman" w:hAnsi="Arial" w:cs="Arial"/>
          <w:color w:val="1F1F1F"/>
          <w:sz w:val="21"/>
          <w:szCs w:val="21"/>
        </w:rPr>
        <w:t xml:space="preserve">Intrigued by the application of </w:t>
      </w:r>
      <w:proofErr w:type="spellStart"/>
      <w:r w:rsidRPr="004078C4">
        <w:rPr>
          <w:rFonts w:ascii="Arial" w:eastAsia="Times New Roman" w:hAnsi="Arial" w:cs="Arial"/>
          <w:color w:val="1F1F1F"/>
          <w:sz w:val="21"/>
          <w:szCs w:val="21"/>
        </w:rPr>
        <w:t>CycleGANs</w:t>
      </w:r>
      <w:proofErr w:type="spellEnd"/>
      <w:r w:rsidRPr="004078C4">
        <w:rPr>
          <w:rFonts w:ascii="Arial" w:eastAsia="Times New Roman" w:hAnsi="Arial" w:cs="Arial"/>
          <w:color w:val="1F1F1F"/>
          <w:sz w:val="21"/>
          <w:szCs w:val="21"/>
        </w:rPr>
        <w:t xml:space="preserve"> in the medical field? See how they can be used to help augment data for medical imaging!</w:t>
      </w:r>
    </w:p>
    <w:p w14:paraId="0BC107E9" w14:textId="23424BF1" w:rsidR="004078C4" w:rsidRDefault="004078C4" w:rsidP="00F3586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078C4">
        <w:rPr>
          <w:rFonts w:ascii="Arial" w:eastAsia="Times New Roman" w:hAnsi="Arial" w:cs="Arial"/>
          <w:color w:val="1F1F1F"/>
          <w:sz w:val="21"/>
          <w:szCs w:val="21"/>
        </w:rPr>
        <w:t>Data augmentation using generative adversarial networks (</w:t>
      </w:r>
      <w:proofErr w:type="spellStart"/>
      <w:r w:rsidRPr="004078C4">
        <w:rPr>
          <w:rFonts w:ascii="Arial" w:eastAsia="Times New Roman" w:hAnsi="Arial" w:cs="Arial"/>
          <w:color w:val="1F1F1F"/>
          <w:sz w:val="21"/>
          <w:szCs w:val="21"/>
        </w:rPr>
        <w:t>CycleGAN</w:t>
      </w:r>
      <w:proofErr w:type="spellEnd"/>
      <w:r w:rsidRPr="004078C4">
        <w:rPr>
          <w:rFonts w:ascii="Arial" w:eastAsia="Times New Roman" w:hAnsi="Arial" w:cs="Arial"/>
          <w:color w:val="1F1F1F"/>
          <w:sz w:val="21"/>
          <w:szCs w:val="21"/>
        </w:rPr>
        <w:t>) to improve generalizability in CT segmentation tasks (</w:t>
      </w:r>
      <w:proofErr w:type="spellStart"/>
      <w:r w:rsidRPr="004078C4">
        <w:rPr>
          <w:rFonts w:ascii="Arial" w:eastAsia="Times New Roman" w:hAnsi="Arial" w:cs="Arial"/>
          <w:color w:val="1F1F1F"/>
          <w:sz w:val="21"/>
          <w:szCs w:val="21"/>
        </w:rPr>
        <w:t>Sandfort</w:t>
      </w:r>
      <w:proofErr w:type="spellEnd"/>
      <w:r w:rsidRPr="004078C4">
        <w:rPr>
          <w:rFonts w:ascii="Arial" w:eastAsia="Times New Roman" w:hAnsi="Arial" w:cs="Arial"/>
          <w:color w:val="1F1F1F"/>
          <w:sz w:val="21"/>
          <w:szCs w:val="21"/>
        </w:rPr>
        <w:t xml:space="preserve">, Yan, </w:t>
      </w:r>
      <w:proofErr w:type="spellStart"/>
      <w:r w:rsidRPr="004078C4">
        <w:rPr>
          <w:rFonts w:ascii="Arial" w:eastAsia="Times New Roman" w:hAnsi="Arial" w:cs="Arial"/>
          <w:color w:val="1F1F1F"/>
          <w:sz w:val="21"/>
          <w:szCs w:val="21"/>
        </w:rPr>
        <w:t>Pickhardt</w:t>
      </w:r>
      <w:proofErr w:type="spellEnd"/>
      <w:r w:rsidRPr="004078C4">
        <w:rPr>
          <w:rFonts w:ascii="Arial" w:eastAsia="Times New Roman" w:hAnsi="Arial" w:cs="Arial"/>
          <w:color w:val="1F1F1F"/>
          <w:sz w:val="21"/>
          <w:szCs w:val="21"/>
        </w:rPr>
        <w:t xml:space="preserve">, and Summers, 2019): </w:t>
      </w:r>
      <w:hyperlink r:id="rId6" w:tgtFrame="_blank" w:tooltip="https://www.nature.com/articles/s41598-019-52737-x.pdf" w:history="1">
        <w:r w:rsidRPr="004078C4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https://www.nature.com/articles/s41598-019-52737-x.pdf</w:t>
        </w:r>
      </w:hyperlink>
    </w:p>
    <w:p w14:paraId="7373E8BF" w14:textId="1A676602" w:rsidR="00F35868" w:rsidRPr="00F35868" w:rsidRDefault="00F35868" w:rsidP="00F3586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35868">
        <w:rPr>
          <w:rFonts w:ascii="Arial" w:eastAsia="Times New Roman" w:hAnsi="Arial" w:cs="Arial"/>
          <w:color w:val="1F1F1F"/>
          <w:sz w:val="21"/>
          <w:szCs w:val="21"/>
        </w:rPr>
        <w:t>All of the resources cited in Course 3 Week 3, in one place. You are encouraged to explore these papers/sites if they interest you! They are listed in the order they appear in the lessons.</w:t>
      </w:r>
    </w:p>
    <w:p w14:paraId="40B4DD8D" w14:textId="77777777" w:rsidR="00F35868" w:rsidRPr="00F35868" w:rsidRDefault="00F35868" w:rsidP="00F3586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35868">
        <w:rPr>
          <w:rFonts w:ascii="Arial" w:eastAsia="Times New Roman" w:hAnsi="Arial" w:cs="Arial"/>
          <w:color w:val="1F1F1F"/>
          <w:sz w:val="21"/>
          <w:szCs w:val="21"/>
        </w:rPr>
        <w:t>From the videos:</w:t>
      </w:r>
    </w:p>
    <w:p w14:paraId="75A42EEE" w14:textId="77777777" w:rsidR="00F35868" w:rsidRPr="00F35868" w:rsidRDefault="00F35868" w:rsidP="00F3586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F35868">
        <w:rPr>
          <w:rFonts w:ascii="Arial" w:eastAsia="Times New Roman" w:hAnsi="Arial" w:cs="Arial"/>
          <w:color w:val="1F1F1F"/>
          <w:sz w:val="21"/>
          <w:szCs w:val="21"/>
        </w:rPr>
        <w:t xml:space="preserve">Image-to-Image Translation with Conditional Adversarial Networks (Isola, Zhu, Zhou, and </w:t>
      </w:r>
      <w:proofErr w:type="spellStart"/>
      <w:r w:rsidRPr="00F35868">
        <w:rPr>
          <w:rFonts w:ascii="Arial" w:eastAsia="Times New Roman" w:hAnsi="Arial" w:cs="Arial"/>
          <w:color w:val="1F1F1F"/>
          <w:sz w:val="21"/>
          <w:szCs w:val="21"/>
        </w:rPr>
        <w:t>Efros</w:t>
      </w:r>
      <w:proofErr w:type="spellEnd"/>
      <w:r w:rsidRPr="00F35868">
        <w:rPr>
          <w:rFonts w:ascii="Arial" w:eastAsia="Times New Roman" w:hAnsi="Arial" w:cs="Arial"/>
          <w:color w:val="1F1F1F"/>
          <w:sz w:val="21"/>
          <w:szCs w:val="21"/>
        </w:rPr>
        <w:t xml:space="preserve">, 2018): </w:t>
      </w:r>
      <w:hyperlink r:id="rId7" w:tgtFrame="_blank" w:tooltip="https://arxiv.org/abs/1611.07004" w:history="1">
        <w:r w:rsidRPr="00F35868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https://arxiv.org/abs/1611.07004</w:t>
        </w:r>
      </w:hyperlink>
    </w:p>
    <w:p w14:paraId="36A94FF5" w14:textId="77777777" w:rsidR="00F35868" w:rsidRPr="00F35868" w:rsidRDefault="00F35868" w:rsidP="00F3586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F35868">
        <w:rPr>
          <w:rFonts w:ascii="Arial" w:eastAsia="Times New Roman" w:hAnsi="Arial" w:cs="Arial"/>
          <w:color w:val="1F1F1F"/>
          <w:sz w:val="21"/>
          <w:szCs w:val="21"/>
        </w:rPr>
        <w:t xml:space="preserve">Unpaired Image-to-Image Translation using Cycle-Consistent Adversarial Networks (Zhu, Park, Isola, and </w:t>
      </w:r>
      <w:proofErr w:type="spellStart"/>
      <w:r w:rsidRPr="00F35868">
        <w:rPr>
          <w:rFonts w:ascii="Arial" w:eastAsia="Times New Roman" w:hAnsi="Arial" w:cs="Arial"/>
          <w:color w:val="1F1F1F"/>
          <w:sz w:val="21"/>
          <w:szCs w:val="21"/>
        </w:rPr>
        <w:t>Efros</w:t>
      </w:r>
      <w:proofErr w:type="spellEnd"/>
      <w:r w:rsidRPr="00F35868">
        <w:rPr>
          <w:rFonts w:ascii="Arial" w:eastAsia="Times New Roman" w:hAnsi="Arial" w:cs="Arial"/>
          <w:color w:val="1F1F1F"/>
          <w:sz w:val="21"/>
          <w:szCs w:val="21"/>
        </w:rPr>
        <w:t xml:space="preserve">, 2020): </w:t>
      </w:r>
      <w:hyperlink r:id="rId8" w:tgtFrame="_blank" w:tooltip="https://arxiv.org/abs/1703.10593" w:history="1">
        <w:r w:rsidRPr="00F35868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https://arxiv.org/abs/1703.10593</w:t>
        </w:r>
      </w:hyperlink>
    </w:p>
    <w:p w14:paraId="186D2846" w14:textId="77777777" w:rsidR="00F35868" w:rsidRPr="00F35868" w:rsidRDefault="00F35868" w:rsidP="00F3586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F35868">
        <w:rPr>
          <w:rFonts w:ascii="Arial" w:eastAsia="Times New Roman" w:hAnsi="Arial" w:cs="Arial"/>
          <w:color w:val="1F1F1F"/>
          <w:sz w:val="21"/>
          <w:szCs w:val="21"/>
        </w:rPr>
        <w:t>PyTorch</w:t>
      </w:r>
      <w:proofErr w:type="spellEnd"/>
      <w:r w:rsidRPr="00F35868">
        <w:rPr>
          <w:rFonts w:ascii="Arial" w:eastAsia="Times New Roman" w:hAnsi="Arial" w:cs="Arial"/>
          <w:color w:val="1F1F1F"/>
          <w:sz w:val="21"/>
          <w:szCs w:val="21"/>
        </w:rPr>
        <w:t xml:space="preserve"> implementation of </w:t>
      </w:r>
      <w:proofErr w:type="spellStart"/>
      <w:r w:rsidRPr="00F35868">
        <w:rPr>
          <w:rFonts w:ascii="Arial" w:eastAsia="Times New Roman" w:hAnsi="Arial" w:cs="Arial"/>
          <w:color w:val="1F1F1F"/>
          <w:sz w:val="21"/>
          <w:szCs w:val="21"/>
        </w:rPr>
        <w:t>CycleGAN</w:t>
      </w:r>
      <w:proofErr w:type="spellEnd"/>
      <w:r w:rsidRPr="00F35868">
        <w:rPr>
          <w:rFonts w:ascii="Arial" w:eastAsia="Times New Roman" w:hAnsi="Arial" w:cs="Arial"/>
          <w:color w:val="1F1F1F"/>
          <w:sz w:val="21"/>
          <w:szCs w:val="21"/>
        </w:rPr>
        <w:t xml:space="preserve"> (2017): </w:t>
      </w:r>
      <w:hyperlink r:id="rId9" w:tgtFrame="_blank" w:tooltip="https://github.com/togheppi/CycleGAN" w:history="1">
        <w:r w:rsidRPr="00F35868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https://github.com/togheppi/CycleGAN</w:t>
        </w:r>
      </w:hyperlink>
    </w:p>
    <w:p w14:paraId="2EAEB6BC" w14:textId="77777777" w:rsidR="00F35868" w:rsidRPr="00F35868" w:rsidRDefault="00F35868" w:rsidP="00F3586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F35868">
        <w:rPr>
          <w:rFonts w:ascii="Arial" w:eastAsia="Times New Roman" w:hAnsi="Arial" w:cs="Arial"/>
          <w:color w:val="1F1F1F"/>
          <w:sz w:val="21"/>
          <w:szCs w:val="21"/>
        </w:rPr>
        <w:t xml:space="preserve">Distribution Matching Losses Can Hallucinate Features in Medical Image Translation (Cohen, Luck, and </w:t>
      </w:r>
      <w:proofErr w:type="spellStart"/>
      <w:r w:rsidRPr="00F35868">
        <w:rPr>
          <w:rFonts w:ascii="Arial" w:eastAsia="Times New Roman" w:hAnsi="Arial" w:cs="Arial"/>
          <w:color w:val="1F1F1F"/>
          <w:sz w:val="21"/>
          <w:szCs w:val="21"/>
        </w:rPr>
        <w:t>Honari</w:t>
      </w:r>
      <w:proofErr w:type="spellEnd"/>
      <w:r w:rsidRPr="00F35868">
        <w:rPr>
          <w:rFonts w:ascii="Arial" w:eastAsia="Times New Roman" w:hAnsi="Arial" w:cs="Arial"/>
          <w:color w:val="1F1F1F"/>
          <w:sz w:val="21"/>
          <w:szCs w:val="21"/>
        </w:rPr>
        <w:t xml:space="preserve">, 2018): </w:t>
      </w:r>
      <w:hyperlink r:id="rId10" w:tgtFrame="_blank" w:tooltip="https://arxiv.org/abs/1805.08841" w:history="1">
        <w:r w:rsidRPr="00F35868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https://arxiv.org/abs/1805.08841</w:t>
        </w:r>
      </w:hyperlink>
    </w:p>
    <w:p w14:paraId="7FA511B3" w14:textId="77777777" w:rsidR="00F35868" w:rsidRPr="00F35868" w:rsidRDefault="00F35868" w:rsidP="00F3586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F35868">
        <w:rPr>
          <w:rFonts w:ascii="Arial" w:eastAsia="Times New Roman" w:hAnsi="Arial" w:cs="Arial"/>
          <w:color w:val="1F1F1F"/>
          <w:sz w:val="21"/>
          <w:szCs w:val="21"/>
        </w:rPr>
        <w:t>Data augmentation using generative adversarial networks (</w:t>
      </w:r>
      <w:proofErr w:type="spellStart"/>
      <w:r w:rsidRPr="00F35868">
        <w:rPr>
          <w:rFonts w:ascii="Arial" w:eastAsia="Times New Roman" w:hAnsi="Arial" w:cs="Arial"/>
          <w:color w:val="1F1F1F"/>
          <w:sz w:val="21"/>
          <w:szCs w:val="21"/>
        </w:rPr>
        <w:t>CycleGAN</w:t>
      </w:r>
      <w:proofErr w:type="spellEnd"/>
      <w:r w:rsidRPr="00F35868">
        <w:rPr>
          <w:rFonts w:ascii="Arial" w:eastAsia="Times New Roman" w:hAnsi="Arial" w:cs="Arial"/>
          <w:color w:val="1F1F1F"/>
          <w:sz w:val="21"/>
          <w:szCs w:val="21"/>
        </w:rPr>
        <w:t>) to improve generalizability in CT segmentation tasks (</w:t>
      </w:r>
      <w:proofErr w:type="spellStart"/>
      <w:r w:rsidRPr="00F35868">
        <w:rPr>
          <w:rFonts w:ascii="Arial" w:eastAsia="Times New Roman" w:hAnsi="Arial" w:cs="Arial"/>
          <w:color w:val="1F1F1F"/>
          <w:sz w:val="21"/>
          <w:szCs w:val="21"/>
        </w:rPr>
        <w:t>Sandfort</w:t>
      </w:r>
      <w:proofErr w:type="spellEnd"/>
      <w:r w:rsidRPr="00F35868">
        <w:rPr>
          <w:rFonts w:ascii="Arial" w:eastAsia="Times New Roman" w:hAnsi="Arial" w:cs="Arial"/>
          <w:color w:val="1F1F1F"/>
          <w:sz w:val="21"/>
          <w:szCs w:val="21"/>
        </w:rPr>
        <w:t xml:space="preserve">, Yan, </w:t>
      </w:r>
      <w:proofErr w:type="spellStart"/>
      <w:r w:rsidRPr="00F35868">
        <w:rPr>
          <w:rFonts w:ascii="Arial" w:eastAsia="Times New Roman" w:hAnsi="Arial" w:cs="Arial"/>
          <w:color w:val="1F1F1F"/>
          <w:sz w:val="21"/>
          <w:szCs w:val="21"/>
        </w:rPr>
        <w:t>Pickhardt</w:t>
      </w:r>
      <w:proofErr w:type="spellEnd"/>
      <w:r w:rsidRPr="00F35868">
        <w:rPr>
          <w:rFonts w:ascii="Arial" w:eastAsia="Times New Roman" w:hAnsi="Arial" w:cs="Arial"/>
          <w:color w:val="1F1F1F"/>
          <w:sz w:val="21"/>
          <w:szCs w:val="21"/>
        </w:rPr>
        <w:t xml:space="preserve">, and Summers, 2019): </w:t>
      </w:r>
      <w:hyperlink r:id="rId11" w:tgtFrame="_blank" w:tooltip="https://www.nature.com/articles/s41598-019-52737-x.pdf" w:history="1">
        <w:r w:rsidRPr="00F35868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https://www.nature.com/articles/s41598-019-52737-x.pdf</w:t>
        </w:r>
      </w:hyperlink>
    </w:p>
    <w:p w14:paraId="7AA50433" w14:textId="77777777" w:rsidR="00F35868" w:rsidRPr="00F35868" w:rsidRDefault="00F35868" w:rsidP="00F3586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F35868">
        <w:rPr>
          <w:rFonts w:ascii="Arial" w:eastAsia="Times New Roman" w:hAnsi="Arial" w:cs="Arial"/>
          <w:color w:val="1F1F1F"/>
          <w:sz w:val="21"/>
          <w:szCs w:val="21"/>
        </w:rPr>
        <w:t xml:space="preserve">Unsupervised Image-to-Image Translation (NVIDIA, 2018): </w:t>
      </w:r>
      <w:hyperlink r:id="rId12" w:tgtFrame="_blank" w:tooltip="https://github.com/mingyuliutw/UNIT" w:history="1">
        <w:r w:rsidRPr="00F35868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https://github.com/mingyuliutw/UNIT</w:t>
        </w:r>
      </w:hyperlink>
    </w:p>
    <w:p w14:paraId="279F0241" w14:textId="77777777" w:rsidR="00F35868" w:rsidRPr="00F35868" w:rsidRDefault="00F35868" w:rsidP="00F3586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F35868">
        <w:rPr>
          <w:rFonts w:ascii="Arial" w:eastAsia="Times New Roman" w:hAnsi="Arial" w:cs="Arial"/>
          <w:color w:val="1F1F1F"/>
          <w:sz w:val="21"/>
          <w:szCs w:val="21"/>
        </w:rPr>
        <w:t xml:space="preserve">Multimodal Unsupervised Image-to-Image Translation (Huang et al., 2018): </w:t>
      </w:r>
      <w:hyperlink r:id="rId13" w:tgtFrame="_blank" w:tooltip="https://github.com/NVlabs/MUNIT" w:history="1">
        <w:r w:rsidRPr="00F35868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https://github.com/NVlabs/MUNIT</w:t>
        </w:r>
      </w:hyperlink>
    </w:p>
    <w:p w14:paraId="1A26367B" w14:textId="77777777" w:rsidR="00F35868" w:rsidRPr="00F35868" w:rsidRDefault="00F35868" w:rsidP="00F3586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35868">
        <w:rPr>
          <w:rFonts w:ascii="Arial" w:eastAsia="Times New Roman" w:hAnsi="Arial" w:cs="Arial"/>
          <w:color w:val="1F1F1F"/>
          <w:sz w:val="21"/>
          <w:szCs w:val="21"/>
        </w:rPr>
        <w:t>From the notebooks:</w:t>
      </w:r>
    </w:p>
    <w:p w14:paraId="4704CF5F" w14:textId="77777777" w:rsidR="00F35868" w:rsidRPr="00F35868" w:rsidRDefault="00F35868" w:rsidP="00F3586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F35868">
        <w:rPr>
          <w:rFonts w:ascii="Arial" w:eastAsia="Times New Roman" w:hAnsi="Arial" w:cs="Arial"/>
          <w:color w:val="1F1F1F"/>
          <w:sz w:val="21"/>
          <w:szCs w:val="21"/>
        </w:rPr>
        <w:t>PyTorch-CycleGAN</w:t>
      </w:r>
      <w:proofErr w:type="spellEnd"/>
      <w:r w:rsidRPr="00F35868">
        <w:rPr>
          <w:rFonts w:ascii="Arial" w:eastAsia="Times New Roman" w:hAnsi="Arial" w:cs="Arial"/>
          <w:color w:val="1F1F1F"/>
          <w:sz w:val="21"/>
          <w:szCs w:val="21"/>
        </w:rPr>
        <w:t xml:space="preserve"> (2017): </w:t>
      </w:r>
      <w:hyperlink r:id="rId14" w:tgtFrame="_blank" w:tooltip="https://github.com/aitorzip/PyTorch-CycleGAN/blob/master/datasets.py" w:history="1">
        <w:r w:rsidRPr="00F35868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https://github.com/aitorzip/PyTorch-CycleGAN/blob/master/datasets.py</w:t>
        </w:r>
      </w:hyperlink>
    </w:p>
    <w:p w14:paraId="1E943C51" w14:textId="77777777" w:rsidR="00F35868" w:rsidRPr="00F35868" w:rsidRDefault="00F35868" w:rsidP="00F3586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F35868">
        <w:rPr>
          <w:rFonts w:ascii="Arial" w:eastAsia="Times New Roman" w:hAnsi="Arial" w:cs="Arial"/>
          <w:color w:val="1F1F1F"/>
          <w:sz w:val="21"/>
          <w:szCs w:val="21"/>
        </w:rPr>
        <w:t xml:space="preserve">Horse and Zebra Images Dataset: </w:t>
      </w:r>
      <w:hyperlink r:id="rId15" w:tgtFrame="_blank" w:tooltip="https://people.eecs.berkeley.edu/~taesung_park/CycleGAN/datasets/horse2zebra.zip" w:history="1">
        <w:r w:rsidRPr="00F35868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https://people.eecs.berkeley.edu/~taesung_park/CycleGAN/datasets/horse2zebra.zip</w:t>
        </w:r>
      </w:hyperlink>
    </w:p>
    <w:p w14:paraId="78520ED5" w14:textId="77777777" w:rsidR="00DF1DAE" w:rsidRDefault="00DF1DAE"/>
    <w:sectPr w:rsidR="00DF1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645E2"/>
    <w:multiLevelType w:val="multilevel"/>
    <w:tmpl w:val="5A1E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AE71E9"/>
    <w:multiLevelType w:val="multilevel"/>
    <w:tmpl w:val="69AC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68"/>
    <w:rsid w:val="004078C4"/>
    <w:rsid w:val="00DF1DAE"/>
    <w:rsid w:val="00F3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A60E"/>
  <w15:chartTrackingRefBased/>
  <w15:docId w15:val="{C7B8AC88-1C81-4E27-AB21-3F0C93FF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58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703.10593" TargetMode="External"/><Relationship Id="rId13" Type="http://schemas.openxmlformats.org/officeDocument/2006/relationships/hyperlink" Target="https://github.com/NVlabs/MUN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611.07004" TargetMode="External"/><Relationship Id="rId12" Type="http://schemas.openxmlformats.org/officeDocument/2006/relationships/hyperlink" Target="https://github.com/mingyuliutw/UN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598-019-52737-x.pdf" TargetMode="External"/><Relationship Id="rId11" Type="http://schemas.openxmlformats.org/officeDocument/2006/relationships/hyperlink" Target="https://www.nature.com/articles/s41598-019-52737-x.pdf" TargetMode="External"/><Relationship Id="rId5" Type="http://schemas.openxmlformats.org/officeDocument/2006/relationships/hyperlink" Target="https://arxiv.org/abs/1703.10593" TargetMode="External"/><Relationship Id="rId15" Type="http://schemas.openxmlformats.org/officeDocument/2006/relationships/hyperlink" Target="https://people.eecs.berkeley.edu/~taesung_park/CycleGAN/datasets/horse2zebra.zip" TargetMode="External"/><Relationship Id="rId10" Type="http://schemas.openxmlformats.org/officeDocument/2006/relationships/hyperlink" Target="https://arxiv.org/abs/1805.088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ogheppi/CycleGAN" TargetMode="External"/><Relationship Id="rId14" Type="http://schemas.openxmlformats.org/officeDocument/2006/relationships/hyperlink" Target="https://github.com/aitorzip/PyTorch-CycleGAN/blob/master/dataset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Wu</dc:creator>
  <cp:keywords/>
  <dc:description/>
  <cp:lastModifiedBy>Tim Wu</cp:lastModifiedBy>
  <cp:revision>2</cp:revision>
  <dcterms:created xsi:type="dcterms:W3CDTF">2021-02-01T03:55:00Z</dcterms:created>
  <dcterms:modified xsi:type="dcterms:W3CDTF">2021-02-01T03:58:00Z</dcterms:modified>
</cp:coreProperties>
</file>