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43F6" w14:textId="77777777" w:rsidR="00B97F10" w:rsidRPr="00B97F10" w:rsidRDefault="00B97F10" w:rsidP="00B97F10">
      <w:pPr>
        <w:rPr>
          <w:b/>
          <w:bCs/>
          <w:sz w:val="26"/>
          <w:szCs w:val="26"/>
          <w:u w:val="single"/>
        </w:rPr>
      </w:pPr>
      <w:r w:rsidRPr="00B97F10">
        <w:rPr>
          <w:b/>
          <w:bCs/>
          <w:sz w:val="26"/>
          <w:szCs w:val="26"/>
          <w:u w:val="single"/>
        </w:rPr>
        <w:t>Process Table and Process Control Block (PCB)</w:t>
      </w:r>
    </w:p>
    <w:p w14:paraId="53FB1C94" w14:textId="77777777" w:rsidR="00B97F10" w:rsidRPr="00B97F10" w:rsidRDefault="00B97F10" w:rsidP="00B97F10">
      <w:r w:rsidRPr="00B97F10">
        <w:t>While creating a process the operating system performs several operations. To identify the processes, it assigns a process identification number (PID) to each process. As the operating system supports multi-programming, it needs to keep track of all the processes. For this task, the process control block (PCB) is used to track the process’s execution status. Each block of memory contains information about the process state, program counter, stack pointer, status of opened files, scheduling algorithms, etc. All these information is required and must be saved when the process is switched from one state to another. When the process makes a transition from one state to another, the operating system must update information in the process’s PCB.</w:t>
      </w:r>
    </w:p>
    <w:p w14:paraId="63843F97" w14:textId="77777777" w:rsidR="00B97F10" w:rsidRPr="00B97F10" w:rsidRDefault="00B97F10" w:rsidP="00B97F10">
      <w:r w:rsidRPr="00B97F10">
        <w:t xml:space="preserve">A process control block (PCB) contains information about the process, </w:t>
      </w:r>
      <w:proofErr w:type="gramStart"/>
      <w:r w:rsidRPr="00B97F10">
        <w:t>i.e.</w:t>
      </w:r>
      <w:proofErr w:type="gramEnd"/>
      <w:r w:rsidRPr="00B97F10">
        <w:t xml:space="preserve"> registers, quantum, priority, etc. The process table is an array of </w:t>
      </w:r>
      <w:proofErr w:type="gramStart"/>
      <w:r w:rsidRPr="00B97F10">
        <w:t>PCB’s</w:t>
      </w:r>
      <w:proofErr w:type="gramEnd"/>
      <w:r w:rsidRPr="00B97F10">
        <w:t>, that means logically contains a PCB for all of the current processes in the system.</w:t>
      </w:r>
    </w:p>
    <w:p w14:paraId="63887E49" w14:textId="06D4C982" w:rsidR="00B97F10" w:rsidRPr="00B97F10" w:rsidRDefault="00B97F10" w:rsidP="00B97F10">
      <w:r w:rsidRPr="00B97F10">
        <w:drawing>
          <wp:inline distT="0" distB="0" distL="0" distR="0" wp14:anchorId="2DE35547" wp14:editId="368AD331">
            <wp:extent cx="23241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2317750"/>
                    </a:xfrm>
                    <a:prstGeom prst="rect">
                      <a:avLst/>
                    </a:prstGeom>
                    <a:noFill/>
                    <a:ln>
                      <a:noFill/>
                    </a:ln>
                  </pic:spPr>
                </pic:pic>
              </a:graphicData>
            </a:graphic>
          </wp:inline>
        </w:drawing>
      </w:r>
    </w:p>
    <w:p w14:paraId="0661AF15" w14:textId="77777777" w:rsidR="00B97F10" w:rsidRPr="00B97F10" w:rsidRDefault="00B97F10" w:rsidP="00B97F10">
      <w:pPr>
        <w:numPr>
          <w:ilvl w:val="0"/>
          <w:numId w:val="2"/>
        </w:numPr>
      </w:pPr>
      <w:r w:rsidRPr="00B97F10">
        <w:rPr>
          <w:b/>
          <w:bCs/>
        </w:rPr>
        <w:t>Pointer –</w:t>
      </w:r>
      <w:r w:rsidRPr="00B97F10">
        <w:t> It is a stack pointer which is required to be saved when the process is switched from one state to another to retain the current position of the process.</w:t>
      </w:r>
    </w:p>
    <w:p w14:paraId="6C867611" w14:textId="77777777" w:rsidR="00B97F10" w:rsidRPr="00B97F10" w:rsidRDefault="00B97F10" w:rsidP="00B97F10">
      <w:pPr>
        <w:numPr>
          <w:ilvl w:val="0"/>
          <w:numId w:val="2"/>
        </w:numPr>
      </w:pPr>
      <w:r w:rsidRPr="00B97F10">
        <w:rPr>
          <w:b/>
          <w:bCs/>
        </w:rPr>
        <w:t>Process state –</w:t>
      </w:r>
      <w:r w:rsidRPr="00B97F10">
        <w:t> It stores the respective state of the process.</w:t>
      </w:r>
    </w:p>
    <w:p w14:paraId="7D6C6847" w14:textId="77777777" w:rsidR="00B97F10" w:rsidRPr="00B97F10" w:rsidRDefault="00B97F10" w:rsidP="00B97F10">
      <w:pPr>
        <w:numPr>
          <w:ilvl w:val="0"/>
          <w:numId w:val="2"/>
        </w:numPr>
      </w:pPr>
      <w:r w:rsidRPr="00B97F10">
        <w:rPr>
          <w:b/>
          <w:bCs/>
        </w:rPr>
        <w:t>Process number –</w:t>
      </w:r>
      <w:r w:rsidRPr="00B97F10">
        <w:t> Every process is assigned with a unique id known as process ID or PID which stores the process identifier.</w:t>
      </w:r>
    </w:p>
    <w:p w14:paraId="42E9609B" w14:textId="77777777" w:rsidR="00B97F10" w:rsidRPr="00B97F10" w:rsidRDefault="00B97F10" w:rsidP="00B97F10">
      <w:pPr>
        <w:numPr>
          <w:ilvl w:val="0"/>
          <w:numId w:val="2"/>
        </w:numPr>
      </w:pPr>
      <w:r w:rsidRPr="00B97F10">
        <w:rPr>
          <w:b/>
          <w:bCs/>
        </w:rPr>
        <w:t>Program counter –</w:t>
      </w:r>
      <w:r w:rsidRPr="00B97F10">
        <w:t> It stores the counter which contains the address of the next instruction that is to be executed for the process.</w:t>
      </w:r>
    </w:p>
    <w:p w14:paraId="0E2BFB0B" w14:textId="77777777" w:rsidR="00B97F10" w:rsidRPr="00B97F10" w:rsidRDefault="00B97F10" w:rsidP="00B97F10">
      <w:pPr>
        <w:numPr>
          <w:ilvl w:val="0"/>
          <w:numId w:val="2"/>
        </w:numPr>
      </w:pPr>
      <w:r w:rsidRPr="00B97F10">
        <w:rPr>
          <w:b/>
          <w:bCs/>
        </w:rPr>
        <w:t>Register –</w:t>
      </w:r>
      <w:r w:rsidRPr="00B97F10">
        <w:t xml:space="preserve"> These are the CPU registers which includes: accumulator, base, registers and </w:t>
      </w:r>
      <w:proofErr w:type="gramStart"/>
      <w:r w:rsidRPr="00B97F10">
        <w:t>general purpose</w:t>
      </w:r>
      <w:proofErr w:type="gramEnd"/>
      <w:r w:rsidRPr="00B97F10">
        <w:t xml:space="preserve"> registers.</w:t>
      </w:r>
    </w:p>
    <w:p w14:paraId="484A9B94" w14:textId="77777777" w:rsidR="00B97F10" w:rsidRPr="00B97F10" w:rsidRDefault="00B97F10" w:rsidP="00B97F10">
      <w:pPr>
        <w:numPr>
          <w:ilvl w:val="0"/>
          <w:numId w:val="2"/>
        </w:numPr>
      </w:pPr>
      <w:r w:rsidRPr="00B97F10">
        <w:rPr>
          <w:b/>
          <w:bCs/>
        </w:rPr>
        <w:t>Memory limits –</w:t>
      </w:r>
      <w:r w:rsidRPr="00B97F10">
        <w:t> This field contains the information about memory management system used by operating system. This may include the page tables, segment tables etc.</w:t>
      </w:r>
    </w:p>
    <w:p w14:paraId="713F5AA6" w14:textId="77777777" w:rsidR="00B97F10" w:rsidRPr="00B97F10" w:rsidRDefault="00B97F10" w:rsidP="00B97F10">
      <w:pPr>
        <w:numPr>
          <w:ilvl w:val="0"/>
          <w:numId w:val="2"/>
        </w:numPr>
      </w:pPr>
      <w:r w:rsidRPr="00B97F10">
        <w:rPr>
          <w:b/>
          <w:bCs/>
        </w:rPr>
        <w:t>Open files list –</w:t>
      </w:r>
      <w:r w:rsidRPr="00B97F10">
        <w:t> This information includes the list of files opened for a process.</w:t>
      </w:r>
    </w:p>
    <w:p w14:paraId="26858300" w14:textId="77777777" w:rsidR="00B97F10" w:rsidRPr="00B97F10" w:rsidRDefault="00B97F10" w:rsidP="00B97F10">
      <w:r w:rsidRPr="00B97F10">
        <w:rPr>
          <w:b/>
          <w:bCs/>
        </w:rPr>
        <w:t>Miscellaneous accounting and status data –</w:t>
      </w:r>
      <w:r w:rsidRPr="00B97F10">
        <w:t> This field includes information about the amount of CPU used, time constraints, jobs or process number, etc.</w:t>
      </w:r>
      <w:r w:rsidRPr="00B97F10">
        <w:br/>
        <w:t xml:space="preserve">The process control block stores the register content also known as execution content of the processor when it was blocked from running. This execution content architecture enables the operating system to restore a process’s execution context when the process returns to the running </w:t>
      </w:r>
      <w:r w:rsidRPr="00B97F10">
        <w:lastRenderedPageBreak/>
        <w:t>state. When the process makes a transition from one state to another, the operating system updates its information in the process’s PCB. The operating system maintains pointers to each process’s PCB in a process table so that it can access the PCB quickly.</w:t>
      </w:r>
    </w:p>
    <w:p w14:paraId="2661E4A9" w14:textId="285A332A" w:rsidR="00C6185D" w:rsidRDefault="00B97F10">
      <w:r w:rsidRPr="00B97F10">
        <w:drawing>
          <wp:inline distT="0" distB="0" distL="0" distR="0" wp14:anchorId="69BA4724" wp14:editId="012AA84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69AB46" w14:textId="1BDC6E2E" w:rsidR="00FA6223" w:rsidRDefault="00FA6223"/>
    <w:p w14:paraId="727B94B4" w14:textId="0A04ADDD" w:rsidR="00FA6223" w:rsidRPr="00FA6223" w:rsidRDefault="00FA6223">
      <w:pPr>
        <w:rPr>
          <w:b/>
          <w:bCs/>
          <w:sz w:val="28"/>
          <w:szCs w:val="28"/>
          <w:u w:val="single"/>
        </w:rPr>
      </w:pPr>
    </w:p>
    <w:p w14:paraId="7BD71BA1" w14:textId="77777777" w:rsidR="00FA6223" w:rsidRPr="00FA6223" w:rsidRDefault="00FA6223" w:rsidP="00FA6223">
      <w:pPr>
        <w:rPr>
          <w:b/>
          <w:bCs/>
          <w:sz w:val="28"/>
          <w:szCs w:val="28"/>
          <w:u w:val="single"/>
        </w:rPr>
      </w:pPr>
      <w:r w:rsidRPr="00FA6223">
        <w:rPr>
          <w:b/>
          <w:bCs/>
          <w:sz w:val="28"/>
          <w:szCs w:val="28"/>
          <w:u w:val="single"/>
        </w:rPr>
        <w:t>Difference between Swapping and Context Switching</w:t>
      </w:r>
    </w:p>
    <w:p w14:paraId="064BDAA4" w14:textId="77777777" w:rsidR="00FA6223" w:rsidRPr="00FA6223" w:rsidRDefault="00FA6223" w:rsidP="00FA6223">
      <w:pPr>
        <w:numPr>
          <w:ilvl w:val="0"/>
          <w:numId w:val="3"/>
        </w:numPr>
      </w:pPr>
      <w:r w:rsidRPr="00FA6223">
        <w:t xml:space="preserve">Difficulty </w:t>
      </w:r>
      <w:proofErr w:type="gramStart"/>
      <w:r w:rsidRPr="00FA6223">
        <w:t>Level :</w:t>
      </w:r>
      <w:proofErr w:type="gramEnd"/>
      <w:r w:rsidRPr="00FA6223">
        <w:t> </w:t>
      </w:r>
      <w:hyperlink r:id="rId7" w:history="1">
        <w:r w:rsidRPr="00FA6223">
          <w:rPr>
            <w:rStyle w:val="Hyperlink"/>
          </w:rPr>
          <w:t>Medium</w:t>
        </w:r>
      </w:hyperlink>
    </w:p>
    <w:p w14:paraId="270F6F77" w14:textId="77777777" w:rsidR="00FA6223" w:rsidRPr="00FA6223" w:rsidRDefault="00FA6223" w:rsidP="00FA6223">
      <w:pPr>
        <w:numPr>
          <w:ilvl w:val="0"/>
          <w:numId w:val="3"/>
        </w:numPr>
      </w:pPr>
      <w:r w:rsidRPr="00FA6223">
        <w:t xml:space="preserve">Last </w:t>
      </w:r>
      <w:proofErr w:type="gramStart"/>
      <w:r w:rsidRPr="00FA6223">
        <w:t>Updated :</w:t>
      </w:r>
      <w:proofErr w:type="gramEnd"/>
      <w:r w:rsidRPr="00FA6223">
        <w:t> 22 Nov, 2021</w:t>
      </w:r>
    </w:p>
    <w:p w14:paraId="1633F050" w14:textId="77777777" w:rsidR="00FA6223" w:rsidRPr="00FA6223" w:rsidRDefault="00FA6223" w:rsidP="00FA6223">
      <w:proofErr w:type="gramStart"/>
      <w:r w:rsidRPr="00FA6223">
        <w:t>  Read</w:t>
      </w:r>
      <w:proofErr w:type="gramEnd"/>
    </w:p>
    <w:p w14:paraId="6196FCDC" w14:textId="77777777" w:rsidR="00FA6223" w:rsidRPr="00FA6223" w:rsidRDefault="00FA6223" w:rsidP="00FA6223">
      <w:proofErr w:type="gramStart"/>
      <w:r w:rsidRPr="00FA6223">
        <w:t>  Discuss</w:t>
      </w:r>
      <w:proofErr w:type="gramEnd"/>
    </w:p>
    <w:p w14:paraId="786F6EEB" w14:textId="77777777" w:rsidR="00FA6223" w:rsidRPr="00FA6223" w:rsidRDefault="00FA6223" w:rsidP="00FA6223">
      <w:r w:rsidRPr="00FA6223">
        <w:t>Programs are sets of instructions designed to accomplish specific tasks. Similarly, a process refers to a runtime instance of a computer program. During the execution of a program, several threads may be running in parallel. Single-threaded processes refer to the thread itself as the process.</w:t>
      </w:r>
    </w:p>
    <w:p w14:paraId="65FF15E5" w14:textId="77777777" w:rsidR="00FA6223" w:rsidRPr="00FA6223" w:rsidRDefault="00FA6223" w:rsidP="00FA6223">
      <w:r w:rsidRPr="00FA6223">
        <w:rPr>
          <w:b/>
          <w:bCs/>
        </w:rPr>
        <w:t xml:space="preserve">1. Context </w:t>
      </w:r>
      <w:proofErr w:type="gramStart"/>
      <w:r w:rsidRPr="00FA6223">
        <w:rPr>
          <w:b/>
          <w:bCs/>
        </w:rPr>
        <w:t>switching :</w:t>
      </w:r>
      <w:proofErr w:type="gramEnd"/>
      <w:r w:rsidRPr="00FA6223">
        <w:br/>
        <w:t xml:space="preserve">An operating system uses this technique to switch a process between states to execute its functions through CPUs. It is a process of saving the context(state) of the old process(suspend) and loading it into the new process(resume). It occurs whenever the CPU switches between one process and another. Basically, the state of CPU’s registers and program counter at any time represent a context. Here, the saved state of the currently executing process means to copy all live registers to </w:t>
      </w:r>
      <w:proofErr w:type="gramStart"/>
      <w:r w:rsidRPr="00FA6223">
        <w:t>PCB(</w:t>
      </w:r>
      <w:proofErr w:type="gramEnd"/>
      <w:r w:rsidRPr="00FA6223">
        <w:t>Process Control Block). Moreover, after that, restore the state of the process to run or execute next, which means copying live registers’ values from PCB to registers.</w:t>
      </w:r>
      <w:r w:rsidRPr="00FA6223">
        <w:br/>
        <w:t> </w:t>
      </w:r>
    </w:p>
    <w:p w14:paraId="05F7DB05" w14:textId="3784B217" w:rsidR="00FA6223" w:rsidRPr="00FA6223" w:rsidRDefault="00FA6223" w:rsidP="00FA6223">
      <w:r w:rsidRPr="00FA6223">
        <w:lastRenderedPageBreak/>
        <w:drawing>
          <wp:inline distT="0" distB="0" distL="0" distR="0" wp14:anchorId="7C5AC090" wp14:editId="53A33713">
            <wp:extent cx="5731510" cy="4289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p>
    <w:p w14:paraId="109A06B7" w14:textId="77777777" w:rsidR="00FA6223" w:rsidRPr="00FA6223" w:rsidRDefault="00FA6223" w:rsidP="00FA6223">
      <w:r w:rsidRPr="00FA6223">
        <w:rPr>
          <w:b/>
          <w:bCs/>
        </w:rPr>
        <w:t xml:space="preserve">2. </w:t>
      </w:r>
      <w:proofErr w:type="gramStart"/>
      <w:r w:rsidRPr="00FA6223">
        <w:rPr>
          <w:b/>
          <w:bCs/>
        </w:rPr>
        <w:t>Swapping :</w:t>
      </w:r>
      <w:proofErr w:type="gramEnd"/>
      <w:r w:rsidRPr="00FA6223">
        <w:t> </w:t>
      </w:r>
      <w:r w:rsidRPr="00FA6223">
        <w:br/>
        <w:t>This is the process by which a process is temporarily swapped (moved) from the main memory (RAM) to the secondary memory (Disk). The main memory is fast but has less space than secondary storage, so the inactive processes are moved to secondary memory, and the system swaps the memory from secondary to the main memory later. During swapping, most of the time is spent transferring information, and the amount of memory swapped is directly proportional to the total time. Swapping has been divided into two more concepts: Swap-in and Swap-out.</w:t>
      </w:r>
    </w:p>
    <w:p w14:paraId="0000614B" w14:textId="77777777" w:rsidR="00FA6223" w:rsidRPr="00FA6223" w:rsidRDefault="00FA6223" w:rsidP="00FA6223">
      <w:r w:rsidRPr="00FA6223">
        <w:t>Swap-in is the process of removing a program from a hard disk and moving it back to the main memory or RAM.</w:t>
      </w:r>
      <w:r w:rsidRPr="00FA6223">
        <w:br/>
        <w:t>Swap-out removes a program from RAM or main memory and moves or stores it to the hard disk or secondary storage.</w:t>
      </w:r>
      <w:r w:rsidRPr="00FA6223">
        <w:br/>
        <w:t> </w:t>
      </w:r>
    </w:p>
    <w:p w14:paraId="29A12050" w14:textId="60BBED68" w:rsidR="00FA6223" w:rsidRPr="00FA6223" w:rsidRDefault="00FA6223" w:rsidP="00FA6223">
      <w:r w:rsidRPr="00FA6223">
        <w:lastRenderedPageBreak/>
        <w:drawing>
          <wp:inline distT="0" distB="0" distL="0" distR="0" wp14:anchorId="409A55B7" wp14:editId="324A200A">
            <wp:extent cx="4235450"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450" cy="2159000"/>
                    </a:xfrm>
                    <a:prstGeom prst="rect">
                      <a:avLst/>
                    </a:prstGeom>
                    <a:noFill/>
                    <a:ln>
                      <a:noFill/>
                    </a:ln>
                  </pic:spPr>
                </pic:pic>
              </a:graphicData>
            </a:graphic>
          </wp:inline>
        </w:drawing>
      </w:r>
    </w:p>
    <w:p w14:paraId="25615B08" w14:textId="77777777" w:rsidR="00FA6223" w:rsidRPr="00FA6223" w:rsidRDefault="00FA6223" w:rsidP="00FA6223">
      <w:r w:rsidRPr="00FA6223">
        <w:rPr>
          <w:b/>
          <w:bCs/>
        </w:rPr>
        <w:t xml:space="preserve">Difference between Swapping and Context </w:t>
      </w:r>
      <w:proofErr w:type="gramStart"/>
      <w:r w:rsidRPr="00FA6223">
        <w:rPr>
          <w:b/>
          <w:bCs/>
        </w:rPr>
        <w:t>Switching :</w:t>
      </w:r>
      <w:proofErr w:type="gramEnd"/>
    </w:p>
    <w:tbl>
      <w:tblPr>
        <w:tblW w:w="0" w:type="auto"/>
        <w:tblCellMar>
          <w:left w:w="0" w:type="dxa"/>
          <w:right w:w="0" w:type="dxa"/>
        </w:tblCellMar>
        <w:tblLook w:val="04A0" w:firstRow="1" w:lastRow="0" w:firstColumn="1" w:lastColumn="0" w:noHBand="0" w:noVBand="1"/>
      </w:tblPr>
      <w:tblGrid>
        <w:gridCol w:w="5023"/>
        <w:gridCol w:w="4003"/>
      </w:tblGrid>
      <w:tr w:rsidR="00FA6223" w:rsidRPr="00FA6223" w14:paraId="02159692" w14:textId="77777777" w:rsidTr="00FA622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2EE0B7D" w14:textId="77777777" w:rsidR="00FA6223" w:rsidRPr="00FA6223" w:rsidRDefault="00FA6223" w:rsidP="00FA6223">
            <w:r w:rsidRPr="00FA6223">
              <w:t>Context switching</w:t>
            </w:r>
          </w:p>
        </w:tc>
        <w:tc>
          <w:tcPr>
            <w:tcW w:w="0" w:type="auto"/>
            <w:tcBorders>
              <w:top w:val="nil"/>
              <w:left w:val="nil"/>
              <w:bottom w:val="nil"/>
              <w:right w:val="nil"/>
            </w:tcBorders>
            <w:tcMar>
              <w:top w:w="150" w:type="dxa"/>
              <w:left w:w="150" w:type="dxa"/>
              <w:bottom w:w="150" w:type="dxa"/>
              <w:right w:w="150" w:type="dxa"/>
            </w:tcMar>
            <w:vAlign w:val="bottom"/>
            <w:hideMark/>
          </w:tcPr>
          <w:p w14:paraId="213B7C20" w14:textId="77777777" w:rsidR="00FA6223" w:rsidRPr="00FA6223" w:rsidRDefault="00FA6223" w:rsidP="00FA6223">
            <w:r w:rsidRPr="00FA6223">
              <w:t>Swapping</w:t>
            </w:r>
          </w:p>
        </w:tc>
      </w:tr>
      <w:tr w:rsidR="00FA6223" w:rsidRPr="00FA6223" w14:paraId="0C4F4923" w14:textId="77777777" w:rsidTr="00FA6223">
        <w:tc>
          <w:tcPr>
            <w:tcW w:w="0" w:type="auto"/>
            <w:tcBorders>
              <w:top w:val="nil"/>
              <w:left w:val="nil"/>
              <w:bottom w:val="nil"/>
              <w:right w:val="nil"/>
            </w:tcBorders>
            <w:tcMar>
              <w:top w:w="210" w:type="dxa"/>
              <w:left w:w="150" w:type="dxa"/>
              <w:bottom w:w="210" w:type="dxa"/>
              <w:right w:w="150" w:type="dxa"/>
            </w:tcMar>
            <w:vAlign w:val="bottom"/>
            <w:hideMark/>
          </w:tcPr>
          <w:p w14:paraId="113E0255" w14:textId="77777777" w:rsidR="00FA6223" w:rsidRPr="00FA6223" w:rsidRDefault="00FA6223" w:rsidP="00FA6223">
            <w:r w:rsidRPr="00FA6223">
              <w:t>It is a procedure for storing the state of an old process and loading it into a new process.</w:t>
            </w:r>
          </w:p>
        </w:tc>
        <w:tc>
          <w:tcPr>
            <w:tcW w:w="0" w:type="auto"/>
            <w:tcBorders>
              <w:top w:val="nil"/>
              <w:left w:val="nil"/>
              <w:bottom w:val="nil"/>
              <w:right w:val="nil"/>
            </w:tcBorders>
            <w:tcMar>
              <w:top w:w="210" w:type="dxa"/>
              <w:left w:w="150" w:type="dxa"/>
              <w:bottom w:w="210" w:type="dxa"/>
              <w:right w:w="150" w:type="dxa"/>
            </w:tcMar>
            <w:vAlign w:val="bottom"/>
            <w:hideMark/>
          </w:tcPr>
          <w:p w14:paraId="12EC3F91" w14:textId="77777777" w:rsidR="00FA6223" w:rsidRPr="00FA6223" w:rsidRDefault="00FA6223" w:rsidP="00FA6223">
            <w:r w:rsidRPr="00FA6223">
              <w:t>Essentially, it is a method of replicating the entire process.</w:t>
            </w:r>
          </w:p>
        </w:tc>
      </w:tr>
      <w:tr w:rsidR="00FA6223" w:rsidRPr="00FA6223" w14:paraId="615FC3AA" w14:textId="77777777" w:rsidTr="00FA6223">
        <w:tc>
          <w:tcPr>
            <w:tcW w:w="0" w:type="auto"/>
            <w:tcBorders>
              <w:top w:val="nil"/>
              <w:left w:val="nil"/>
              <w:bottom w:val="nil"/>
              <w:right w:val="nil"/>
            </w:tcBorders>
            <w:tcMar>
              <w:top w:w="210" w:type="dxa"/>
              <w:left w:w="150" w:type="dxa"/>
              <w:bottom w:w="210" w:type="dxa"/>
              <w:right w:w="150" w:type="dxa"/>
            </w:tcMar>
            <w:vAlign w:val="bottom"/>
            <w:hideMark/>
          </w:tcPr>
          <w:p w14:paraId="58B584AD" w14:textId="77777777" w:rsidR="00FA6223" w:rsidRPr="00FA6223" w:rsidRDefault="00FA6223" w:rsidP="00FA6223">
            <w:r w:rsidRPr="00FA6223">
              <w:t>A context switch occurs when the kernel switches contexts when it transfers control of the CPU from one process to another already ready to run state.</w:t>
            </w:r>
          </w:p>
        </w:tc>
        <w:tc>
          <w:tcPr>
            <w:tcW w:w="0" w:type="auto"/>
            <w:tcBorders>
              <w:top w:val="nil"/>
              <w:left w:val="nil"/>
              <w:bottom w:val="nil"/>
              <w:right w:val="nil"/>
            </w:tcBorders>
            <w:tcMar>
              <w:top w:w="210" w:type="dxa"/>
              <w:left w:w="150" w:type="dxa"/>
              <w:bottom w:w="210" w:type="dxa"/>
              <w:right w:w="150" w:type="dxa"/>
            </w:tcMar>
            <w:vAlign w:val="bottom"/>
            <w:hideMark/>
          </w:tcPr>
          <w:p w14:paraId="46AFCD32" w14:textId="77777777" w:rsidR="00FA6223" w:rsidRPr="00FA6223" w:rsidRDefault="00FA6223" w:rsidP="00FA6223">
            <w:r w:rsidRPr="00FA6223">
              <w:t>Swapping happens when the entire process is moved to the disk.</w:t>
            </w:r>
          </w:p>
        </w:tc>
      </w:tr>
      <w:tr w:rsidR="00FA6223" w:rsidRPr="00FA6223" w14:paraId="1D185488" w14:textId="77777777" w:rsidTr="00FA6223">
        <w:tc>
          <w:tcPr>
            <w:tcW w:w="0" w:type="auto"/>
            <w:tcBorders>
              <w:top w:val="nil"/>
              <w:left w:val="nil"/>
              <w:bottom w:val="nil"/>
              <w:right w:val="nil"/>
            </w:tcBorders>
            <w:tcMar>
              <w:top w:w="210" w:type="dxa"/>
              <w:left w:w="150" w:type="dxa"/>
              <w:bottom w:w="210" w:type="dxa"/>
              <w:right w:w="150" w:type="dxa"/>
            </w:tcMar>
            <w:vAlign w:val="bottom"/>
            <w:hideMark/>
          </w:tcPr>
          <w:p w14:paraId="31E23C0E" w14:textId="77777777" w:rsidR="00FA6223" w:rsidRPr="00FA6223" w:rsidRDefault="00FA6223" w:rsidP="00FA6223">
            <w:r w:rsidRPr="00FA6223">
              <w:t>A context switch determines whether a process is in the pause mode.</w:t>
            </w:r>
          </w:p>
        </w:tc>
        <w:tc>
          <w:tcPr>
            <w:tcW w:w="0" w:type="auto"/>
            <w:tcBorders>
              <w:top w:val="nil"/>
              <w:left w:val="nil"/>
              <w:bottom w:val="nil"/>
              <w:right w:val="nil"/>
            </w:tcBorders>
            <w:tcMar>
              <w:top w:w="210" w:type="dxa"/>
              <w:left w:w="150" w:type="dxa"/>
              <w:bottom w:w="210" w:type="dxa"/>
              <w:right w:w="150" w:type="dxa"/>
            </w:tcMar>
            <w:vAlign w:val="bottom"/>
            <w:hideMark/>
          </w:tcPr>
          <w:p w14:paraId="4F26C31F" w14:textId="77777777" w:rsidR="00FA6223" w:rsidRPr="00FA6223" w:rsidRDefault="00FA6223" w:rsidP="00FA6223">
            <w:r w:rsidRPr="00FA6223">
              <w:t xml:space="preserve">When it comes to Swapping, </w:t>
            </w:r>
            <w:proofErr w:type="gramStart"/>
            <w:r w:rsidRPr="00FA6223">
              <w:t>It</w:t>
            </w:r>
            <w:proofErr w:type="gramEnd"/>
            <w:r w:rsidRPr="00FA6223">
              <w:t xml:space="preserve"> deals with memory, how much memory is being swapped.</w:t>
            </w:r>
          </w:p>
        </w:tc>
      </w:tr>
      <w:tr w:rsidR="00FA6223" w:rsidRPr="00FA6223" w14:paraId="5516A5D9" w14:textId="77777777" w:rsidTr="00FA6223">
        <w:tc>
          <w:tcPr>
            <w:tcW w:w="0" w:type="auto"/>
            <w:tcBorders>
              <w:top w:val="nil"/>
              <w:left w:val="nil"/>
              <w:bottom w:val="nil"/>
              <w:right w:val="nil"/>
            </w:tcBorders>
            <w:tcMar>
              <w:top w:w="210" w:type="dxa"/>
              <w:left w:w="150" w:type="dxa"/>
              <w:bottom w:w="210" w:type="dxa"/>
              <w:right w:w="150" w:type="dxa"/>
            </w:tcMar>
            <w:vAlign w:val="bottom"/>
            <w:hideMark/>
          </w:tcPr>
          <w:p w14:paraId="496F97D5" w14:textId="77777777" w:rsidR="00FA6223" w:rsidRPr="00FA6223" w:rsidRDefault="00FA6223" w:rsidP="00FA6223">
            <w:r w:rsidRPr="00FA6223">
              <w:t>The context switch toggles the process from running to ready states, while the dispatcher is responsible for allocating CPU resources to processes present in the ready queue.</w:t>
            </w:r>
          </w:p>
        </w:tc>
        <w:tc>
          <w:tcPr>
            <w:tcW w:w="0" w:type="auto"/>
            <w:tcBorders>
              <w:top w:val="nil"/>
              <w:left w:val="nil"/>
              <w:bottom w:val="nil"/>
              <w:right w:val="nil"/>
            </w:tcBorders>
            <w:tcMar>
              <w:top w:w="210" w:type="dxa"/>
              <w:left w:w="150" w:type="dxa"/>
              <w:bottom w:w="210" w:type="dxa"/>
              <w:right w:w="150" w:type="dxa"/>
            </w:tcMar>
            <w:vAlign w:val="bottom"/>
            <w:hideMark/>
          </w:tcPr>
          <w:p w14:paraId="5920A995" w14:textId="77777777" w:rsidR="00FA6223" w:rsidRPr="00FA6223" w:rsidRDefault="00FA6223" w:rsidP="00FA6223">
            <w:r w:rsidRPr="00FA6223">
              <w:t>It is an OS term that we use for referring to the exchange of data between the disk and the main memory.</w:t>
            </w:r>
          </w:p>
        </w:tc>
      </w:tr>
      <w:tr w:rsidR="00FA6223" w:rsidRPr="00FA6223" w14:paraId="23F6CD8B" w14:textId="77777777" w:rsidTr="00FA6223">
        <w:tc>
          <w:tcPr>
            <w:tcW w:w="0" w:type="auto"/>
            <w:tcBorders>
              <w:top w:val="nil"/>
              <w:left w:val="nil"/>
              <w:bottom w:val="nil"/>
              <w:right w:val="nil"/>
            </w:tcBorders>
            <w:tcMar>
              <w:top w:w="210" w:type="dxa"/>
              <w:left w:w="150" w:type="dxa"/>
              <w:bottom w:w="210" w:type="dxa"/>
              <w:right w:w="150" w:type="dxa"/>
            </w:tcMar>
            <w:vAlign w:val="bottom"/>
            <w:hideMark/>
          </w:tcPr>
          <w:p w14:paraId="60E5652C" w14:textId="77777777" w:rsidR="00FA6223" w:rsidRPr="00FA6223" w:rsidRDefault="00FA6223" w:rsidP="00FA6223">
            <w:r w:rsidRPr="00FA6223">
              <w:t>Active processes do context switching. </w:t>
            </w:r>
          </w:p>
        </w:tc>
        <w:tc>
          <w:tcPr>
            <w:tcW w:w="0" w:type="auto"/>
            <w:tcBorders>
              <w:top w:val="nil"/>
              <w:left w:val="nil"/>
              <w:bottom w:val="nil"/>
              <w:right w:val="nil"/>
            </w:tcBorders>
            <w:tcMar>
              <w:top w:w="210" w:type="dxa"/>
              <w:left w:w="150" w:type="dxa"/>
              <w:bottom w:w="210" w:type="dxa"/>
              <w:right w:w="150" w:type="dxa"/>
            </w:tcMar>
            <w:vAlign w:val="bottom"/>
            <w:hideMark/>
          </w:tcPr>
          <w:p w14:paraId="5B67460A" w14:textId="77777777" w:rsidR="00FA6223" w:rsidRPr="00FA6223" w:rsidRDefault="00FA6223" w:rsidP="00FA6223">
            <w:r w:rsidRPr="00FA6223">
              <w:t xml:space="preserve">Inactive processes do </w:t>
            </w:r>
            <w:proofErr w:type="gramStart"/>
            <w:r w:rsidRPr="00FA6223">
              <w:t>swapping</w:t>
            </w:r>
            <w:proofErr w:type="gramEnd"/>
            <w:r w:rsidRPr="00FA6223">
              <w:t>.</w:t>
            </w:r>
          </w:p>
        </w:tc>
      </w:tr>
      <w:tr w:rsidR="00FA6223" w:rsidRPr="00FA6223" w14:paraId="75B60962" w14:textId="77777777" w:rsidTr="00FA6223">
        <w:tc>
          <w:tcPr>
            <w:tcW w:w="0" w:type="auto"/>
            <w:tcBorders>
              <w:top w:val="nil"/>
              <w:left w:val="nil"/>
              <w:bottom w:val="nil"/>
              <w:right w:val="nil"/>
            </w:tcBorders>
            <w:tcMar>
              <w:top w:w="210" w:type="dxa"/>
              <w:left w:w="150" w:type="dxa"/>
              <w:bottom w:w="210" w:type="dxa"/>
              <w:right w:w="150" w:type="dxa"/>
            </w:tcMar>
            <w:vAlign w:val="bottom"/>
            <w:hideMark/>
          </w:tcPr>
          <w:p w14:paraId="4E381427" w14:textId="77777777" w:rsidR="00FA6223" w:rsidRPr="00FA6223" w:rsidRDefault="00FA6223" w:rsidP="00FA6223">
            <w:r w:rsidRPr="00FA6223">
              <w:t>It offers a higher degree of multi-tasking.</w:t>
            </w:r>
          </w:p>
        </w:tc>
        <w:tc>
          <w:tcPr>
            <w:tcW w:w="0" w:type="auto"/>
            <w:tcBorders>
              <w:top w:val="nil"/>
              <w:left w:val="nil"/>
              <w:bottom w:val="nil"/>
              <w:right w:val="nil"/>
            </w:tcBorders>
            <w:tcMar>
              <w:top w:w="210" w:type="dxa"/>
              <w:left w:w="150" w:type="dxa"/>
              <w:bottom w:w="210" w:type="dxa"/>
              <w:right w:w="150" w:type="dxa"/>
            </w:tcMar>
            <w:vAlign w:val="bottom"/>
            <w:hideMark/>
          </w:tcPr>
          <w:p w14:paraId="586A0105" w14:textId="77777777" w:rsidR="00FA6223" w:rsidRPr="00FA6223" w:rsidRDefault="00FA6223" w:rsidP="00FA6223">
            <w:r w:rsidRPr="00FA6223">
              <w:t>It provides a more significant degree of multiprogramming.</w:t>
            </w:r>
          </w:p>
        </w:tc>
      </w:tr>
      <w:tr w:rsidR="00FA6223" w:rsidRPr="00FA6223" w14:paraId="306C9F93" w14:textId="77777777" w:rsidTr="00FA6223">
        <w:tc>
          <w:tcPr>
            <w:tcW w:w="0" w:type="auto"/>
            <w:tcBorders>
              <w:top w:val="nil"/>
              <w:left w:val="nil"/>
              <w:bottom w:val="nil"/>
              <w:right w:val="nil"/>
            </w:tcBorders>
            <w:tcMar>
              <w:top w:w="210" w:type="dxa"/>
              <w:left w:w="150" w:type="dxa"/>
              <w:bottom w:w="210" w:type="dxa"/>
              <w:right w:w="150" w:type="dxa"/>
            </w:tcMar>
            <w:vAlign w:val="bottom"/>
            <w:hideMark/>
          </w:tcPr>
          <w:p w14:paraId="6392FC5F" w14:textId="77777777" w:rsidR="00FA6223" w:rsidRPr="00FA6223" w:rsidRDefault="00FA6223" w:rsidP="00FA6223">
            <w:r w:rsidRPr="00FA6223">
              <w:t>It helps to get better utilization of the operating system.</w:t>
            </w:r>
          </w:p>
        </w:tc>
        <w:tc>
          <w:tcPr>
            <w:tcW w:w="0" w:type="auto"/>
            <w:tcBorders>
              <w:top w:val="nil"/>
              <w:left w:val="nil"/>
              <w:bottom w:val="nil"/>
              <w:right w:val="nil"/>
            </w:tcBorders>
            <w:tcMar>
              <w:top w:w="210" w:type="dxa"/>
              <w:left w:w="150" w:type="dxa"/>
              <w:bottom w:w="210" w:type="dxa"/>
              <w:right w:w="150" w:type="dxa"/>
            </w:tcMar>
            <w:vAlign w:val="bottom"/>
            <w:hideMark/>
          </w:tcPr>
          <w:p w14:paraId="18E8A773" w14:textId="77777777" w:rsidR="00FA6223" w:rsidRPr="00FA6223" w:rsidRDefault="00FA6223" w:rsidP="00FA6223">
            <w:r w:rsidRPr="00FA6223">
              <w:t>It helps to get better utilization of memory.</w:t>
            </w:r>
          </w:p>
        </w:tc>
      </w:tr>
    </w:tbl>
    <w:p w14:paraId="7E51EE01" w14:textId="77777777" w:rsidR="00291F3F" w:rsidRPr="00291F3F" w:rsidRDefault="00291F3F" w:rsidP="00291F3F">
      <w:pPr>
        <w:rPr>
          <w:b/>
          <w:bCs/>
          <w:sz w:val="26"/>
          <w:szCs w:val="26"/>
          <w:u w:val="single"/>
        </w:rPr>
      </w:pPr>
      <w:r w:rsidRPr="00291F3F">
        <w:rPr>
          <w:b/>
          <w:bCs/>
          <w:sz w:val="26"/>
          <w:szCs w:val="26"/>
          <w:u w:val="single"/>
        </w:rPr>
        <w:lastRenderedPageBreak/>
        <w:t>Difference between “Dispatch Latency” and “Context Switch” in operating systems</w:t>
      </w:r>
    </w:p>
    <w:p w14:paraId="6A5C1D48" w14:textId="77777777" w:rsidR="00291F3F" w:rsidRPr="00291F3F" w:rsidRDefault="00291F3F" w:rsidP="00291F3F">
      <w:r w:rsidRPr="00291F3F">
        <w:rPr>
          <w:b/>
          <w:bCs/>
        </w:rPr>
        <w:t>Dispatcher</w:t>
      </w:r>
      <w:r w:rsidRPr="00291F3F">
        <w:t> is a module that gives control of the CPU to the process selected by the short-term scheduler, this involves:</w:t>
      </w:r>
    </w:p>
    <w:p w14:paraId="6ADC4678" w14:textId="77777777" w:rsidR="00291F3F" w:rsidRPr="00291F3F" w:rsidRDefault="00291F3F" w:rsidP="00291F3F">
      <w:pPr>
        <w:numPr>
          <w:ilvl w:val="0"/>
          <w:numId w:val="5"/>
        </w:numPr>
      </w:pPr>
      <w:r w:rsidRPr="00291F3F">
        <w:t>switching context</w:t>
      </w:r>
    </w:p>
    <w:p w14:paraId="1F885857" w14:textId="77777777" w:rsidR="00291F3F" w:rsidRPr="00291F3F" w:rsidRDefault="00291F3F" w:rsidP="00291F3F">
      <w:pPr>
        <w:numPr>
          <w:ilvl w:val="0"/>
          <w:numId w:val="5"/>
        </w:numPr>
      </w:pPr>
      <w:r w:rsidRPr="00291F3F">
        <w:t>switching to user mode</w:t>
      </w:r>
    </w:p>
    <w:p w14:paraId="4CB1C710" w14:textId="77777777" w:rsidR="00291F3F" w:rsidRPr="00291F3F" w:rsidRDefault="00291F3F" w:rsidP="00291F3F">
      <w:pPr>
        <w:numPr>
          <w:ilvl w:val="0"/>
          <w:numId w:val="5"/>
        </w:numPr>
      </w:pPr>
      <w:r w:rsidRPr="00291F3F">
        <w:t>jumping to the proper location in the user program to continue executing that program.</w:t>
      </w:r>
    </w:p>
    <w:p w14:paraId="5B2E9943" w14:textId="77777777" w:rsidR="00291F3F" w:rsidRPr="00291F3F" w:rsidRDefault="00291F3F" w:rsidP="00291F3F">
      <w:r w:rsidRPr="00291F3F">
        <w:rPr>
          <w:b/>
          <w:bCs/>
        </w:rPr>
        <w:t xml:space="preserve">Context </w:t>
      </w:r>
      <w:proofErr w:type="gramStart"/>
      <w:r w:rsidRPr="00291F3F">
        <w:rPr>
          <w:b/>
          <w:bCs/>
        </w:rPr>
        <w:t>Switching :</w:t>
      </w:r>
      <w:proofErr w:type="gramEnd"/>
      <w:r w:rsidRPr="00291F3F">
        <w:br/>
        <w:t>It is the process of storing the state of an old process and load the saved state for the new process via a context switch. Context of a process is represented in the PCB (process control block).</w:t>
      </w:r>
      <w:r w:rsidRPr="00291F3F">
        <w:br/>
        <w:t>During context switch a process’ attributes like registers, pointer, program counter etc which are all stored in the PCB are saved in a per-process stack in kernel memory and a new process takes its place by either updating its PCB if it’s an old process or creating a new PCB if it’s a new process.</w:t>
      </w:r>
      <w:r w:rsidRPr="00291F3F">
        <w:br/>
        <w:t>Context switching offers a high degree of multitasking and helps to get better utilization of the operating system.</w:t>
      </w:r>
    </w:p>
    <w:p w14:paraId="25BA8120" w14:textId="77777777" w:rsidR="00291F3F" w:rsidRPr="00291F3F" w:rsidRDefault="00291F3F" w:rsidP="00291F3F">
      <w:r w:rsidRPr="00291F3F">
        <w:rPr>
          <w:b/>
          <w:bCs/>
        </w:rPr>
        <w:t xml:space="preserve">Dispatch </w:t>
      </w:r>
      <w:proofErr w:type="gramStart"/>
      <w:r w:rsidRPr="00291F3F">
        <w:rPr>
          <w:b/>
          <w:bCs/>
        </w:rPr>
        <w:t>Latency :</w:t>
      </w:r>
      <w:proofErr w:type="gramEnd"/>
      <w:r w:rsidRPr="00291F3F">
        <w:br/>
        <w:t>It</w:t>
      </w:r>
      <w:r w:rsidRPr="00291F3F">
        <w:rPr>
          <w:b/>
          <w:bCs/>
        </w:rPr>
        <w:t> </w:t>
      </w:r>
      <w:r w:rsidRPr="00291F3F">
        <w:t>is the time taken by the dispatcher in context switching of a process from run state and putting another process in the run state.</w:t>
      </w:r>
      <w:r w:rsidRPr="00291F3F">
        <w:br/>
        <w:t>Dispatch latency is an overhead, and the system does no useful work while context switching.</w:t>
      </w:r>
      <w:r w:rsidRPr="00291F3F">
        <w:br/>
        <w:t>Some hardware provides multiple sets of registers per CPU which allows multiple contexts to be loaded at once.</w:t>
      </w:r>
    </w:p>
    <w:p w14:paraId="7EF85DAC" w14:textId="27E5991E" w:rsidR="00291F3F" w:rsidRPr="00291F3F" w:rsidRDefault="00291F3F" w:rsidP="00291F3F">
      <w:r w:rsidRPr="00291F3F">
        <w:drawing>
          <wp:inline distT="0" distB="0" distL="0" distR="0" wp14:anchorId="3893A4A3" wp14:editId="325FFFD0">
            <wp:extent cx="5731510" cy="31667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6745"/>
                    </a:xfrm>
                    <a:prstGeom prst="rect">
                      <a:avLst/>
                    </a:prstGeom>
                    <a:noFill/>
                    <a:ln>
                      <a:noFill/>
                    </a:ln>
                  </pic:spPr>
                </pic:pic>
              </a:graphicData>
            </a:graphic>
          </wp:inline>
        </w:drawing>
      </w:r>
    </w:p>
    <w:p w14:paraId="192E8067" w14:textId="77777777" w:rsidR="00291F3F" w:rsidRPr="00291F3F" w:rsidRDefault="00291F3F" w:rsidP="00291F3F">
      <w:pPr>
        <w:rPr>
          <w:i/>
          <w:iCs/>
        </w:rPr>
      </w:pPr>
      <w:r w:rsidRPr="00291F3F">
        <w:rPr>
          <w:i/>
          <w:iCs/>
        </w:rPr>
        <w:t>Position of Dispatch Latency inside an Application Response Time</w:t>
      </w:r>
    </w:p>
    <w:p w14:paraId="2800BF12" w14:textId="77777777" w:rsidR="00291F3F" w:rsidRPr="00291F3F" w:rsidRDefault="00291F3F" w:rsidP="00291F3F">
      <w:r w:rsidRPr="00291F3F">
        <w:t>Dispatch latency is a small part of the whole application response time.</w:t>
      </w:r>
    </w:p>
    <w:p w14:paraId="3FAECC3D" w14:textId="4A147409" w:rsidR="00291F3F" w:rsidRPr="00291F3F" w:rsidRDefault="00291F3F" w:rsidP="00291F3F">
      <w:r w:rsidRPr="00291F3F">
        <w:lastRenderedPageBreak/>
        <w:drawing>
          <wp:inline distT="0" distB="0" distL="0" distR="0" wp14:anchorId="131FD942" wp14:editId="782F4FC7">
            <wp:extent cx="5731510" cy="32848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p>
    <w:p w14:paraId="2FDE0A91" w14:textId="77777777" w:rsidR="00291F3F" w:rsidRPr="00291F3F" w:rsidRDefault="00291F3F" w:rsidP="00291F3F">
      <w:pPr>
        <w:rPr>
          <w:i/>
          <w:iCs/>
        </w:rPr>
      </w:pPr>
      <w:r w:rsidRPr="00291F3F">
        <w:rPr>
          <w:i/>
          <w:iCs/>
        </w:rPr>
        <w:t>Expanded View of Dispatch Latency inside Application Response Time</w:t>
      </w:r>
    </w:p>
    <w:p w14:paraId="74481E4F" w14:textId="77777777" w:rsidR="00291F3F" w:rsidRPr="00291F3F" w:rsidRDefault="00291F3F" w:rsidP="00291F3F">
      <w:r w:rsidRPr="00291F3F">
        <w:t>Dispatch latency consists of an old task releasing its resources (wakeup) and then rescheduling the new task (dispatch), all of this also comes under context switching.</w:t>
      </w:r>
      <w:r w:rsidRPr="00291F3F">
        <w:br/>
        <w:t>Let’s look at an example to understand context switching and dispatch latency.</w:t>
      </w:r>
    </w:p>
    <w:p w14:paraId="0DBFC167" w14:textId="77777777" w:rsidR="00291F3F" w:rsidRPr="00291F3F" w:rsidRDefault="00291F3F" w:rsidP="00291F3F">
      <w:r w:rsidRPr="00291F3F">
        <w:rPr>
          <w:b/>
          <w:bCs/>
        </w:rPr>
        <w:t>Example –</w:t>
      </w:r>
    </w:p>
    <w:p w14:paraId="106B33E9" w14:textId="77777777" w:rsidR="00291F3F" w:rsidRPr="00291F3F" w:rsidRDefault="00291F3F" w:rsidP="00291F3F">
      <w:r w:rsidRPr="00291F3F">
        <w:rPr>
          <w:b/>
          <w:bCs/>
        </w:rPr>
        <w:t>Priority –</w:t>
      </w:r>
      <w:r w:rsidRPr="00291F3F">
        <w:t> </w:t>
      </w:r>
      <w:r w:rsidRPr="00291F3F">
        <w:br/>
        <w:t>P1 &gt; P2 &gt; P3 &gt; P4 &gt; P5 &gt; P6</w:t>
      </w:r>
    </w:p>
    <w:p w14:paraId="7BB31A8D" w14:textId="77777777" w:rsidR="00291F3F" w:rsidRPr="00291F3F" w:rsidRDefault="00291F3F" w:rsidP="00291F3F">
      <w:r w:rsidRPr="00291F3F">
        <w:rPr>
          <w:b/>
          <w:bCs/>
        </w:rPr>
        <w:t>Ready Queue –  </w:t>
      </w:r>
    </w:p>
    <w:tbl>
      <w:tblPr>
        <w:tblW w:w="0" w:type="auto"/>
        <w:tblCellMar>
          <w:left w:w="0" w:type="dxa"/>
          <w:right w:w="0" w:type="dxa"/>
        </w:tblCellMar>
        <w:tblLook w:val="04A0" w:firstRow="1" w:lastRow="0" w:firstColumn="1" w:lastColumn="0" w:noHBand="0" w:noVBand="1"/>
      </w:tblPr>
      <w:tblGrid>
        <w:gridCol w:w="526"/>
        <w:gridCol w:w="526"/>
        <w:gridCol w:w="526"/>
        <w:gridCol w:w="526"/>
        <w:gridCol w:w="526"/>
      </w:tblGrid>
      <w:tr w:rsidR="00291F3F" w:rsidRPr="00291F3F" w14:paraId="07CBB9BD" w14:textId="77777777" w:rsidTr="00291F3F">
        <w:tc>
          <w:tcPr>
            <w:tcW w:w="0" w:type="auto"/>
            <w:tcBorders>
              <w:top w:val="nil"/>
              <w:left w:val="nil"/>
              <w:bottom w:val="nil"/>
              <w:right w:val="nil"/>
            </w:tcBorders>
            <w:tcMar>
              <w:top w:w="210" w:type="dxa"/>
              <w:left w:w="150" w:type="dxa"/>
              <w:bottom w:w="210" w:type="dxa"/>
              <w:right w:w="150" w:type="dxa"/>
            </w:tcMar>
            <w:vAlign w:val="bottom"/>
            <w:hideMark/>
          </w:tcPr>
          <w:p w14:paraId="210E9A2C" w14:textId="77777777" w:rsidR="00291F3F" w:rsidRPr="00291F3F" w:rsidRDefault="00291F3F" w:rsidP="00291F3F">
            <w:r w:rsidRPr="00291F3F">
              <w:t>P2</w:t>
            </w:r>
          </w:p>
        </w:tc>
        <w:tc>
          <w:tcPr>
            <w:tcW w:w="0" w:type="auto"/>
            <w:tcBorders>
              <w:top w:val="nil"/>
              <w:left w:val="nil"/>
              <w:bottom w:val="nil"/>
              <w:right w:val="nil"/>
            </w:tcBorders>
            <w:tcMar>
              <w:top w:w="210" w:type="dxa"/>
              <w:left w:w="150" w:type="dxa"/>
              <w:bottom w:w="210" w:type="dxa"/>
              <w:right w:w="150" w:type="dxa"/>
            </w:tcMar>
            <w:vAlign w:val="bottom"/>
            <w:hideMark/>
          </w:tcPr>
          <w:p w14:paraId="483D42B4" w14:textId="77777777" w:rsidR="00291F3F" w:rsidRPr="00291F3F" w:rsidRDefault="00291F3F" w:rsidP="00291F3F">
            <w:r w:rsidRPr="00291F3F">
              <w:t>P3</w:t>
            </w:r>
          </w:p>
        </w:tc>
        <w:tc>
          <w:tcPr>
            <w:tcW w:w="0" w:type="auto"/>
            <w:tcBorders>
              <w:top w:val="nil"/>
              <w:left w:val="nil"/>
              <w:bottom w:val="nil"/>
              <w:right w:val="nil"/>
            </w:tcBorders>
            <w:tcMar>
              <w:top w:w="210" w:type="dxa"/>
              <w:left w:w="150" w:type="dxa"/>
              <w:bottom w:w="210" w:type="dxa"/>
              <w:right w:w="150" w:type="dxa"/>
            </w:tcMar>
            <w:vAlign w:val="bottom"/>
            <w:hideMark/>
          </w:tcPr>
          <w:p w14:paraId="7134E07C" w14:textId="77777777" w:rsidR="00291F3F" w:rsidRPr="00291F3F" w:rsidRDefault="00291F3F" w:rsidP="00291F3F">
            <w:r w:rsidRPr="00291F3F">
              <w:t>P4</w:t>
            </w:r>
          </w:p>
        </w:tc>
        <w:tc>
          <w:tcPr>
            <w:tcW w:w="0" w:type="auto"/>
            <w:tcBorders>
              <w:top w:val="nil"/>
              <w:left w:val="nil"/>
              <w:bottom w:val="nil"/>
              <w:right w:val="nil"/>
            </w:tcBorders>
            <w:tcMar>
              <w:top w:w="210" w:type="dxa"/>
              <w:left w:w="150" w:type="dxa"/>
              <w:bottom w:w="210" w:type="dxa"/>
              <w:right w:w="150" w:type="dxa"/>
            </w:tcMar>
            <w:vAlign w:val="bottom"/>
            <w:hideMark/>
          </w:tcPr>
          <w:p w14:paraId="1494E0DF" w14:textId="77777777" w:rsidR="00291F3F" w:rsidRPr="00291F3F" w:rsidRDefault="00291F3F" w:rsidP="00291F3F">
            <w:r w:rsidRPr="00291F3F">
              <w:t>P5</w:t>
            </w:r>
          </w:p>
        </w:tc>
        <w:tc>
          <w:tcPr>
            <w:tcW w:w="0" w:type="auto"/>
            <w:tcBorders>
              <w:top w:val="nil"/>
              <w:left w:val="nil"/>
              <w:bottom w:val="nil"/>
              <w:right w:val="nil"/>
            </w:tcBorders>
            <w:tcMar>
              <w:top w:w="210" w:type="dxa"/>
              <w:left w:w="150" w:type="dxa"/>
              <w:bottom w:w="210" w:type="dxa"/>
              <w:right w:w="150" w:type="dxa"/>
            </w:tcMar>
            <w:vAlign w:val="bottom"/>
            <w:hideMark/>
          </w:tcPr>
          <w:p w14:paraId="2E838D2D" w14:textId="77777777" w:rsidR="00291F3F" w:rsidRPr="00291F3F" w:rsidRDefault="00291F3F" w:rsidP="00291F3F">
            <w:r w:rsidRPr="00291F3F">
              <w:t>P6</w:t>
            </w:r>
          </w:p>
        </w:tc>
      </w:tr>
    </w:tbl>
    <w:p w14:paraId="2DA13897" w14:textId="77777777" w:rsidR="00291F3F" w:rsidRPr="00291F3F" w:rsidRDefault="00291F3F" w:rsidP="00291F3F">
      <w:r w:rsidRPr="00291F3F">
        <w:rPr>
          <w:b/>
          <w:bCs/>
        </w:rPr>
        <w:t>Running – </w:t>
      </w:r>
      <w:r w:rsidRPr="00291F3F">
        <w:t> </w:t>
      </w:r>
    </w:p>
    <w:tbl>
      <w:tblPr>
        <w:tblW w:w="0" w:type="auto"/>
        <w:tblCellMar>
          <w:left w:w="0" w:type="dxa"/>
          <w:right w:w="0" w:type="dxa"/>
        </w:tblCellMar>
        <w:tblLook w:val="04A0" w:firstRow="1" w:lastRow="0" w:firstColumn="1" w:lastColumn="0" w:noHBand="0" w:noVBand="1"/>
      </w:tblPr>
      <w:tblGrid>
        <w:gridCol w:w="526"/>
      </w:tblGrid>
      <w:tr w:rsidR="00291F3F" w:rsidRPr="00291F3F" w14:paraId="5AD7C212" w14:textId="77777777" w:rsidTr="00291F3F">
        <w:tc>
          <w:tcPr>
            <w:tcW w:w="0" w:type="auto"/>
            <w:tcBorders>
              <w:top w:val="nil"/>
              <w:left w:val="nil"/>
              <w:bottom w:val="nil"/>
              <w:right w:val="nil"/>
            </w:tcBorders>
            <w:tcMar>
              <w:top w:w="210" w:type="dxa"/>
              <w:left w:w="150" w:type="dxa"/>
              <w:bottom w:w="210" w:type="dxa"/>
              <w:right w:w="150" w:type="dxa"/>
            </w:tcMar>
            <w:vAlign w:val="bottom"/>
            <w:hideMark/>
          </w:tcPr>
          <w:p w14:paraId="1D04C3C9" w14:textId="77777777" w:rsidR="00291F3F" w:rsidRPr="00291F3F" w:rsidRDefault="00291F3F" w:rsidP="00291F3F">
            <w:r w:rsidRPr="00291F3F">
              <w:t>P1</w:t>
            </w:r>
          </w:p>
        </w:tc>
      </w:tr>
    </w:tbl>
    <w:p w14:paraId="223D1464" w14:textId="77777777" w:rsidR="00291F3F" w:rsidRPr="00291F3F" w:rsidRDefault="00291F3F" w:rsidP="00291F3F">
      <w:r w:rsidRPr="00291F3F">
        <w:t>Task P7 with priority greater than P1 comes into ready queue.</w:t>
      </w:r>
    </w:p>
    <w:p w14:paraId="1C4410BB" w14:textId="77777777" w:rsidR="00291F3F" w:rsidRPr="00291F3F" w:rsidRDefault="00291F3F" w:rsidP="00291F3F">
      <w:r w:rsidRPr="00291F3F">
        <w:rPr>
          <w:b/>
          <w:bCs/>
        </w:rPr>
        <w:t xml:space="preserve">Now Ready Queue will </w:t>
      </w:r>
      <w:proofErr w:type="gramStart"/>
      <w:r w:rsidRPr="00291F3F">
        <w:rPr>
          <w:b/>
          <w:bCs/>
        </w:rPr>
        <w:t>be  –</w:t>
      </w:r>
      <w:proofErr w:type="gramEnd"/>
      <w:r w:rsidRPr="00291F3F">
        <w:rPr>
          <w:b/>
          <w:bCs/>
        </w:rPr>
        <w:t> </w:t>
      </w:r>
    </w:p>
    <w:tbl>
      <w:tblPr>
        <w:tblW w:w="0" w:type="auto"/>
        <w:tblCellMar>
          <w:left w:w="0" w:type="dxa"/>
          <w:right w:w="0" w:type="dxa"/>
        </w:tblCellMar>
        <w:tblLook w:val="04A0" w:firstRow="1" w:lastRow="0" w:firstColumn="1" w:lastColumn="0" w:noHBand="0" w:noVBand="1"/>
      </w:tblPr>
      <w:tblGrid>
        <w:gridCol w:w="526"/>
        <w:gridCol w:w="526"/>
        <w:gridCol w:w="526"/>
        <w:gridCol w:w="526"/>
        <w:gridCol w:w="526"/>
        <w:gridCol w:w="526"/>
      </w:tblGrid>
      <w:tr w:rsidR="00291F3F" w:rsidRPr="00291F3F" w14:paraId="3D0352FE" w14:textId="77777777" w:rsidTr="00291F3F">
        <w:tc>
          <w:tcPr>
            <w:tcW w:w="0" w:type="auto"/>
            <w:tcBorders>
              <w:top w:val="nil"/>
              <w:left w:val="nil"/>
              <w:bottom w:val="nil"/>
              <w:right w:val="nil"/>
            </w:tcBorders>
            <w:tcMar>
              <w:top w:w="210" w:type="dxa"/>
              <w:left w:w="150" w:type="dxa"/>
              <w:bottom w:w="210" w:type="dxa"/>
              <w:right w:w="150" w:type="dxa"/>
            </w:tcMar>
            <w:vAlign w:val="bottom"/>
            <w:hideMark/>
          </w:tcPr>
          <w:p w14:paraId="7A428596" w14:textId="77777777" w:rsidR="00291F3F" w:rsidRPr="00291F3F" w:rsidRDefault="00291F3F" w:rsidP="00291F3F">
            <w:r w:rsidRPr="00291F3F">
              <w:t>P2</w:t>
            </w:r>
          </w:p>
        </w:tc>
        <w:tc>
          <w:tcPr>
            <w:tcW w:w="0" w:type="auto"/>
            <w:tcBorders>
              <w:top w:val="nil"/>
              <w:left w:val="nil"/>
              <w:bottom w:val="nil"/>
              <w:right w:val="nil"/>
            </w:tcBorders>
            <w:tcMar>
              <w:top w:w="210" w:type="dxa"/>
              <w:left w:w="150" w:type="dxa"/>
              <w:bottom w:w="210" w:type="dxa"/>
              <w:right w:w="150" w:type="dxa"/>
            </w:tcMar>
            <w:vAlign w:val="bottom"/>
            <w:hideMark/>
          </w:tcPr>
          <w:p w14:paraId="650BB969" w14:textId="77777777" w:rsidR="00291F3F" w:rsidRPr="00291F3F" w:rsidRDefault="00291F3F" w:rsidP="00291F3F">
            <w:r w:rsidRPr="00291F3F">
              <w:t>P3</w:t>
            </w:r>
          </w:p>
        </w:tc>
        <w:tc>
          <w:tcPr>
            <w:tcW w:w="0" w:type="auto"/>
            <w:tcBorders>
              <w:top w:val="nil"/>
              <w:left w:val="nil"/>
              <w:bottom w:val="nil"/>
              <w:right w:val="nil"/>
            </w:tcBorders>
            <w:tcMar>
              <w:top w:w="210" w:type="dxa"/>
              <w:left w:w="150" w:type="dxa"/>
              <w:bottom w:w="210" w:type="dxa"/>
              <w:right w:w="150" w:type="dxa"/>
            </w:tcMar>
            <w:vAlign w:val="bottom"/>
            <w:hideMark/>
          </w:tcPr>
          <w:p w14:paraId="0DD4DCF8" w14:textId="77777777" w:rsidR="00291F3F" w:rsidRPr="00291F3F" w:rsidRDefault="00291F3F" w:rsidP="00291F3F">
            <w:r w:rsidRPr="00291F3F">
              <w:t>P4</w:t>
            </w:r>
          </w:p>
        </w:tc>
        <w:tc>
          <w:tcPr>
            <w:tcW w:w="0" w:type="auto"/>
            <w:tcBorders>
              <w:top w:val="nil"/>
              <w:left w:val="nil"/>
              <w:bottom w:val="nil"/>
              <w:right w:val="nil"/>
            </w:tcBorders>
            <w:tcMar>
              <w:top w:w="210" w:type="dxa"/>
              <w:left w:w="150" w:type="dxa"/>
              <w:bottom w:w="210" w:type="dxa"/>
              <w:right w:w="150" w:type="dxa"/>
            </w:tcMar>
            <w:vAlign w:val="bottom"/>
            <w:hideMark/>
          </w:tcPr>
          <w:p w14:paraId="3A2DD82E" w14:textId="77777777" w:rsidR="00291F3F" w:rsidRPr="00291F3F" w:rsidRDefault="00291F3F" w:rsidP="00291F3F">
            <w:r w:rsidRPr="00291F3F">
              <w:t>P5</w:t>
            </w:r>
          </w:p>
        </w:tc>
        <w:tc>
          <w:tcPr>
            <w:tcW w:w="0" w:type="auto"/>
            <w:tcBorders>
              <w:top w:val="nil"/>
              <w:left w:val="nil"/>
              <w:bottom w:val="nil"/>
              <w:right w:val="nil"/>
            </w:tcBorders>
            <w:tcMar>
              <w:top w:w="210" w:type="dxa"/>
              <w:left w:w="150" w:type="dxa"/>
              <w:bottom w:w="210" w:type="dxa"/>
              <w:right w:w="150" w:type="dxa"/>
            </w:tcMar>
            <w:vAlign w:val="bottom"/>
            <w:hideMark/>
          </w:tcPr>
          <w:p w14:paraId="0BCB3E7F" w14:textId="77777777" w:rsidR="00291F3F" w:rsidRPr="00291F3F" w:rsidRDefault="00291F3F" w:rsidP="00291F3F">
            <w:r w:rsidRPr="00291F3F">
              <w:t>P6</w:t>
            </w:r>
          </w:p>
        </w:tc>
        <w:tc>
          <w:tcPr>
            <w:tcW w:w="0" w:type="auto"/>
            <w:tcBorders>
              <w:top w:val="nil"/>
              <w:left w:val="nil"/>
              <w:bottom w:val="nil"/>
              <w:right w:val="nil"/>
            </w:tcBorders>
            <w:tcMar>
              <w:top w:w="210" w:type="dxa"/>
              <w:left w:w="150" w:type="dxa"/>
              <w:bottom w:w="210" w:type="dxa"/>
              <w:right w:w="150" w:type="dxa"/>
            </w:tcMar>
            <w:vAlign w:val="bottom"/>
            <w:hideMark/>
          </w:tcPr>
          <w:p w14:paraId="0F294330" w14:textId="77777777" w:rsidR="00291F3F" w:rsidRPr="00291F3F" w:rsidRDefault="00291F3F" w:rsidP="00291F3F">
            <w:r w:rsidRPr="00291F3F">
              <w:t>P7</w:t>
            </w:r>
          </w:p>
        </w:tc>
      </w:tr>
    </w:tbl>
    <w:p w14:paraId="4393A9D9" w14:textId="77777777" w:rsidR="00291F3F" w:rsidRPr="00291F3F" w:rsidRDefault="00291F3F" w:rsidP="00291F3F">
      <w:r w:rsidRPr="00291F3F">
        <w:t>Short term scheduler chooses P7 to swap with P1 in running state.</w:t>
      </w:r>
    </w:p>
    <w:p w14:paraId="12E7BFED" w14:textId="77777777" w:rsidR="00291F3F" w:rsidRPr="00291F3F" w:rsidRDefault="00291F3F" w:rsidP="00291F3F">
      <w:r w:rsidRPr="00291F3F">
        <w:rPr>
          <w:b/>
          <w:bCs/>
        </w:rPr>
        <w:t>Context Switching – </w:t>
      </w:r>
      <w:r w:rsidRPr="00291F3F">
        <w:br/>
      </w:r>
      <w:r w:rsidRPr="00291F3F">
        <w:rPr>
          <w:b/>
          <w:bCs/>
        </w:rPr>
        <w:t>1. </w:t>
      </w:r>
      <w:r w:rsidRPr="00291F3F">
        <w:t>P1’s context (PCB) is saved and stored in a per-process stack in kernel memory.</w:t>
      </w:r>
    </w:p>
    <w:p w14:paraId="5FBAB59F" w14:textId="5E7B6985" w:rsidR="00291F3F" w:rsidRPr="00291F3F" w:rsidRDefault="00291F3F" w:rsidP="00291F3F">
      <w:r w:rsidRPr="00291F3F">
        <w:lastRenderedPageBreak/>
        <w:drawing>
          <wp:inline distT="0" distB="0" distL="0" distR="0" wp14:anchorId="47DE7CDD" wp14:editId="6A266847">
            <wp:extent cx="2324100" cy="345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3454400"/>
                    </a:xfrm>
                    <a:prstGeom prst="rect">
                      <a:avLst/>
                    </a:prstGeom>
                    <a:noFill/>
                    <a:ln>
                      <a:noFill/>
                    </a:ln>
                  </pic:spPr>
                </pic:pic>
              </a:graphicData>
            </a:graphic>
          </wp:inline>
        </w:drawing>
      </w:r>
    </w:p>
    <w:p w14:paraId="18D67C64" w14:textId="77777777" w:rsidR="00291F3F" w:rsidRPr="00291F3F" w:rsidRDefault="00291F3F" w:rsidP="00291F3F">
      <w:r w:rsidRPr="00291F3F">
        <w:rPr>
          <w:b/>
          <w:bCs/>
        </w:rPr>
        <w:t>2.</w:t>
      </w:r>
      <w:r w:rsidRPr="00291F3F">
        <w:t> P7’s context (PCB) is updated.</w:t>
      </w:r>
    </w:p>
    <w:p w14:paraId="776EC3D1" w14:textId="695B069F" w:rsidR="00291F3F" w:rsidRPr="00291F3F" w:rsidRDefault="00291F3F" w:rsidP="00291F3F">
      <w:r w:rsidRPr="00291F3F">
        <w:drawing>
          <wp:inline distT="0" distB="0" distL="0" distR="0" wp14:anchorId="3D68F37E" wp14:editId="172108CB">
            <wp:extent cx="2324100" cy="345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3454400"/>
                    </a:xfrm>
                    <a:prstGeom prst="rect">
                      <a:avLst/>
                    </a:prstGeom>
                    <a:noFill/>
                    <a:ln>
                      <a:noFill/>
                    </a:ln>
                  </pic:spPr>
                </pic:pic>
              </a:graphicData>
            </a:graphic>
          </wp:inline>
        </w:drawing>
      </w:r>
    </w:p>
    <w:p w14:paraId="6F5B31AB" w14:textId="77777777" w:rsidR="00291F3F" w:rsidRPr="00291F3F" w:rsidRDefault="00291F3F" w:rsidP="00291F3F">
      <w:r w:rsidRPr="00291F3F">
        <w:t>The time elapsed in steps 1 and 2 is the </w:t>
      </w:r>
      <w:r w:rsidRPr="00291F3F">
        <w:rPr>
          <w:b/>
          <w:bCs/>
        </w:rPr>
        <w:t>dispatch latency</w:t>
      </w:r>
      <w:r w:rsidRPr="00291F3F">
        <w:t>.</w:t>
      </w:r>
    </w:p>
    <w:p w14:paraId="188D59FF" w14:textId="77777777" w:rsidR="00291F3F" w:rsidRPr="00291F3F" w:rsidRDefault="00291F3F" w:rsidP="00291F3F">
      <w:r w:rsidRPr="00291F3F">
        <w:rPr>
          <w:b/>
          <w:bCs/>
        </w:rPr>
        <w:t>Running –</w:t>
      </w:r>
    </w:p>
    <w:tbl>
      <w:tblPr>
        <w:tblW w:w="0" w:type="auto"/>
        <w:tblCellMar>
          <w:left w:w="0" w:type="dxa"/>
          <w:right w:w="0" w:type="dxa"/>
        </w:tblCellMar>
        <w:tblLook w:val="04A0" w:firstRow="1" w:lastRow="0" w:firstColumn="1" w:lastColumn="0" w:noHBand="0" w:noVBand="1"/>
      </w:tblPr>
      <w:tblGrid>
        <w:gridCol w:w="526"/>
      </w:tblGrid>
      <w:tr w:rsidR="00291F3F" w:rsidRPr="00291F3F" w14:paraId="138ED220" w14:textId="77777777" w:rsidTr="00291F3F">
        <w:tc>
          <w:tcPr>
            <w:tcW w:w="0" w:type="auto"/>
            <w:tcBorders>
              <w:top w:val="nil"/>
              <w:left w:val="nil"/>
              <w:bottom w:val="nil"/>
              <w:right w:val="nil"/>
            </w:tcBorders>
            <w:tcMar>
              <w:top w:w="210" w:type="dxa"/>
              <w:left w:w="150" w:type="dxa"/>
              <w:bottom w:w="210" w:type="dxa"/>
              <w:right w:w="150" w:type="dxa"/>
            </w:tcMar>
            <w:vAlign w:val="bottom"/>
            <w:hideMark/>
          </w:tcPr>
          <w:p w14:paraId="01C23C45" w14:textId="77777777" w:rsidR="00291F3F" w:rsidRPr="00291F3F" w:rsidRDefault="00291F3F" w:rsidP="00291F3F">
            <w:r w:rsidRPr="00291F3F">
              <w:t>P7</w:t>
            </w:r>
          </w:p>
        </w:tc>
      </w:tr>
    </w:tbl>
    <w:p w14:paraId="691FCBCC" w14:textId="77777777" w:rsidR="00291F3F" w:rsidRPr="00291F3F" w:rsidRDefault="00291F3F" w:rsidP="00291F3F">
      <w:r w:rsidRPr="00291F3F">
        <w:lastRenderedPageBreak/>
        <w:t xml:space="preserve">Both “Context Switching” and “Dispatch Latency” are related to the dispatcher, which comes into play after the </w:t>
      </w:r>
      <w:proofErr w:type="gramStart"/>
      <w:r w:rsidRPr="00291F3F">
        <w:t>short term</w:t>
      </w:r>
      <w:proofErr w:type="gramEnd"/>
      <w:r w:rsidRPr="00291F3F">
        <w:t xml:space="preserve"> scheduler decides which process to bring from the ready queue to the running state.</w:t>
      </w:r>
    </w:p>
    <w:tbl>
      <w:tblPr>
        <w:tblW w:w="0" w:type="auto"/>
        <w:tblCellMar>
          <w:left w:w="0" w:type="dxa"/>
          <w:right w:w="0" w:type="dxa"/>
        </w:tblCellMar>
        <w:tblLook w:val="04A0" w:firstRow="1" w:lastRow="0" w:firstColumn="1" w:lastColumn="0" w:noHBand="0" w:noVBand="1"/>
      </w:tblPr>
      <w:tblGrid>
        <w:gridCol w:w="4113"/>
        <w:gridCol w:w="4913"/>
      </w:tblGrid>
      <w:tr w:rsidR="00291F3F" w:rsidRPr="00291F3F" w14:paraId="6682BCD7" w14:textId="77777777" w:rsidTr="00291F3F">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3DA4E78" w14:textId="77777777" w:rsidR="00291F3F" w:rsidRPr="00291F3F" w:rsidRDefault="00291F3F" w:rsidP="00291F3F">
            <w:r w:rsidRPr="00291F3F">
              <w:t>Dispatch Latency</w:t>
            </w:r>
          </w:p>
        </w:tc>
        <w:tc>
          <w:tcPr>
            <w:tcW w:w="0" w:type="auto"/>
            <w:tcBorders>
              <w:top w:val="nil"/>
              <w:left w:val="nil"/>
              <w:bottom w:val="nil"/>
              <w:right w:val="nil"/>
            </w:tcBorders>
            <w:tcMar>
              <w:top w:w="150" w:type="dxa"/>
              <w:left w:w="150" w:type="dxa"/>
              <w:bottom w:w="150" w:type="dxa"/>
              <w:right w:w="150" w:type="dxa"/>
            </w:tcMar>
            <w:vAlign w:val="bottom"/>
            <w:hideMark/>
          </w:tcPr>
          <w:p w14:paraId="690100A6" w14:textId="77777777" w:rsidR="00291F3F" w:rsidRPr="00291F3F" w:rsidRDefault="00291F3F" w:rsidP="00291F3F">
            <w:r w:rsidRPr="00291F3F">
              <w:t>Context Switching</w:t>
            </w:r>
          </w:p>
        </w:tc>
      </w:tr>
      <w:tr w:rsidR="00291F3F" w:rsidRPr="00291F3F" w14:paraId="17620DA0" w14:textId="77777777" w:rsidTr="00291F3F">
        <w:tc>
          <w:tcPr>
            <w:tcW w:w="0" w:type="auto"/>
            <w:tcBorders>
              <w:top w:val="nil"/>
              <w:left w:val="nil"/>
              <w:bottom w:val="nil"/>
              <w:right w:val="nil"/>
            </w:tcBorders>
            <w:tcMar>
              <w:top w:w="210" w:type="dxa"/>
              <w:left w:w="150" w:type="dxa"/>
              <w:bottom w:w="210" w:type="dxa"/>
              <w:right w:w="150" w:type="dxa"/>
            </w:tcMar>
            <w:vAlign w:val="bottom"/>
            <w:hideMark/>
          </w:tcPr>
          <w:p w14:paraId="40936A75" w14:textId="77777777" w:rsidR="00291F3F" w:rsidRPr="00291F3F" w:rsidRDefault="00291F3F" w:rsidP="00291F3F">
            <w:r w:rsidRPr="00291F3F">
              <w:t>The amount of time taken by the dispatcher to pause one process </w:t>
            </w:r>
            <w:r w:rsidRPr="00291F3F">
              <w:br/>
              <w:t>and start another is called dispatch latency.</w:t>
            </w:r>
          </w:p>
        </w:tc>
        <w:tc>
          <w:tcPr>
            <w:tcW w:w="0" w:type="auto"/>
            <w:tcBorders>
              <w:top w:val="nil"/>
              <w:left w:val="nil"/>
              <w:bottom w:val="nil"/>
              <w:right w:val="nil"/>
            </w:tcBorders>
            <w:tcMar>
              <w:top w:w="210" w:type="dxa"/>
              <w:left w:w="150" w:type="dxa"/>
              <w:bottom w:w="210" w:type="dxa"/>
              <w:right w:w="150" w:type="dxa"/>
            </w:tcMar>
            <w:vAlign w:val="bottom"/>
            <w:hideMark/>
          </w:tcPr>
          <w:p w14:paraId="7267E8FC" w14:textId="77777777" w:rsidR="00291F3F" w:rsidRPr="00291F3F" w:rsidRDefault="00291F3F" w:rsidP="00291F3F">
            <w:r w:rsidRPr="00291F3F">
              <w:t>The process of saving the state of a previously running process or thread </w:t>
            </w:r>
            <w:r w:rsidRPr="00291F3F">
              <w:br/>
              <w:t>and loading the initial or previously saved state of a new process by the dispatcher. </w:t>
            </w:r>
          </w:p>
        </w:tc>
      </w:tr>
      <w:tr w:rsidR="00291F3F" w:rsidRPr="00291F3F" w14:paraId="65F94B6B" w14:textId="77777777" w:rsidTr="00291F3F">
        <w:tc>
          <w:tcPr>
            <w:tcW w:w="0" w:type="auto"/>
            <w:tcBorders>
              <w:top w:val="nil"/>
              <w:left w:val="nil"/>
              <w:bottom w:val="nil"/>
              <w:right w:val="nil"/>
            </w:tcBorders>
            <w:tcMar>
              <w:top w:w="210" w:type="dxa"/>
              <w:left w:w="150" w:type="dxa"/>
              <w:bottom w:w="210" w:type="dxa"/>
              <w:right w:w="150" w:type="dxa"/>
            </w:tcMar>
            <w:vAlign w:val="bottom"/>
            <w:hideMark/>
          </w:tcPr>
          <w:p w14:paraId="27B17331" w14:textId="77777777" w:rsidR="00291F3F" w:rsidRPr="00291F3F" w:rsidRDefault="00291F3F" w:rsidP="00291F3F">
            <w:r w:rsidRPr="00291F3F">
              <w:t>Dispatch latency is a time value.</w:t>
            </w:r>
          </w:p>
        </w:tc>
        <w:tc>
          <w:tcPr>
            <w:tcW w:w="0" w:type="auto"/>
            <w:tcBorders>
              <w:top w:val="nil"/>
              <w:left w:val="nil"/>
              <w:bottom w:val="nil"/>
              <w:right w:val="nil"/>
            </w:tcBorders>
            <w:tcMar>
              <w:top w:w="210" w:type="dxa"/>
              <w:left w:w="150" w:type="dxa"/>
              <w:bottom w:w="210" w:type="dxa"/>
              <w:right w:w="150" w:type="dxa"/>
            </w:tcMar>
            <w:vAlign w:val="bottom"/>
            <w:hideMark/>
          </w:tcPr>
          <w:p w14:paraId="5D9CDDE4" w14:textId="77777777" w:rsidR="00291F3F" w:rsidRPr="00291F3F" w:rsidRDefault="00291F3F" w:rsidP="00291F3F">
            <w:r w:rsidRPr="00291F3F">
              <w:t>Context switching is a process.</w:t>
            </w:r>
          </w:p>
        </w:tc>
      </w:tr>
      <w:tr w:rsidR="00291F3F" w:rsidRPr="00291F3F" w14:paraId="3DB8F1DC" w14:textId="77777777" w:rsidTr="00291F3F">
        <w:tc>
          <w:tcPr>
            <w:tcW w:w="0" w:type="auto"/>
            <w:tcBorders>
              <w:top w:val="nil"/>
              <w:left w:val="nil"/>
              <w:bottom w:val="nil"/>
              <w:right w:val="nil"/>
            </w:tcBorders>
            <w:tcMar>
              <w:top w:w="210" w:type="dxa"/>
              <w:left w:w="150" w:type="dxa"/>
              <w:bottom w:w="210" w:type="dxa"/>
              <w:right w:w="150" w:type="dxa"/>
            </w:tcMar>
            <w:vAlign w:val="bottom"/>
            <w:hideMark/>
          </w:tcPr>
          <w:p w14:paraId="27CF2EAD" w14:textId="77777777" w:rsidR="00291F3F" w:rsidRPr="00291F3F" w:rsidRDefault="00291F3F" w:rsidP="00291F3F">
            <w:r w:rsidRPr="00291F3F">
              <w:t>It is a consequence of context switching.</w:t>
            </w:r>
          </w:p>
        </w:tc>
        <w:tc>
          <w:tcPr>
            <w:tcW w:w="0" w:type="auto"/>
            <w:tcBorders>
              <w:top w:val="nil"/>
              <w:left w:val="nil"/>
              <w:bottom w:val="nil"/>
              <w:right w:val="nil"/>
            </w:tcBorders>
            <w:tcMar>
              <w:top w:w="210" w:type="dxa"/>
              <w:left w:w="150" w:type="dxa"/>
              <w:bottom w:w="210" w:type="dxa"/>
              <w:right w:w="150" w:type="dxa"/>
            </w:tcMar>
            <w:vAlign w:val="bottom"/>
            <w:hideMark/>
          </w:tcPr>
          <w:p w14:paraId="523E5E6A" w14:textId="77777777" w:rsidR="00291F3F" w:rsidRPr="00291F3F" w:rsidRDefault="00291F3F" w:rsidP="00291F3F">
            <w:r w:rsidRPr="00291F3F">
              <w:t>It is performed by the dispatcher, when initiated by an interrupt.</w:t>
            </w:r>
          </w:p>
        </w:tc>
      </w:tr>
      <w:tr w:rsidR="00291F3F" w:rsidRPr="00291F3F" w14:paraId="61AF094F" w14:textId="77777777" w:rsidTr="00291F3F">
        <w:tc>
          <w:tcPr>
            <w:tcW w:w="0" w:type="auto"/>
            <w:tcBorders>
              <w:top w:val="nil"/>
              <w:left w:val="nil"/>
              <w:bottom w:val="nil"/>
              <w:right w:val="nil"/>
            </w:tcBorders>
            <w:tcMar>
              <w:top w:w="210" w:type="dxa"/>
              <w:left w:w="150" w:type="dxa"/>
              <w:bottom w:w="210" w:type="dxa"/>
              <w:right w:w="150" w:type="dxa"/>
            </w:tcMar>
            <w:vAlign w:val="bottom"/>
            <w:hideMark/>
          </w:tcPr>
          <w:p w14:paraId="7B23473B" w14:textId="77777777" w:rsidR="00291F3F" w:rsidRPr="00291F3F" w:rsidRDefault="00291F3F" w:rsidP="00291F3F">
            <w:r w:rsidRPr="00291F3F">
              <w:t>Latency is dependent on hardware support.</w:t>
            </w:r>
          </w:p>
        </w:tc>
        <w:tc>
          <w:tcPr>
            <w:tcW w:w="0" w:type="auto"/>
            <w:tcBorders>
              <w:top w:val="nil"/>
              <w:left w:val="nil"/>
              <w:bottom w:val="nil"/>
              <w:right w:val="nil"/>
            </w:tcBorders>
            <w:tcMar>
              <w:top w:w="210" w:type="dxa"/>
              <w:left w:w="150" w:type="dxa"/>
              <w:bottom w:w="210" w:type="dxa"/>
              <w:right w:w="150" w:type="dxa"/>
            </w:tcMar>
            <w:vAlign w:val="bottom"/>
            <w:hideMark/>
          </w:tcPr>
          <w:p w14:paraId="13709920" w14:textId="77777777" w:rsidR="00291F3F" w:rsidRPr="00291F3F" w:rsidRDefault="00291F3F" w:rsidP="00291F3F">
            <w:r w:rsidRPr="00291F3F">
              <w:t>The more complex the OS and PCB, the longer the context switch.</w:t>
            </w:r>
          </w:p>
        </w:tc>
      </w:tr>
    </w:tbl>
    <w:p w14:paraId="708E9D1F" w14:textId="7939FFFC" w:rsidR="00FA6223" w:rsidRDefault="00FA6223"/>
    <w:p w14:paraId="411E57D7" w14:textId="441C9F28" w:rsidR="00291F3F" w:rsidRDefault="00291F3F"/>
    <w:p w14:paraId="1912A962" w14:textId="77777777" w:rsidR="00291F3F" w:rsidRDefault="00291F3F"/>
    <w:sectPr w:rsidR="0029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C85"/>
    <w:multiLevelType w:val="multilevel"/>
    <w:tmpl w:val="46B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9A7671"/>
    <w:multiLevelType w:val="multilevel"/>
    <w:tmpl w:val="277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505F9"/>
    <w:multiLevelType w:val="multilevel"/>
    <w:tmpl w:val="856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CE31CE"/>
    <w:multiLevelType w:val="multilevel"/>
    <w:tmpl w:val="CCE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850FC"/>
    <w:multiLevelType w:val="multilevel"/>
    <w:tmpl w:val="375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CE"/>
    <w:rsid w:val="00291F3F"/>
    <w:rsid w:val="008D26CE"/>
    <w:rsid w:val="00A067D7"/>
    <w:rsid w:val="00B97F10"/>
    <w:rsid w:val="00C6185D"/>
    <w:rsid w:val="00F4599A"/>
    <w:rsid w:val="00FA6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93CC"/>
  <w15:chartTrackingRefBased/>
  <w15:docId w15:val="{141BF185-6368-4F92-8BB0-EFF3612A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F10"/>
    <w:rPr>
      <w:color w:val="0563C1" w:themeColor="hyperlink"/>
      <w:u w:val="single"/>
    </w:rPr>
  </w:style>
  <w:style w:type="character" w:styleId="UnresolvedMention">
    <w:name w:val="Unresolved Mention"/>
    <w:basedOn w:val="DefaultParagraphFont"/>
    <w:uiPriority w:val="99"/>
    <w:semiHidden/>
    <w:unhideWhenUsed/>
    <w:rsid w:val="00B97F10"/>
    <w:rPr>
      <w:color w:val="605E5C"/>
      <w:shd w:val="clear" w:color="auto" w:fill="E1DFDD"/>
    </w:rPr>
  </w:style>
  <w:style w:type="character" w:styleId="FollowedHyperlink">
    <w:name w:val="FollowedHyperlink"/>
    <w:basedOn w:val="DefaultParagraphFont"/>
    <w:uiPriority w:val="99"/>
    <w:semiHidden/>
    <w:unhideWhenUsed/>
    <w:rsid w:val="00B97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19746">
      <w:bodyDiv w:val="1"/>
      <w:marLeft w:val="0"/>
      <w:marRight w:val="0"/>
      <w:marTop w:val="0"/>
      <w:marBottom w:val="0"/>
      <w:divBdr>
        <w:top w:val="none" w:sz="0" w:space="0" w:color="auto"/>
        <w:left w:val="none" w:sz="0" w:space="0" w:color="auto"/>
        <w:bottom w:val="none" w:sz="0" w:space="0" w:color="auto"/>
        <w:right w:val="none" w:sz="0" w:space="0" w:color="auto"/>
      </w:divBdr>
      <w:divsChild>
        <w:div w:id="148256521">
          <w:marLeft w:val="0"/>
          <w:marRight w:val="0"/>
          <w:marTop w:val="0"/>
          <w:marBottom w:val="0"/>
          <w:divBdr>
            <w:top w:val="none" w:sz="0" w:space="0" w:color="auto"/>
            <w:left w:val="none" w:sz="0" w:space="0" w:color="auto"/>
            <w:bottom w:val="none" w:sz="0" w:space="0" w:color="auto"/>
            <w:right w:val="none" w:sz="0" w:space="0" w:color="auto"/>
          </w:divBdr>
        </w:div>
        <w:div w:id="1590311196">
          <w:marLeft w:val="0"/>
          <w:marRight w:val="0"/>
          <w:marTop w:val="225"/>
          <w:marBottom w:val="225"/>
          <w:divBdr>
            <w:top w:val="none" w:sz="0" w:space="0" w:color="auto"/>
            <w:left w:val="none" w:sz="0" w:space="0" w:color="auto"/>
            <w:bottom w:val="none" w:sz="0" w:space="0" w:color="auto"/>
            <w:right w:val="none" w:sz="0" w:space="0" w:color="auto"/>
          </w:divBdr>
          <w:divsChild>
            <w:div w:id="483352785">
              <w:marLeft w:val="0"/>
              <w:marRight w:val="0"/>
              <w:marTop w:val="100"/>
              <w:marBottom w:val="100"/>
              <w:divBdr>
                <w:top w:val="none" w:sz="0" w:space="0" w:color="auto"/>
                <w:left w:val="none" w:sz="0" w:space="0" w:color="auto"/>
                <w:bottom w:val="none" w:sz="0" w:space="0" w:color="auto"/>
                <w:right w:val="none" w:sz="0" w:space="0" w:color="auto"/>
              </w:divBdr>
            </w:div>
          </w:divsChild>
        </w:div>
        <w:div w:id="2052338621">
          <w:marLeft w:val="0"/>
          <w:marRight w:val="0"/>
          <w:marTop w:val="0"/>
          <w:marBottom w:val="0"/>
          <w:divBdr>
            <w:top w:val="none" w:sz="0" w:space="0" w:color="auto"/>
            <w:left w:val="none" w:sz="0" w:space="0" w:color="auto"/>
            <w:bottom w:val="none" w:sz="0" w:space="0" w:color="auto"/>
            <w:right w:val="none" w:sz="0" w:space="0" w:color="auto"/>
          </w:divBdr>
        </w:div>
        <w:div w:id="155339405">
          <w:marLeft w:val="0"/>
          <w:marRight w:val="0"/>
          <w:marTop w:val="600"/>
          <w:marBottom w:val="0"/>
          <w:divBdr>
            <w:top w:val="none" w:sz="0" w:space="0" w:color="auto"/>
            <w:left w:val="none" w:sz="0" w:space="0" w:color="auto"/>
            <w:bottom w:val="none" w:sz="0" w:space="0" w:color="auto"/>
            <w:right w:val="none" w:sz="0" w:space="0" w:color="auto"/>
          </w:divBdr>
        </w:div>
      </w:divsChild>
    </w:div>
    <w:div w:id="570164513">
      <w:bodyDiv w:val="1"/>
      <w:marLeft w:val="0"/>
      <w:marRight w:val="0"/>
      <w:marTop w:val="0"/>
      <w:marBottom w:val="0"/>
      <w:divBdr>
        <w:top w:val="none" w:sz="0" w:space="0" w:color="auto"/>
        <w:left w:val="none" w:sz="0" w:space="0" w:color="auto"/>
        <w:bottom w:val="none" w:sz="0" w:space="0" w:color="auto"/>
        <w:right w:val="none" w:sz="0" w:space="0" w:color="auto"/>
      </w:divBdr>
      <w:divsChild>
        <w:div w:id="1339309122">
          <w:marLeft w:val="0"/>
          <w:marRight w:val="0"/>
          <w:marTop w:val="0"/>
          <w:marBottom w:val="0"/>
          <w:divBdr>
            <w:top w:val="none" w:sz="0" w:space="0" w:color="auto"/>
            <w:left w:val="none" w:sz="0" w:space="0" w:color="auto"/>
            <w:bottom w:val="none" w:sz="0" w:space="0" w:color="auto"/>
            <w:right w:val="none" w:sz="0" w:space="0" w:color="auto"/>
          </w:divBdr>
          <w:divsChild>
            <w:div w:id="1731534224">
              <w:marLeft w:val="0"/>
              <w:marRight w:val="0"/>
              <w:marTop w:val="0"/>
              <w:marBottom w:val="0"/>
              <w:divBdr>
                <w:top w:val="none" w:sz="0" w:space="0" w:color="auto"/>
                <w:left w:val="none" w:sz="0" w:space="0" w:color="auto"/>
                <w:bottom w:val="none" w:sz="0" w:space="0" w:color="auto"/>
                <w:right w:val="none" w:sz="0" w:space="0" w:color="auto"/>
              </w:divBdr>
            </w:div>
            <w:div w:id="589971826">
              <w:marLeft w:val="0"/>
              <w:marRight w:val="0"/>
              <w:marTop w:val="225"/>
              <w:marBottom w:val="225"/>
              <w:divBdr>
                <w:top w:val="none" w:sz="0" w:space="0" w:color="auto"/>
                <w:left w:val="none" w:sz="0" w:space="0" w:color="auto"/>
                <w:bottom w:val="none" w:sz="0" w:space="0" w:color="auto"/>
                <w:right w:val="none" w:sz="0" w:space="0" w:color="auto"/>
              </w:divBdr>
              <w:divsChild>
                <w:div w:id="13718066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38504995">
          <w:marLeft w:val="0"/>
          <w:marRight w:val="0"/>
          <w:marTop w:val="600"/>
          <w:marBottom w:val="0"/>
          <w:divBdr>
            <w:top w:val="none" w:sz="0" w:space="0" w:color="auto"/>
            <w:left w:val="none" w:sz="0" w:space="0" w:color="auto"/>
            <w:bottom w:val="none" w:sz="0" w:space="0" w:color="auto"/>
            <w:right w:val="none" w:sz="0" w:space="0" w:color="auto"/>
          </w:divBdr>
        </w:div>
      </w:divsChild>
    </w:div>
    <w:div w:id="1554005303">
      <w:bodyDiv w:val="1"/>
      <w:marLeft w:val="0"/>
      <w:marRight w:val="0"/>
      <w:marTop w:val="0"/>
      <w:marBottom w:val="0"/>
      <w:divBdr>
        <w:top w:val="none" w:sz="0" w:space="0" w:color="auto"/>
        <w:left w:val="none" w:sz="0" w:space="0" w:color="auto"/>
        <w:bottom w:val="none" w:sz="0" w:space="0" w:color="auto"/>
        <w:right w:val="none" w:sz="0" w:space="0" w:color="auto"/>
      </w:divBdr>
      <w:divsChild>
        <w:div w:id="1224175589">
          <w:marLeft w:val="0"/>
          <w:marRight w:val="0"/>
          <w:marTop w:val="0"/>
          <w:marBottom w:val="0"/>
          <w:divBdr>
            <w:top w:val="none" w:sz="0" w:space="0" w:color="auto"/>
            <w:left w:val="none" w:sz="0" w:space="0" w:color="auto"/>
            <w:bottom w:val="none" w:sz="0" w:space="0" w:color="auto"/>
            <w:right w:val="none" w:sz="0" w:space="0" w:color="auto"/>
          </w:divBdr>
        </w:div>
        <w:div w:id="1464495065">
          <w:marLeft w:val="0"/>
          <w:marRight w:val="0"/>
          <w:marTop w:val="225"/>
          <w:marBottom w:val="225"/>
          <w:divBdr>
            <w:top w:val="none" w:sz="0" w:space="0" w:color="auto"/>
            <w:left w:val="none" w:sz="0" w:space="0" w:color="auto"/>
            <w:bottom w:val="none" w:sz="0" w:space="0" w:color="auto"/>
            <w:right w:val="none" w:sz="0" w:space="0" w:color="auto"/>
          </w:divBdr>
          <w:divsChild>
            <w:div w:id="144974155">
              <w:marLeft w:val="0"/>
              <w:marRight w:val="0"/>
              <w:marTop w:val="100"/>
              <w:marBottom w:val="100"/>
              <w:divBdr>
                <w:top w:val="none" w:sz="0" w:space="0" w:color="auto"/>
                <w:left w:val="none" w:sz="0" w:space="0" w:color="auto"/>
                <w:bottom w:val="none" w:sz="0" w:space="0" w:color="auto"/>
                <w:right w:val="none" w:sz="0" w:space="0" w:color="auto"/>
              </w:divBdr>
            </w:div>
          </w:divsChild>
        </w:div>
        <w:div w:id="521434564">
          <w:marLeft w:val="0"/>
          <w:marRight w:val="0"/>
          <w:marTop w:val="0"/>
          <w:marBottom w:val="0"/>
          <w:divBdr>
            <w:top w:val="none" w:sz="0" w:space="0" w:color="auto"/>
            <w:left w:val="none" w:sz="0" w:space="0" w:color="auto"/>
            <w:bottom w:val="none" w:sz="0" w:space="0" w:color="auto"/>
            <w:right w:val="none" w:sz="0" w:space="0" w:color="auto"/>
          </w:divBdr>
        </w:div>
        <w:div w:id="1350644565">
          <w:marLeft w:val="0"/>
          <w:marRight w:val="0"/>
          <w:marTop w:val="600"/>
          <w:marBottom w:val="0"/>
          <w:divBdr>
            <w:top w:val="none" w:sz="0" w:space="0" w:color="auto"/>
            <w:left w:val="none" w:sz="0" w:space="0" w:color="auto"/>
            <w:bottom w:val="none" w:sz="0" w:space="0" w:color="auto"/>
            <w:right w:val="none" w:sz="0" w:space="0" w:color="auto"/>
          </w:divBdr>
        </w:div>
      </w:divsChild>
    </w:div>
    <w:div w:id="1640837392">
      <w:bodyDiv w:val="1"/>
      <w:marLeft w:val="0"/>
      <w:marRight w:val="0"/>
      <w:marTop w:val="0"/>
      <w:marBottom w:val="0"/>
      <w:divBdr>
        <w:top w:val="none" w:sz="0" w:space="0" w:color="auto"/>
        <w:left w:val="none" w:sz="0" w:space="0" w:color="auto"/>
        <w:bottom w:val="none" w:sz="0" w:space="0" w:color="auto"/>
        <w:right w:val="none" w:sz="0" w:space="0" w:color="auto"/>
      </w:divBdr>
      <w:divsChild>
        <w:div w:id="2104758097">
          <w:marLeft w:val="0"/>
          <w:marRight w:val="0"/>
          <w:marTop w:val="0"/>
          <w:marBottom w:val="0"/>
          <w:divBdr>
            <w:top w:val="none" w:sz="0" w:space="0" w:color="auto"/>
            <w:left w:val="none" w:sz="0" w:space="0" w:color="auto"/>
            <w:bottom w:val="none" w:sz="0" w:space="0" w:color="auto"/>
            <w:right w:val="none" w:sz="0" w:space="0" w:color="auto"/>
          </w:divBdr>
          <w:divsChild>
            <w:div w:id="1849831647">
              <w:marLeft w:val="0"/>
              <w:marRight w:val="0"/>
              <w:marTop w:val="0"/>
              <w:marBottom w:val="0"/>
              <w:divBdr>
                <w:top w:val="none" w:sz="0" w:space="0" w:color="auto"/>
                <w:left w:val="none" w:sz="0" w:space="0" w:color="auto"/>
                <w:bottom w:val="none" w:sz="0" w:space="0" w:color="auto"/>
                <w:right w:val="none" w:sz="0" w:space="0" w:color="auto"/>
              </w:divBdr>
            </w:div>
            <w:div w:id="506599829">
              <w:marLeft w:val="0"/>
              <w:marRight w:val="0"/>
              <w:marTop w:val="225"/>
              <w:marBottom w:val="225"/>
              <w:divBdr>
                <w:top w:val="none" w:sz="0" w:space="0" w:color="auto"/>
                <w:left w:val="none" w:sz="0" w:space="0" w:color="auto"/>
                <w:bottom w:val="none" w:sz="0" w:space="0" w:color="auto"/>
                <w:right w:val="none" w:sz="0" w:space="0" w:color="auto"/>
              </w:divBdr>
              <w:divsChild>
                <w:div w:id="1580812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77165145">
          <w:marLeft w:val="0"/>
          <w:marRight w:val="0"/>
          <w:marTop w:val="600"/>
          <w:marBottom w:val="0"/>
          <w:divBdr>
            <w:top w:val="none" w:sz="0" w:space="0" w:color="auto"/>
            <w:left w:val="none" w:sz="0" w:space="0" w:color="auto"/>
            <w:bottom w:val="none" w:sz="0" w:space="0" w:color="auto"/>
            <w:right w:val="none" w:sz="0" w:space="0" w:color="auto"/>
          </w:divBdr>
        </w:div>
      </w:divsChild>
    </w:div>
    <w:div w:id="1676372740">
      <w:bodyDiv w:val="1"/>
      <w:marLeft w:val="0"/>
      <w:marRight w:val="0"/>
      <w:marTop w:val="0"/>
      <w:marBottom w:val="0"/>
      <w:divBdr>
        <w:top w:val="none" w:sz="0" w:space="0" w:color="auto"/>
        <w:left w:val="none" w:sz="0" w:space="0" w:color="auto"/>
        <w:bottom w:val="none" w:sz="0" w:space="0" w:color="auto"/>
        <w:right w:val="none" w:sz="0" w:space="0" w:color="auto"/>
      </w:divBdr>
      <w:divsChild>
        <w:div w:id="1324624010">
          <w:marLeft w:val="0"/>
          <w:marRight w:val="0"/>
          <w:marTop w:val="0"/>
          <w:marBottom w:val="0"/>
          <w:divBdr>
            <w:top w:val="none" w:sz="0" w:space="0" w:color="auto"/>
            <w:left w:val="none" w:sz="0" w:space="0" w:color="auto"/>
            <w:bottom w:val="none" w:sz="0" w:space="0" w:color="auto"/>
            <w:right w:val="none" w:sz="0" w:space="0" w:color="auto"/>
          </w:divBdr>
        </w:div>
        <w:div w:id="920797029">
          <w:marLeft w:val="0"/>
          <w:marRight w:val="0"/>
          <w:marTop w:val="225"/>
          <w:marBottom w:val="225"/>
          <w:divBdr>
            <w:top w:val="none" w:sz="0" w:space="0" w:color="auto"/>
            <w:left w:val="none" w:sz="0" w:space="0" w:color="auto"/>
            <w:bottom w:val="none" w:sz="0" w:space="0" w:color="auto"/>
            <w:right w:val="none" w:sz="0" w:space="0" w:color="auto"/>
          </w:divBdr>
          <w:divsChild>
            <w:div w:id="783959129">
              <w:marLeft w:val="0"/>
              <w:marRight w:val="0"/>
              <w:marTop w:val="100"/>
              <w:marBottom w:val="100"/>
              <w:divBdr>
                <w:top w:val="none" w:sz="0" w:space="0" w:color="auto"/>
                <w:left w:val="none" w:sz="0" w:space="0" w:color="auto"/>
                <w:bottom w:val="none" w:sz="0" w:space="0" w:color="auto"/>
                <w:right w:val="none" w:sz="0" w:space="0" w:color="auto"/>
              </w:divBdr>
            </w:div>
          </w:divsChild>
        </w:div>
        <w:div w:id="850681622">
          <w:marLeft w:val="0"/>
          <w:marRight w:val="0"/>
          <w:marTop w:val="0"/>
          <w:marBottom w:val="0"/>
          <w:divBdr>
            <w:top w:val="none" w:sz="0" w:space="0" w:color="auto"/>
            <w:left w:val="none" w:sz="0" w:space="0" w:color="auto"/>
            <w:bottom w:val="none" w:sz="0" w:space="0" w:color="auto"/>
            <w:right w:val="none" w:sz="0" w:space="0" w:color="auto"/>
          </w:divBdr>
        </w:div>
        <w:div w:id="626744859">
          <w:marLeft w:val="0"/>
          <w:marRight w:val="0"/>
          <w:marTop w:val="600"/>
          <w:marBottom w:val="0"/>
          <w:divBdr>
            <w:top w:val="none" w:sz="0" w:space="0" w:color="auto"/>
            <w:left w:val="none" w:sz="0" w:space="0" w:color="auto"/>
            <w:bottom w:val="none" w:sz="0" w:space="0" w:color="auto"/>
            <w:right w:val="none" w:sz="0" w:space="0" w:color="auto"/>
          </w:divBdr>
        </w:div>
      </w:divsChild>
    </w:div>
    <w:div w:id="1700007062">
      <w:bodyDiv w:val="1"/>
      <w:marLeft w:val="0"/>
      <w:marRight w:val="0"/>
      <w:marTop w:val="0"/>
      <w:marBottom w:val="0"/>
      <w:divBdr>
        <w:top w:val="none" w:sz="0" w:space="0" w:color="auto"/>
        <w:left w:val="none" w:sz="0" w:space="0" w:color="auto"/>
        <w:bottom w:val="none" w:sz="0" w:space="0" w:color="auto"/>
        <w:right w:val="none" w:sz="0" w:space="0" w:color="auto"/>
      </w:divBdr>
      <w:divsChild>
        <w:div w:id="1056319419">
          <w:marLeft w:val="0"/>
          <w:marRight w:val="0"/>
          <w:marTop w:val="0"/>
          <w:marBottom w:val="0"/>
          <w:divBdr>
            <w:top w:val="none" w:sz="0" w:space="0" w:color="auto"/>
            <w:left w:val="none" w:sz="0" w:space="0" w:color="auto"/>
            <w:bottom w:val="none" w:sz="0" w:space="0" w:color="auto"/>
            <w:right w:val="none" w:sz="0" w:space="0" w:color="auto"/>
          </w:divBdr>
        </w:div>
        <w:div w:id="480733923">
          <w:marLeft w:val="0"/>
          <w:marRight w:val="0"/>
          <w:marTop w:val="225"/>
          <w:marBottom w:val="225"/>
          <w:divBdr>
            <w:top w:val="none" w:sz="0" w:space="0" w:color="auto"/>
            <w:left w:val="none" w:sz="0" w:space="0" w:color="auto"/>
            <w:bottom w:val="none" w:sz="0" w:space="0" w:color="auto"/>
            <w:right w:val="none" w:sz="0" w:space="0" w:color="auto"/>
          </w:divBdr>
          <w:divsChild>
            <w:div w:id="2130855294">
              <w:marLeft w:val="0"/>
              <w:marRight w:val="0"/>
              <w:marTop w:val="100"/>
              <w:marBottom w:val="100"/>
              <w:divBdr>
                <w:top w:val="none" w:sz="0" w:space="0" w:color="auto"/>
                <w:left w:val="none" w:sz="0" w:space="0" w:color="auto"/>
                <w:bottom w:val="none" w:sz="0" w:space="0" w:color="auto"/>
                <w:right w:val="none" w:sz="0" w:space="0" w:color="auto"/>
              </w:divBdr>
            </w:div>
          </w:divsChild>
        </w:div>
        <w:div w:id="673188069">
          <w:marLeft w:val="0"/>
          <w:marRight w:val="0"/>
          <w:marTop w:val="0"/>
          <w:marBottom w:val="0"/>
          <w:divBdr>
            <w:top w:val="none" w:sz="0" w:space="0" w:color="auto"/>
            <w:left w:val="none" w:sz="0" w:space="0" w:color="auto"/>
            <w:bottom w:val="none" w:sz="0" w:space="0" w:color="auto"/>
            <w:right w:val="none" w:sz="0" w:space="0" w:color="auto"/>
          </w:divBdr>
        </w:div>
        <w:div w:id="494608058">
          <w:marLeft w:val="0"/>
          <w:marRight w:val="0"/>
          <w:marTop w:val="600"/>
          <w:marBottom w:val="0"/>
          <w:divBdr>
            <w:top w:val="none" w:sz="0" w:space="0" w:color="auto"/>
            <w:left w:val="none" w:sz="0" w:space="0" w:color="auto"/>
            <w:bottom w:val="none" w:sz="0" w:space="0" w:color="auto"/>
            <w:right w:val="none" w:sz="0" w:space="0" w:color="auto"/>
          </w:divBdr>
        </w:div>
      </w:divsChild>
    </w:div>
    <w:div w:id="2019916982">
      <w:bodyDiv w:val="1"/>
      <w:marLeft w:val="0"/>
      <w:marRight w:val="0"/>
      <w:marTop w:val="0"/>
      <w:marBottom w:val="0"/>
      <w:divBdr>
        <w:top w:val="none" w:sz="0" w:space="0" w:color="auto"/>
        <w:left w:val="none" w:sz="0" w:space="0" w:color="auto"/>
        <w:bottom w:val="none" w:sz="0" w:space="0" w:color="auto"/>
        <w:right w:val="none" w:sz="0" w:space="0" w:color="auto"/>
      </w:divBdr>
      <w:divsChild>
        <w:div w:id="992568915">
          <w:marLeft w:val="0"/>
          <w:marRight w:val="0"/>
          <w:marTop w:val="0"/>
          <w:marBottom w:val="0"/>
          <w:divBdr>
            <w:top w:val="none" w:sz="0" w:space="0" w:color="auto"/>
            <w:left w:val="none" w:sz="0" w:space="0" w:color="auto"/>
            <w:bottom w:val="none" w:sz="0" w:space="0" w:color="auto"/>
            <w:right w:val="none" w:sz="0" w:space="0" w:color="auto"/>
          </w:divBdr>
          <w:divsChild>
            <w:div w:id="1883319918">
              <w:marLeft w:val="0"/>
              <w:marRight w:val="0"/>
              <w:marTop w:val="0"/>
              <w:marBottom w:val="0"/>
              <w:divBdr>
                <w:top w:val="none" w:sz="0" w:space="0" w:color="auto"/>
                <w:left w:val="none" w:sz="0" w:space="0" w:color="auto"/>
                <w:bottom w:val="none" w:sz="0" w:space="0" w:color="auto"/>
                <w:right w:val="none" w:sz="0" w:space="0" w:color="auto"/>
              </w:divBdr>
            </w:div>
            <w:div w:id="1872718960">
              <w:marLeft w:val="0"/>
              <w:marRight w:val="0"/>
              <w:marTop w:val="225"/>
              <w:marBottom w:val="225"/>
              <w:divBdr>
                <w:top w:val="none" w:sz="0" w:space="0" w:color="auto"/>
                <w:left w:val="none" w:sz="0" w:space="0" w:color="auto"/>
                <w:bottom w:val="none" w:sz="0" w:space="0" w:color="auto"/>
                <w:right w:val="none" w:sz="0" w:space="0" w:color="auto"/>
              </w:divBdr>
              <w:divsChild>
                <w:div w:id="20605437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7087405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geeksforgeeks.org/medium/"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Timy A Sam</dc:creator>
  <cp:keywords/>
  <dc:description/>
  <cp:lastModifiedBy>Timy A Sam</cp:lastModifiedBy>
  <cp:revision>2</cp:revision>
  <dcterms:created xsi:type="dcterms:W3CDTF">2022-09-22T18:31:00Z</dcterms:created>
  <dcterms:modified xsi:type="dcterms:W3CDTF">2022-09-22T19:10:00Z</dcterms:modified>
</cp:coreProperties>
</file>