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20766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2026年3月22日 主讲人：提多</w:t>
      </w:r>
    </w:p>
    <w:p w14:paraId="7EB7BE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证道经文：徒15：19-35</w:t>
      </w:r>
    </w:p>
    <w:p w14:paraId="6BF46C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证道题目：基督徒促成教会的合一</w:t>
      </w:r>
    </w:p>
    <w:p w14:paraId="57068940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消除误解</w:t>
      </w:r>
    </w:p>
    <w:p w14:paraId="22BCDB73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声明教会共同的决议</w:t>
      </w:r>
    </w:p>
    <w:p w14:paraId="287C25DA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澄清事实</w:t>
      </w:r>
    </w:p>
    <w:p w14:paraId="0988992B">
      <w:pPr>
        <w:numPr>
          <w:ilvl w:val="0"/>
          <w:numId w:val="3"/>
        </w:numPr>
        <w:ind w:left="420"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是个很重要的澄清；加拉太书也记载：从雅各那里来的人...</w:t>
      </w:r>
    </w:p>
    <w:p w14:paraId="4AE5A716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派人当面去解释</w:t>
      </w:r>
    </w:p>
    <w:p w14:paraId="38DF249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确定真理</w:t>
      </w:r>
    </w:p>
    <w:p w14:paraId="07C544A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他们是在圣灵的引导下完成的。</w:t>
      </w:r>
    </w:p>
    <w:p w14:paraId="2153FD5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圣灵默示圣经、也引导人来认识圣经；</w:t>
      </w:r>
    </w:p>
    <w:p w14:paraId="615E26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人在读圣经的时候，会被圣灵感动、引导；依靠圣灵来引导</w:t>
      </w:r>
    </w:p>
    <w:p w14:paraId="6514A11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确认了：因信称义的真理，对教会的合一至关重要</w:t>
      </w:r>
    </w:p>
    <w:p w14:paraId="161AFCF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信心是成为基督徒的充分必要条件</w:t>
      </w:r>
    </w:p>
    <w:p w14:paraId="618CA6B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如果不确认这点，会影响到福音的存亡；</w:t>
      </w:r>
    </w:p>
    <w:p w14:paraId="7DB9A25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表达爱心</w:t>
      </w:r>
    </w:p>
    <w:p w14:paraId="4743CA4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并不是双方各让一步，而是确认了因信称义的真理，而是表达爱心的行为。这些警戒是犹太人非常看重的。要外邦人去爱犹太人（21节）。而不是直接套在当下的教会中使用。如果是这样，那我们和当时的犹太的基督徒一样。</w:t>
      </w:r>
    </w:p>
    <w:p w14:paraId="658B1BA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是非必要的事，是表达爱心的做法；</w:t>
      </w:r>
    </w:p>
    <w:p w14:paraId="0289BE41">
      <w:pPr>
        <w:numPr>
          <w:ilvl w:val="0"/>
          <w:numId w:val="4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有四样具体的禁戒</w:t>
      </w:r>
    </w:p>
    <w:p w14:paraId="01F8F44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奸淫：当时的外邦人非常不好的习俗（有庙妓等）</w:t>
      </w:r>
    </w:p>
    <w:p w14:paraId="499E4C5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祭偶像的物：参考林前，不知道是不是祭偶像的物，买来就不用纠结，可以吃；</w:t>
      </w:r>
    </w:p>
    <w:p w14:paraId="01BEF95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如果正在祭偶像后分的肉，就确认不可以吃；</w:t>
      </w:r>
    </w:p>
    <w:p w14:paraId="03F2B0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别人请吃饭，主人说明了，但为了那人信心的缘故，选择不吃；</w:t>
      </w:r>
    </w:p>
    <w:p w14:paraId="6BCD352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勒死的牲畜和血：</w:t>
      </w:r>
    </w:p>
    <w:p w14:paraId="1C6B6DA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EFD28A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只有真理，没有爱心；就会有很多的棱角。爱心，可以起到润滑的作用。</w:t>
      </w:r>
    </w:p>
    <w:p w14:paraId="095CCB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非核心的真理上，要表达爱心</w:t>
      </w:r>
    </w:p>
    <w:p w14:paraId="2810D47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BC17C1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神有公义与慈爱；神没有让我们钉在十字架上，而是让他的爱子钉在十字架上。体现了神的义与慈爱；</w:t>
      </w:r>
    </w:p>
    <w:p w14:paraId="5685DEA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我们不在真理上妥协，但同时又有爱心</w:t>
      </w:r>
    </w:p>
    <w:p w14:paraId="681C617E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13D62C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2026年3月29日 主讲人：luyang ?</w:t>
      </w:r>
    </w:p>
    <w:p w14:paraId="4F8ACA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主题：地不再效力</w:t>
      </w:r>
    </w:p>
    <w:p w14:paraId="485726A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启示录16：1-9节，</w:t>
      </w:r>
    </w:p>
    <w:p w14:paraId="7D45073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审判是出于神</w:t>
      </w:r>
    </w:p>
    <w:p w14:paraId="071CEB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前文七号的审判强调了范围，（三分之一）、有间隙、</w:t>
      </w:r>
    </w:p>
    <w:p w14:paraId="4C1706E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七碗，是全部的审判；是连续的</w:t>
      </w:r>
    </w:p>
    <w:p w14:paraId="2FFDF2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前四碗</w:t>
      </w:r>
    </w:p>
    <w:p w14:paraId="15EDC05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第一碗：恶而且毒的疮；病毒</w:t>
      </w:r>
    </w:p>
    <w:p w14:paraId="1B55EB8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蛇蛋疮 疥疮就是非常；有两个理解：一是实实在在的，像出埃及记一样。另一个是，心灵里的，像大麻风一样；第6灾</w:t>
      </w:r>
    </w:p>
    <w:p w14:paraId="1BC2F7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拜兽的人</w:t>
      </w:r>
    </w:p>
    <w:p w14:paraId="1F462F4C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第二碗：血灾，海洋是一个很大的事情；</w:t>
      </w:r>
    </w:p>
    <w:p w14:paraId="6533902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6BC38C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第三碗：江河，众水</w:t>
      </w:r>
    </w:p>
    <w:p w14:paraId="1E37FB6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危机是层层加深</w:t>
      </w:r>
    </w:p>
    <w:p w14:paraId="0751E0F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D070A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5-7节，彰显神是公义的</w:t>
      </w:r>
    </w:p>
    <w:p w14:paraId="7834C6D9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884CDE2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第四碗 太阳烤人</w:t>
      </w:r>
    </w:p>
    <w:p w14:paraId="01F930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人心的刚硬</w:t>
      </w:r>
    </w:p>
    <w:p w14:paraId="5638E2A0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2F6C6C0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神降审判，是为了让人悔改；</w:t>
      </w:r>
    </w:p>
    <w:p w14:paraId="4F14F04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当地上的一切都不再可靠的时候，神是我们唯一的保障</w:t>
      </w:r>
    </w:p>
    <w:p w14:paraId="527D2B7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在当下的处境中，活出神的心意</w:t>
      </w:r>
    </w:p>
    <w:p w14:paraId="6953B8A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正视现实：地受到咒诅，地不再效力</w:t>
      </w:r>
    </w:p>
    <w:p w14:paraId="36AC3EE3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998741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生与死之间最大的安慰是什么？</w:t>
      </w:r>
    </w:p>
    <w:p w14:paraId="4001ECB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将安全感建立在谁身上？</w:t>
      </w:r>
    </w:p>
    <w:p w14:paraId="02A0089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要对罪敏感，甘心乐意为神而活</w:t>
      </w:r>
    </w:p>
    <w:p w14:paraId="3B7DD6C4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F2B3CD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圣徒永蒙保守</w:t>
      </w:r>
    </w:p>
    <w:p w14:paraId="32F0FA5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攻克已身，叫身服我</w:t>
      </w:r>
    </w:p>
    <w:p w14:paraId="5982466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不要落入到受试探的环境</w:t>
      </w:r>
    </w:p>
    <w:p w14:paraId="71C95E2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要打那美好的仗，也要行动，</w:t>
      </w:r>
    </w:p>
    <w:p w14:paraId="0980759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神降灾不是为了毁灭，而是为了唤醒；</w:t>
      </w:r>
    </w:p>
    <w:p w14:paraId="55F1974C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7A869AA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EBC461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2026年6月7日 主讲人：豫哥  </w:t>
      </w:r>
    </w:p>
    <w:p w14:paraId="5AA02D13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经文 希伯来书11:1-2 信就是所望之事的实底，是未见之事的确据。古人在这信上得了美好的证据。</w:t>
      </w:r>
    </w:p>
    <w:p w14:paraId="0386A87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主题：信而顺服的信仰</w:t>
      </w:r>
    </w:p>
    <w:p w14:paraId="3236F9B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B868685">
      <w:pPr>
        <w:numPr>
          <w:ilvl w:val="0"/>
          <w:numId w:val="5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信何（what）？</w:t>
      </w:r>
    </w:p>
    <w:p w14:paraId="4DCA6433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“所望之事”和“未见之事”</w:t>
      </w:r>
    </w:p>
    <w:p w14:paraId="5B0EB04E">
      <w:pPr>
        <w:numPr>
          <w:ilvl w:val="0"/>
          <w:numId w:val="0"/>
        </w:num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我们常常将信仰当作手段，当作实现自己目标的手段。</w:t>
      </w:r>
    </w:p>
    <w:p w14:paraId="0585EE21">
      <w:pPr>
        <w:numPr>
          <w:ilvl w:val="1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将来的世界：我们所说将来的世界，神原没有交给天使管辖（来2:5）</w:t>
      </w:r>
    </w:p>
    <w:p w14:paraId="7EF98872">
      <w:pPr>
        <w:numPr>
          <w:ilvl w:val="1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安息日的安息：若是约书亚已叫他们享了安息，后来神就不再提别的日子了。这样看来，必另有一安息日的安息为神的子民存留（来4:8-9）。</w:t>
      </w:r>
    </w:p>
    <w:p w14:paraId="7E69D5A9">
      <w:pPr>
        <w:numPr>
          <w:ilvl w:val="1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永远的产业：为此，他作了新约的中保，既然受死赎了人在前约之时所犯的罪过，便叫蒙召之人得着所应许永远的产业（来9:15）。</w:t>
      </w:r>
    </w:p>
    <w:p w14:paraId="44B93335">
      <w:pPr>
        <w:numPr>
          <w:ilvl w:val="1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天上的耶路撒冷：你们乃是来到锡安山，永生神的城邑，就是天上的耶路撒冷。那里有千万的天使（来12:22）</w:t>
      </w:r>
    </w:p>
    <w:p w14:paraId="2A0A07AD">
      <w:pPr>
        <w:numPr>
          <w:ilvl w:val="1"/>
          <w:numId w:val="5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不能震动的国：所以我们既得了不能震动的国，就当感恩，照神所喜悦的，用虔诚、敬畏的心侍奉神（来12:28）。</w:t>
      </w:r>
    </w:p>
    <w:p w14:paraId="5D884F2A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别人怎么看到我们的信仰呢？就是信心，信心也会通过行为表现出来</w:t>
      </w:r>
    </w:p>
    <w:p w14:paraId="724A356A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为何（why）?</w:t>
      </w:r>
    </w:p>
    <w:p w14:paraId="0F69D8F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“实底”与“确据”</w:t>
      </w:r>
    </w:p>
    <w:p w14:paraId="1E7824DF">
      <w:pPr>
        <w:numPr>
          <w:ilvl w:val="1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将来的世界：唯独见那成为比天使小一点的耶稣；因为受死的苦，就得了尊贵荣耀为冠冕，叫他因着神的恩，为人人尝了死味......要领许多的儿子进荣耀里去（来2:9-10）。</w:t>
      </w:r>
    </w:p>
    <w:p w14:paraId="06CFB736">
      <w:pPr>
        <w:numPr>
          <w:ilvl w:val="1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安息日的安息：凡劳苦担重担的人可以到我这里来，我就使你们得安息（太11:28）。</w:t>
      </w:r>
    </w:p>
    <w:p w14:paraId="4307A7D0">
      <w:pPr>
        <w:numPr>
          <w:ilvl w:val="1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永远的产业：为此他作了新约的中保，既然受死赎了人在前约之时所犯的罪过。</w:t>
      </w:r>
    </w:p>
    <w:p w14:paraId="11690460">
      <w:pPr>
        <w:numPr>
          <w:ilvl w:val="1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天上的耶路撒冷（来12:18-24）</w:t>
      </w:r>
    </w:p>
    <w:p w14:paraId="240F1E9E">
      <w:pPr>
        <w:numPr>
          <w:ilvl w:val="1"/>
          <w:numId w:val="5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不能震动的国（来12:18-24）</w:t>
      </w:r>
    </w:p>
    <w:p w14:paraId="39801F8F">
      <w:pPr>
        <w:numPr>
          <w:ilvl w:val="0"/>
          <w:numId w:val="5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如何（How）?</w:t>
      </w:r>
    </w:p>
    <w:p w14:paraId="120549AC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不是信念</w:t>
      </w:r>
      <w:bookmarkStart w:id="0" w:name="_GoBack"/>
      <w:bookmarkEnd w:id="0"/>
    </w:p>
    <w:p w14:paraId="08223359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实际的行动是顺服和委身</w:t>
      </w:r>
    </w:p>
    <w:p w14:paraId="6F4DAB55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1.2古人在这信上得了美好的证据。</w:t>
      </w:r>
    </w:p>
    <w:p w14:paraId="76C07748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新译本：因着这信心，古人得到了称许。</w:t>
      </w:r>
    </w:p>
    <w:p w14:paraId="033F6347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因着这信，古人被见证。</w:t>
      </w:r>
    </w:p>
    <w:p w14:paraId="71B8E78D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信心英雄榜：来11:6-7</w:t>
      </w:r>
    </w:p>
    <w:p w14:paraId="21BF5C4C">
      <w:pPr>
        <w:numPr>
          <w:numId w:val="0"/>
        </w:numPr>
        <w:rPr>
          <w:rFonts w:hint="eastAsia"/>
          <w:lang w:val="en-US" w:eastAsia="zh-CN"/>
        </w:rPr>
      </w:pPr>
    </w:p>
    <w:p w14:paraId="43BE9ECF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总结：</w:t>
      </w:r>
    </w:p>
    <w:p w14:paraId="08F1F5A0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提后3:15-17</w:t>
      </w:r>
    </w:p>
    <w:p w14:paraId="3816EFCA"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圣经主要的教训是什么？</w:t>
      </w:r>
    </w:p>
    <w:p w14:paraId="5882C46E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答：圣经主要的教训是：人对上帝当信什么，以及上帝要求人当尽什么本分。</w:t>
      </w:r>
    </w:p>
    <w:p w14:paraId="1AEBB0F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29841E5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7ADA424A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0A7D198A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2D3A31"/>
    <w:multiLevelType w:val="singleLevel"/>
    <w:tmpl w:val="8B2D3A31"/>
    <w:lvl w:ilvl="0" w:tentative="0">
      <w:start w:val="29"/>
      <w:numFmt w:val="decimal"/>
      <w:suff w:val="nothing"/>
      <w:lvlText w:val="%1节，"/>
      <w:lvlJc w:val="left"/>
    </w:lvl>
  </w:abstractNum>
  <w:abstractNum w:abstractNumId="1">
    <w:nsid w:val="536D0ACC"/>
    <w:multiLevelType w:val="multilevel"/>
    <w:tmpl w:val="536D0ACC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rPr>
        <w:rFonts w:hint="eastAsia"/>
      </w:rPr>
    </w:lvl>
    <w:lvl w:ilvl="2" w:tentative="0">
      <w:start w:val="1"/>
      <w:numFmt w:val="decimal"/>
      <w:suff w:val="nothing"/>
      <w:lvlText w:val="（%3）"/>
      <w:lvlJc w:val="left"/>
      <w:rPr>
        <w:rFonts w:hint="eastAsia"/>
      </w:rPr>
    </w:lvl>
    <w:lvl w:ilvl="3" w:tentative="0">
      <w:start w:val="1"/>
      <w:numFmt w:val="decimalEnclosedCircleChinese"/>
      <w:suff w:val="nothing"/>
      <w:lvlText w:val="%4"/>
      <w:lvlJc w:val="left"/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rPr>
        <w:rFonts w:hint="eastAsia"/>
      </w:rPr>
    </w:lvl>
    <w:lvl w:ilvl="7" w:tentative="0">
      <w:start w:val="1"/>
      <w:numFmt w:val="lowerRoman"/>
      <w:suff w:val="nothing"/>
      <w:lvlText w:val="%8．"/>
      <w:lvlJc w:val="left"/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rPr>
        <w:rFonts w:hint="eastAsia"/>
      </w:rPr>
    </w:lvl>
  </w:abstractNum>
  <w:abstractNum w:abstractNumId="2">
    <w:nsid w:val="640F58F9"/>
    <w:multiLevelType w:val="singleLevel"/>
    <w:tmpl w:val="640F58F9"/>
    <w:lvl w:ilvl="0" w:tentative="0">
      <w:start w:val="24"/>
      <w:numFmt w:val="decimal"/>
      <w:suff w:val="nothing"/>
      <w:lvlText w:val="%1节，"/>
      <w:lvlJc w:val="left"/>
      <w:pPr>
        <w:ind w:left="420"/>
      </w:pPr>
    </w:lvl>
  </w:abstractNum>
  <w:abstractNum w:abstractNumId="3">
    <w:nsid w:val="6A8B2265"/>
    <w:multiLevelType w:val="singleLevel"/>
    <w:tmpl w:val="6A8B226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4">
    <w:nsid w:val="7E61A71E"/>
    <w:multiLevelType w:val="singleLevel"/>
    <w:tmpl w:val="7E61A71E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F51B2A"/>
    <w:rsid w:val="03E31B81"/>
    <w:rsid w:val="058A59B6"/>
    <w:rsid w:val="138B3644"/>
    <w:rsid w:val="14CE2A91"/>
    <w:rsid w:val="15AA6F33"/>
    <w:rsid w:val="1B502FB3"/>
    <w:rsid w:val="1D9164B0"/>
    <w:rsid w:val="209634ED"/>
    <w:rsid w:val="3172560B"/>
    <w:rsid w:val="35AE10EF"/>
    <w:rsid w:val="38C35CBB"/>
    <w:rsid w:val="4C1E2051"/>
    <w:rsid w:val="530B41C9"/>
    <w:rsid w:val="5D5932FD"/>
    <w:rsid w:val="5DDB01B6"/>
    <w:rsid w:val="5DF9688E"/>
    <w:rsid w:val="5EE603EC"/>
    <w:rsid w:val="61E57855"/>
    <w:rsid w:val="64587E13"/>
    <w:rsid w:val="6585648D"/>
    <w:rsid w:val="65E25E59"/>
    <w:rsid w:val="67EC38FB"/>
    <w:rsid w:val="68AD6BF3"/>
    <w:rsid w:val="6A4F0F19"/>
    <w:rsid w:val="7320458F"/>
    <w:rsid w:val="76650B0D"/>
    <w:rsid w:val="7E2B2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911</Words>
  <Characters>937</Characters>
  <Lines>0</Lines>
  <Paragraphs>0</Paragraphs>
  <TotalTime>29</TotalTime>
  <ScaleCrop>false</ScaleCrop>
  <LinksUpToDate>false</LinksUpToDate>
  <CharactersWithSpaces>942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2026-03-22T01:57:00Z</dcterms:created>
  <dc:creator>HUAWEI</dc:creator>
  <cp:lastModifiedBy>Tim</cp:lastModifiedBy>
  <dcterms:modified xsi:type="dcterms:W3CDTF">2026-06-07T03:03:16Z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eyJoZGlkIjoiM2NiZGI4OTI4YjRlYTIyMDU4ZWM4NjVjYjZhMDJiMzEiLCJ1c2VySWQiOiI2NzY5NTYzMTAifQ==</vt:lpwstr>
  </property>
  <property fmtid="{D5CDD505-2E9C-101B-9397-08002B2CF9AE}" pid="4" name="ICV">
    <vt:lpwstr>57EE41B21798409CADE7D1A5609DC76D_12</vt:lpwstr>
  </property>
</Properties>
</file>