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 Test Examples - Visit example website with config</w:t>
      </w:r>
    </w:p>
    <w:p>
      <w:r>
        <w:t>Feature: UI Test Examples</w:t>
      </w:r>
    </w:p>
    <w:p>
      <w:r>
        <w:t>Scenario: Visit example website with config</w:t>
      </w:r>
    </w:p>
    <w:p>
      <w:r>
        <w:t>Timestamp: 20251109_114348</w:t>
      </w:r>
    </w:p>
    <w:p/>
    <w:p>
      <w:pPr>
        <w:pStyle w:val="Heading1"/>
      </w:pPr>
      <w:r>
        <w:t>Screenshots</w:t>
      </w:r>
    </w:p>
    <w:p>
      <w:pPr>
        <w:pStyle w:val="Heading2"/>
      </w:pPr>
      <w:r>
        <w:t>Screenshot 1</w:t>
      </w:r>
    </w:p>
    <w:p>
      <w:r>
        <w:t>Description: Opened page: example_page from config</w:t>
      </w:r>
    </w:p>
    <w:p>
      <w:r>
        <w:t>Page URL: https://www.baidu.com</w:t>
      </w:r>
    </w:p>
    <w:p>
      <w:r>
        <w:t>Time: 2025-11-09T11:43:53.654535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xample_page_20251109_114353_2997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