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ContentType="application/vnd.openxmlformats-officedocument.customXmlProperties+xml" PartName="/customXml/itemProps1.xml"/>
  <Override ContentType="application/vnd.openxmlformats-officedocument.customXmlProperties+xml" PartName="/customXml/itemProps2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image/png" PartName="/word/media/document_image_rId13.png"/>
  <Override ContentType="image/png" PartName="/word/media/document_image_rId16.png"/>
  <Override ContentType="image/png" PartName="/word/media/document_image_rId17.png"/>
  <Override ContentType="image/png" PartName="/word/media/document_image_rId18.png"/>
  <Override ContentType="image/png" PartName="/word/media/document_image_rId19.png"/>
  <Override ContentType="image/png" PartName="/word/media/document_image_rId20.png"/>
  <Override ContentType="image/png" PartName="/word/media/document_image_rId21.png"/>
  <Override ContentType="image/png" PartName="/word/media/document_image_rId22.png"/>
  <Override ContentType="image/png" PartName="/word/media/document_image_rId23.png"/>
  <Override ContentType="image/png" PartName="/word/media/document_image_rId24.png"/>
  <Override ContentType="image/png" PartName="/word/media/document_image_rId25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Target="docProps/app.xml" Type="http://schemas.openxmlformats.org/officeDocument/2006/relationships/extended-properties" Id="rId3"/><Relationship Target="docProps/core.xml" Type="http://schemas.openxmlformats.org/package/2006/relationships/metadata/core-properties" Id="rId2"/><Relationship Target="word/document.xml" Type="http://schemas.openxmlformats.org/officeDocument/2006/relationships/officeDocument" Id="rId1"/><Relationship Target="docProps/custom.xml" Type="http://schemas.openxmlformats.org/officeDocument/2006/relationships/custom-properties" Id="rId4"/></Relationships>
</file>

<file path=word/document.xml><?xml version="1.0" encoding="utf-8"?>
<w:document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 xmlns:w16se="http://schemas.microsoft.com/office/word/2015/wordml/symex" mc:Ignorable="w14 w15 w16se wp14">
  <w:body>
    <w:p>
      <w:pPr>
        <w:pStyle w:val="t1"/>
        <w:snapToGrid w:val="false"/>
        <w:spacing w:lineRule="auto"/>
        <w:ind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【视频维度分析】</w:t>
      </w:r>
      <w:hyperlink r:id="rId9">
        <w:r>
          <w:rPr>
            <w:rFonts w:ascii="微软雅黑" w:hAnsi="微软雅黑" w:eastAsia="微软雅黑"/>
            <w:color w:val="1e6fff"/>
            <w:spacing w:val="0"/>
            <w:sz w:val="48"/>
            <w:szCs w:val="48"/>
            <w:u w:val="single"/>
          </w:rPr>
          <w:t>7444DHPUi1JIAK01Q</w:t>
        </w:r>
      </w:hyperlink>
    </w:p>
    <w:p>
      <w:pPr>
        <w:pStyle w:val="heading1"/>
        <w:numPr>
          <w:ilvl w:val="0"/>
          <w:numId w:val="33"/>
        </w:numPr>
        <w:snapToGrid w:val="false"/>
        <w:spacing w:lineRule="auto"/>
        <w:ind w:hangingChars="220"/>
        <w:jc w:val="left"/>
        <w:rPr>
          <w:rFonts w:ascii="微软雅黑" w:hAnsi="微软雅黑" w:eastAsia="微软雅黑"/>
        </w:rPr>
      </w:pPr>
      <w:r>
        <w:rPr>
          <w:rFonts w:hint="eastAsia"/>
        </w:rPr>
      </w:r>
      <w:r>
        <w:rPr>
          <w:rFonts w:ascii="微软雅黑" w:hAnsi="微软雅黑" w:eastAsia="微软雅黑"/>
        </w:rPr>
        <w:t>分析小结</w:t>
      </w:r>
    </w:p>
    <w:p>
      <w:pPr>
        <w:snapToGrid w:val="false"/>
        <w:spacing w:before="0" w:after="120" w:line="312" w:lineRule="auto"/>
        <w:ind w:left="0"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ascii="微软雅黑" w:hAnsi="微软雅黑" w:eastAsia="微软雅黑"/>
          <w:color w:val="000000"/>
          <w:sz w:val="22"/>
          <w:szCs w:val="22"/>
        </w:rPr>
        <w:t>根据内容反</w:t>
      </w:r>
      <w:r>
        <w:rPr>
          <w:rFonts w:ascii="微软雅黑" w:hAnsi="微软雅黑" w:eastAsia="微软雅黑"/>
          <w:color w:val="333333"/>
          <w:sz w:val="22"/>
          <w:szCs w:val="22"/>
        </w:rPr>
        <w:t>馈的</w:t>
      </w:r>
      <w:hyperlink r:id="rId10">
        <w:r>
          <w:rPr>
            <w:rFonts w:ascii="微软雅黑" w:hAnsi="微软雅黑" w:eastAsia="微软雅黑"/>
            <w:color w:val="1e6fff"/>
            <w:sz w:val="22"/>
            <w:szCs w:val="22"/>
            <w:u w:val="single"/>
          </w:rPr>
          <w:t>7444DHPUi1JIAK01Q</w:t>
        </w:r>
      </w:hyperlink>
      <w:r>
        <w:rPr>
          <w:rFonts w:ascii="微软雅黑" w:hAnsi="微软雅黑" w:eastAsia="微软雅黑"/>
          <w:color w:val="333333"/>
          <w:sz w:val="22"/>
          <w:szCs w:val="22"/>
        </w:rPr>
        <w:t>和</w:t>
      </w:r>
      <w:r>
        <w:rPr>
          <w:rFonts w:ascii="微软雅黑" w:hAnsi="微软雅黑" w:eastAsia="微软雅黑"/>
          <w:color w:val="000000"/>
          <w:spacing w:val="0"/>
          <w:sz w:val="22"/>
          <w:szCs w:val="22"/>
          <w:shd w:val="clear" w:fill="ffffff"/>
        </w:rPr>
        <w:t>外站播放量差异悬殊的问题，分析结论如下：</w:t>
      </w:r>
    </w:p>
    <w:tbl>
      <w:tblPr>
        <w:tblStyle w:val="a7"/>
        <w:tblW w:w="0" w:type="auto"/>
        <w:tblInd w:w="210"/>
        <w:tblLook w:firstRow="1" w:lastRow="0" w:firstColumn="1" w:lastColumn="0" w:noHBand="0" w:noVBand="1" w:val="04A0"/>
      </w:tblPr>
      <w:tblGrid>
        <w:gridCol w:w="795"/>
        <w:gridCol w:w="1995"/>
        <w:gridCol w:w="2370"/>
        <w:gridCol w:w="1710"/>
        <w:gridCol w:w="1980"/>
      </w:tblGrid>
      <w:tr>
        <w:trPr>
          <w:trHeight w:val="735" w:hRule="atLeast"/>
        </w:trPr>
        <w:tc>
          <w:tcPr>
            <w:tcW w:w="7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b0b3b2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pacing w:val="0"/>
                <w:sz w:val="16"/>
                <w:szCs w:val="16"/>
              </w:rPr>
              <w:t>账号昵称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b0b3b2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pacing w:val="0"/>
                <w:sz w:val="16"/>
                <w:szCs w:val="16"/>
              </w:rPr>
              <w:t>pid</w:t>
            </w:r>
          </w:p>
        </w:tc>
        <w:tc>
          <w:tcPr>
            <w:tcW w:w="23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b0b3b2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pacing w:val="0"/>
                <w:sz w:val="16"/>
                <w:szCs w:val="16"/>
              </w:rPr>
              <w:t>feedid举例</w:t>
            </w:r>
          </w:p>
        </w:tc>
        <w:tc>
          <w:tcPr>
            <w:tcW w:w="171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b0b3b2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pacing w:val="0"/>
                <w:sz w:val="16"/>
                <w:szCs w:val="16"/>
              </w:rPr>
              <w:t>站内播放量</w:t>
            </w:r>
          </w:p>
        </w:tc>
        <w:tc>
          <w:tcPr>
            <w:tcW w:w="19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b0b3b2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pacing w:val="0"/>
                <w:sz w:val="16"/>
                <w:szCs w:val="16"/>
              </w:rPr>
              <w:t>外站播放量</w:t>
            </w:r>
          </w:p>
        </w:tc>
      </w:tr>
      <w:tr>
        <w:trPr>
          <w:trHeight w:val="180" w:hRule="atLeast"/>
        </w:trPr>
        <w:tc>
          <w:tcPr>
            <w:tcW w:w="7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4d4d4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pacing w:val="0"/>
                <w:sz w:val="16"/>
                <w:szCs w:val="16"/>
              </w:rPr>
              <w:t>朴大强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hyperlink r:id="rId11">
              <w:r>
                <w:rPr>
                  <w:rFonts w:ascii="微软雅黑" w:hAnsi="微软雅黑" w:eastAsia="微软雅黑"/>
                  <w:color w:val="1e6fff"/>
                  <w:spacing w:val="0"/>
                  <w:sz w:val="16"/>
                  <w:szCs w:val="16"/>
                  <w:u w:val="single"/>
                </w:rPr>
                <w:t>1542698649717510</w:t>
              </w:r>
            </w:hyperlink>
          </w:p>
        </w:tc>
        <w:tc>
          <w:tcPr>
            <w:tcW w:w="23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hyperlink r:id="rId12">
              <w:r>
                <w:rPr>
                  <w:rFonts w:ascii="微软雅黑" w:hAnsi="微软雅黑" w:eastAsia="微软雅黑"/>
                  <w:color w:val="1e6fff"/>
                  <w:spacing w:val="0"/>
                  <w:sz w:val="16"/>
                  <w:szCs w:val="16"/>
                  <w:u w:val="single"/>
                </w:rPr>
                <w:t>7444DHPUi1JIAK01Q</w:t>
              </w:r>
            </w:hyperlink>
          </w:p>
        </w:tc>
        <w:tc>
          <w:tcPr>
            <w:tcW w:w="171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pacing w:val="0"/>
                <w:sz w:val="16"/>
                <w:szCs w:val="16"/>
              </w:rPr>
              <w:t>13401（保量10000）</w:t>
            </w:r>
          </w:p>
        </w:tc>
        <w:tc>
          <w:tcPr>
            <w:tcW w:w="19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pacing w:val="0"/>
                <w:sz w:val="16"/>
                <w:szCs w:val="16"/>
              </w:rPr>
              <w:t>播放561.7万，点赞17.9万</w:t>
            </w:r>
          </w:p>
        </w:tc>
      </w:tr>
    </w:tbl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 xml:space="preserve">
</w:t>
      </w:r>
    </w:p>
    <w:p>
      <w:pPr>
        <w:pStyle w:val="heading3"/>
        <w:numPr>
          <w:ilvl w:val="0"/>
          <w:numId w:val="36"/>
        </w:numPr>
        <w:snapToGrid w:val="false"/>
        <w:spacing w:lineRule="auto"/>
        <w:ind w:hangingChars="160"/>
        <w:jc w:val="left"/>
        <w:rPr>
          <w:rFonts w:ascii="微软雅黑" w:hAnsi="微软雅黑" w:eastAsia="微软雅黑"/>
          <w:color w:val="000000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000000"/>
        </w:rPr>
        <w:t>结论</w:t>
      </w:r>
    </w:p>
    <w:p>
      <w:pPr>
        <w:numPr>
          <w:ilvl w:val="1"/>
          <w:numId w:val="36"/>
        </w:numPr>
        <w:snapToGrid w:val="false"/>
        <w:spacing w:before="0" w:after="120" w:line="312" w:lineRule="auto"/>
        <w:ind w:leftChars="200" w:hangingChars="160"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该视频进入推荐（6月9日）至未通过指纹识别（6月28日）之间</w:t>
      </w: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未获得较高播放量</w:t>
      </w: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的原因：过长的视频时长（1分17秒）影响了视频的消费数据（完播率46.41%，完整度62.14%，快划率18.65%），导致其此类消费数据远劣于同二级类目的平均水平（完播率</w:t>
      </w: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62.27</w:t>
      </w: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%，完整度</w:t>
      </w: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77.11</w:t>
      </w: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%，快划率</w:t>
      </w: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17.15</w:t>
      </w: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%）。</w:t>
      </w: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而对比同类目同时长视频，播放完整度也仅为平均水平（该视频62.14%，平均61.06%），</w:t>
      </w: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因此没有得到模型的大量推荐分发，最终影响到视频的uv和vv；</w:t>
      </w:r>
    </w:p>
    <w:p>
      <w:pPr>
        <w:numPr>
          <w:ilvl w:val="1"/>
          <w:numId w:val="36"/>
        </w:numPr>
        <w:snapToGrid w:val="false"/>
        <w:spacing w:before="0" w:after="120" w:line="312" w:lineRule="auto"/>
        <w:ind w:leftChars="200" w:hangingChars="160"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搬运视频先于该原创视频进入微视，导致两者都于6月28日未通过系统视频指纹识别，影响了视频的进一步分发；</w:t>
      </w:r>
    </w:p>
    <w:p>
      <w:pPr>
        <w:numPr>
          <w:ilvl w:val="1"/>
          <w:numId w:val="36"/>
        </w:numPr>
        <w:snapToGrid w:val="false"/>
        <w:spacing w:before="0" w:after="120" w:line="312" w:lineRule="auto"/>
        <w:ind w:leftChars="200" w:hangingChars="160"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账号粉丝活跃度较低，影响了视频的私域流量，该账号1.8k粉丝中，仅有24%用户近30天有播放行为；</w:t>
      </w:r>
    </w:p>
    <w:p>
      <w:pPr>
        <w:numPr>
          <w:ilvl w:val="1"/>
          <w:numId w:val="36"/>
        </w:numPr>
        <w:snapToGrid w:val="false"/>
        <w:spacing w:before="0" w:after="120" w:line="312" w:lineRule="auto"/>
        <w:ind w:leftChars="200" w:hangingChars="160"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该视频的互动率（6.74%）远高于大盘同类目视频（</w:t>
      </w: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1.37%</w:t>
      </w: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）；</w:t>
      </w:r>
    </w:p>
    <w:p>
      <w:pPr>
        <w:pStyle w:val="heading3"/>
        <w:numPr>
          <w:ilvl w:val="0"/>
          <w:numId w:val="36"/>
        </w:numPr>
        <w:snapToGrid w:val="false"/>
        <w:spacing w:lineRule="auto"/>
        <w:ind/>
        <w:jc w:val="left"/>
        <w:rPr>
          <w:rFonts w:ascii="微软雅黑" w:hAnsi="微软雅黑" w:eastAsia="微软雅黑"/>
          <w:color w:val="000000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000000"/>
        </w:rPr>
        <w:t>建议</w:t>
      </w:r>
    </w:p>
    <w:p>
      <w:pPr>
        <w:numPr>
          <w:ilvl w:val="1"/>
          <w:numId w:val="36"/>
        </w:numPr>
        <w:snapToGrid w:val="false"/>
        <w:spacing w:before="0" w:after="120" w:line="312" w:lineRule="auto"/>
        <w:ind w:leftChars="200" w:hangingChars="160"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建议作者适当调整视频的时长，短且有趣的视频能更好地抓住用户的眼球，也更有机会在微视目前的推荐系统中跑出；</w:t>
      </w:r>
    </w:p>
    <w:p>
      <w:pPr>
        <w:numPr>
          <w:ilvl w:val="1"/>
          <w:numId w:val="36"/>
        </w:numPr>
        <w:snapToGrid w:val="false"/>
        <w:spacing w:before="0" w:after="120" w:line="312" w:lineRule="auto"/>
        <w:ind w:leftChars="200" w:hangingChars="160"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待优化点：</w:t>
      </w:r>
    </w:p>
    <w:p>
      <w:pPr>
        <w:numPr>
          <w:ilvl w:val="2"/>
          <w:numId w:val="36"/>
        </w:numPr>
        <w:snapToGrid w:val="false"/>
        <w:spacing w:before="0" w:after="120" w:line="312" w:lineRule="auto"/>
        <w:ind w:leftChars="400" w:hangingChars="160"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提升对搬运视频的正确打击率，对原创视频进行更好的保护</w:t>
      </w: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；</w:t>
      </w: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 xml:space="preserve"> @审核</w:t>
      </w:r>
    </w:p>
    <w:p>
      <w:pPr>
        <w:numPr>
          <w:ilvl w:val="2"/>
          <w:numId w:val="36"/>
        </w:numPr>
        <w:snapToGrid w:val="false"/>
        <w:spacing w:before="0" w:after="120" w:line="312" w:lineRule="auto"/>
        <w:ind w:leftChars="400" w:hangingChars="160"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对优质长视频提权；</w:t>
      </w: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@推荐</w:t>
      </w:r>
    </w:p>
    <w:p>
      <w:pPr>
        <w:numPr>
          <w:ilvl w:val="2"/>
          <w:numId w:val="36"/>
        </w:numPr>
        <w:snapToGrid w:val="false"/>
        <w:spacing w:before="0" w:after="120" w:line="312" w:lineRule="auto"/>
        <w:ind w:leftChars="400" w:hangingChars="160"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作者发文后，可考虑通过push等手段激活低活粉丝；@增长？</w:t>
      </w:r>
    </w:p>
    <w:p>
      <w:pPr>
        <w:numPr>
          <w:ilvl w:val="2"/>
          <w:numId w:val="36"/>
        </w:numPr>
        <w:snapToGrid w:val="false"/>
        <w:spacing w:before="0" w:after="120" w:line="312" w:lineRule="auto"/>
        <w:ind w:leftChars="400" w:hangingChars="160"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思考互动率高该怎么利用</w:t>
      </w: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；@推荐</w:t>
      </w:r>
    </w:p>
    <w:p>
      <w:pPr>
        <w:pStyle w:val="heading1"/>
        <w:numPr>
          <w:ilvl w:val="0"/>
          <w:numId w:val="33"/>
        </w:numPr>
        <w:snapToGrid w:val="false"/>
        <w:spacing w:lineRule="auto"/>
        <w:ind w:hangingChars="220"/>
        <w:jc w:val="left"/>
        <w:rPr>
          <w:rFonts w:ascii="微软雅黑" w:hAnsi="微软雅黑" w:eastAsia="微软雅黑"/>
          <w:color w:val="000000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000000"/>
        </w:rPr>
        <w:t>账号信息</w:t>
      </w:r>
    </w:p>
    <w:p>
      <w:pPr>
        <w:pStyle w:val="heading3"/>
        <w:numPr>
          <w:ilvl w:val="0"/>
          <w:numId w:val="35"/>
        </w:numPr>
        <w:snapToGrid w:val="false"/>
        <w:spacing w:lineRule="auto"/>
        <w:ind w:hangingChars="160"/>
        <w:jc w:val="left"/>
        <w:rPr>
          <w:rFonts w:ascii="微软雅黑" w:hAnsi="微软雅黑" w:eastAsia="微软雅黑"/>
          <w:color w:val="000000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000000"/>
        </w:rPr>
        <w:t>结论</w:t>
      </w:r>
    </w:p>
    <w:p>
      <w:pPr>
        <w:numPr>
          <w:ilvl w:val="1"/>
          <w:numId w:val="35"/>
        </w:numPr>
        <w:snapToGrid w:val="false"/>
        <w:spacing w:before="0" w:after="120" w:line="312" w:lineRule="auto"/>
        <w:ind w:leftChars="200" w:hangingChars="160"/>
        <w:jc w:val="left"/>
        <w:rPr>
          <w:rFonts w:ascii="微软雅黑" w:hAnsi="微软雅黑" w:eastAsia="微软雅黑"/>
          <w:color w:val="FF0000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该账号近30天发文篇数在抖音和在微视相同，发文数和入驻时间优于抖音，基本排除是因为账号活跃度带来的流量差异问题；</w:t>
      </w:r>
    </w:p>
    <w:p>
      <w:pPr>
        <w:numPr>
          <w:ilvl w:val="1"/>
          <w:numId w:val="35"/>
        </w:numPr>
        <w:snapToGrid w:val="false"/>
        <w:spacing w:before="0" w:after="120" w:line="312" w:lineRule="auto"/>
        <w:ind w:leftChars="200" w:hangingChars="160"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账号</w:t>
      </w: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粉丝数量</w:t>
      </w: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1.8k</w:t>
      </w: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，</w:t>
      </w: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粉丝群体无明显性别倾向，集中在30岁以上情感、搞笑兴趣人群；但其中</w:t>
      </w: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仅有</w:t>
      </w: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24.24%的粉丝30天内有过播放记录，粉丝活跃度较低</w:t>
      </w: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，影响了视频的私域流量；</w:t>
      </w:r>
    </w:p>
    <w:p>
      <w:pPr>
        <w:pStyle w:val="heading3"/>
        <w:numPr>
          <w:ilvl w:val="0"/>
          <w:numId w:val="35"/>
        </w:numPr>
        <w:snapToGrid w:val="false"/>
        <w:spacing w:lineRule="auto"/>
        <w:ind w:hangingChars="160"/>
        <w:jc w:val="left"/>
        <w:rPr>
          <w:rFonts w:ascii="微软雅黑" w:hAnsi="微软雅黑" w:eastAsia="微软雅黑"/>
          <w:color w:val="000000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000000"/>
        </w:rPr>
        <w:t>账号基础情况</w:t>
      </w:r>
    </w:p>
    <w:p>
      <w:pPr>
        <w:numPr>
          <w:ilvl w:val="1"/>
          <w:numId w:val="44"/>
        </w:numPr>
        <w:snapToGrid w:val="false"/>
        <w:spacing w:before="0" w:after="120" w:line="312" w:lineRule="auto"/>
        <w:ind w:leftChars="200" w:hangingChars="160"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微视</w:t>
      </w: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  <w:t xml:space="preserve"> vs 抖音</w:t>
      </w:r>
    </w:p>
    <w:tbl>
      <w:tblPr>
        <w:tblStyle w:val="a7"/>
        <w:tblW w:w="0" w:type="auto"/>
        <w:tblInd w:w="210"/>
        <w:tblLook w:firstRow="1" w:lastRow="0" w:firstColumn="1" w:lastColumn="0" w:noHBand="0" w:noVBand="1" w:val="04A0"/>
      </w:tblPr>
      <w:tblGrid>
        <w:gridCol w:w="1440"/>
        <w:gridCol w:w="3255"/>
        <w:gridCol w:w="3285"/>
      </w:tblGrid>
      <w:tr>
        <w:trPr>
          <w:trHeight w:val="225" w:hRule="atLeast"/>
        </w:trPr>
        <w:tc>
          <w:tcPr>
            <w:tcW w:w="14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0a4a3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2"/>
                <w:szCs w:val="22"/>
              </w:rPr>
            </w:r>
          </w:p>
        </w:tc>
        <w:tc>
          <w:tcPr>
            <w:tcW w:w="325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acaca"/>
            <w:vAlign w:val="top"/>
          </w:tcPr>
          <w:p>
            <w:pPr>
              <w:snapToGrid w:val="false"/>
              <w:spacing w:before="0" w:after="120" w:line="312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pacing w:val="0"/>
                <w:sz w:val="16"/>
                <w:szCs w:val="16"/>
              </w:rPr>
              <w:t>微视</w:t>
            </w:r>
          </w:p>
        </w:tc>
        <w:tc>
          <w:tcPr>
            <w:tcW w:w="328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acaca"/>
            <w:vAlign w:val="top"/>
          </w:tcPr>
          <w:p>
            <w:pPr>
              <w:snapToGrid w:val="false"/>
              <w:spacing w:before="0" w:after="120" w:line="312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pacing w:val="0"/>
                <w:sz w:val="16"/>
                <w:szCs w:val="16"/>
              </w:rPr>
              <w:t>抖音</w:t>
            </w:r>
          </w:p>
        </w:tc>
      </w:tr>
      <w:tr>
        <w:trPr>
          <w:trHeight w:val="210" w:hRule="atLeast"/>
        </w:trPr>
        <w:tc>
          <w:tcPr>
            <w:tcW w:w="14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0a4a3"/>
            <w:vAlign w:val="top"/>
          </w:tcPr>
          <w:p>
            <w:pPr>
              <w:snapToGrid w:val="false"/>
              <w:spacing w:before="0" w:after="120" w:line="312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pacing w:val="0"/>
                <w:sz w:val="16"/>
                <w:szCs w:val="16"/>
              </w:rPr>
              <w:t>外显粉丝数</w:t>
            </w:r>
          </w:p>
        </w:tc>
        <w:tc>
          <w:tcPr>
            <w:tcW w:w="325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pacing w:val="0"/>
                <w:sz w:val="16"/>
                <w:szCs w:val="16"/>
              </w:rPr>
              <w:t>2958</w:t>
            </w:r>
          </w:p>
        </w:tc>
        <w:tc>
          <w:tcPr>
            <w:tcW w:w="328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pacing w:val="0"/>
                <w:sz w:val="16"/>
                <w:szCs w:val="16"/>
              </w:rPr>
              <w:t>56w</w:t>
            </w:r>
          </w:p>
        </w:tc>
      </w:tr>
      <w:tr>
        <w:trPr>
          <w:trHeight w:val="210" w:hRule="atLeast"/>
        </w:trPr>
        <w:tc>
          <w:tcPr>
            <w:tcW w:w="14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0a4a3"/>
            <w:vAlign w:val="top"/>
          </w:tcPr>
          <w:p>
            <w:pPr>
              <w:snapToGrid w:val="false"/>
              <w:spacing w:before="0" w:after="120" w:line="312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pacing w:val="0"/>
                <w:sz w:val="16"/>
                <w:szCs w:val="16"/>
              </w:rPr>
              <w:t>获赞数</w:t>
            </w:r>
          </w:p>
        </w:tc>
        <w:tc>
          <w:tcPr>
            <w:tcW w:w="325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2"/>
                <w:szCs w:val="22"/>
              </w:rPr>
            </w:r>
          </w:p>
        </w:tc>
        <w:tc>
          <w:tcPr>
            <w:tcW w:w="328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pacing w:val="0"/>
                <w:sz w:val="16"/>
                <w:szCs w:val="16"/>
              </w:rPr>
              <w:t>1589w</w:t>
            </w:r>
          </w:p>
        </w:tc>
      </w:tr>
      <w:tr>
        <w:trPr>
          <w:trHeight w:val="225" w:hRule="atLeast"/>
        </w:trPr>
        <w:tc>
          <w:tcPr>
            <w:tcW w:w="14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0a4a3"/>
            <w:vAlign w:val="top"/>
          </w:tcPr>
          <w:p>
            <w:pPr>
              <w:snapToGrid w:val="false"/>
              <w:spacing w:before="0" w:after="120" w:line="312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pacing w:val="0"/>
                <w:sz w:val="16"/>
                <w:szCs w:val="16"/>
              </w:rPr>
              <w:t>发文数</w:t>
            </w:r>
          </w:p>
        </w:tc>
        <w:tc>
          <w:tcPr>
            <w:tcW w:w="325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pacing w:val="0"/>
                <w:sz w:val="16"/>
                <w:szCs w:val="16"/>
              </w:rPr>
              <w:t>176</w:t>
            </w:r>
          </w:p>
        </w:tc>
        <w:tc>
          <w:tcPr>
            <w:tcW w:w="328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pacing w:val="0"/>
                <w:sz w:val="16"/>
                <w:szCs w:val="16"/>
              </w:rPr>
              <w:t>72</w:t>
            </w:r>
          </w:p>
        </w:tc>
      </w:tr>
      <w:tr>
        <w:trPr>
          <w:trHeight w:val="210" w:hRule="atLeast"/>
        </w:trPr>
        <w:tc>
          <w:tcPr>
            <w:tcW w:w="14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0a4a3"/>
            <w:vAlign w:val="top"/>
          </w:tcPr>
          <w:p>
            <w:pPr>
              <w:snapToGrid w:val="false"/>
              <w:spacing w:before="0" w:after="120" w:line="312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pacing w:val="0"/>
                <w:sz w:val="16"/>
                <w:szCs w:val="16"/>
              </w:rPr>
              <w:t>首次发文时间</w:t>
            </w:r>
          </w:p>
        </w:tc>
        <w:tc>
          <w:tcPr>
            <w:tcW w:w="325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2"/>
                <w:szCs w:val="22"/>
              </w:rPr>
            </w:r>
          </w:p>
        </w:tc>
        <w:tc>
          <w:tcPr>
            <w:tcW w:w="328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pacing w:val="0"/>
                <w:sz w:val="16"/>
                <w:szCs w:val="16"/>
              </w:rPr>
              <w:t>2019年3月1日</w:t>
            </w:r>
          </w:p>
        </w:tc>
      </w:tr>
      <w:tr>
        <w:trPr>
          <w:trHeight w:val="225" w:hRule="atLeast"/>
        </w:trPr>
        <w:tc>
          <w:tcPr>
            <w:tcW w:w="14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0a4a3"/>
            <w:vAlign w:val="top"/>
          </w:tcPr>
          <w:p>
            <w:pPr>
              <w:snapToGrid w:val="false"/>
              <w:spacing w:before="0" w:after="120" w:line="312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pacing w:val="0"/>
                <w:sz w:val="16"/>
                <w:szCs w:val="16"/>
              </w:rPr>
              <w:t>近30天发文篇数</w:t>
            </w:r>
          </w:p>
        </w:tc>
        <w:tc>
          <w:tcPr>
            <w:tcW w:w="325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pacing w:val="0"/>
                <w:sz w:val="16"/>
                <w:szCs w:val="16"/>
              </w:rPr>
              <w:t>5</w:t>
            </w:r>
          </w:p>
        </w:tc>
        <w:tc>
          <w:tcPr>
            <w:tcW w:w="328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pacing w:val="0"/>
                <w:sz w:val="16"/>
                <w:szCs w:val="16"/>
              </w:rPr>
              <w:t>5</w:t>
            </w:r>
          </w:p>
        </w:tc>
      </w:tr>
      <w:tr>
        <w:trPr>
          <w:trHeight w:val="210" w:hRule="atLeast"/>
        </w:trPr>
        <w:tc>
          <w:tcPr>
            <w:tcW w:w="14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0a4a3"/>
            <w:vAlign w:val="top"/>
          </w:tcPr>
          <w:p>
            <w:pPr>
              <w:snapToGrid w:val="false"/>
              <w:spacing w:before="0" w:after="120" w:line="312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pacing w:val="0"/>
                <w:sz w:val="16"/>
                <w:szCs w:val="16"/>
              </w:rPr>
              <w:t>真实粉丝数</w:t>
            </w:r>
          </w:p>
        </w:tc>
        <w:tc>
          <w:tcPr>
            <w:tcW w:w="325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pacing w:val="0"/>
                <w:sz w:val="16"/>
                <w:szCs w:val="16"/>
              </w:rPr>
              <w:t>1885</w:t>
            </w:r>
          </w:p>
        </w:tc>
        <w:tc>
          <w:tcPr>
            <w:tcW w:w="328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2"/>
                <w:szCs w:val="22"/>
              </w:rPr>
            </w:r>
          </w:p>
        </w:tc>
      </w:tr>
      <w:tr>
        <w:trPr>
          <w:trHeight w:val="210" w:hRule="atLeast"/>
        </w:trPr>
        <w:tc>
          <w:tcPr>
            <w:tcW w:w="14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0a4a3"/>
            <w:vAlign w:val="top"/>
          </w:tcPr>
          <w:p>
            <w:pPr>
              <w:snapToGrid w:val="false"/>
              <w:spacing w:before="0" w:after="120" w:line="312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pacing w:val="0"/>
                <w:sz w:val="16"/>
                <w:szCs w:val="16"/>
              </w:rPr>
              <w:t>账号等级</w:t>
            </w:r>
          </w:p>
        </w:tc>
        <w:tc>
          <w:tcPr>
            <w:tcW w:w="325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pacing w:val="0"/>
                <w:sz w:val="16"/>
                <w:szCs w:val="16"/>
              </w:rPr>
              <w:t>5</w:t>
            </w:r>
          </w:p>
        </w:tc>
        <w:tc>
          <w:tcPr>
            <w:tcW w:w="328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2"/>
                <w:szCs w:val="22"/>
              </w:rPr>
            </w:r>
          </w:p>
        </w:tc>
      </w:tr>
      <w:tr>
        <w:trPr>
          <w:trHeight w:val="225" w:hRule="atLeast"/>
        </w:trPr>
        <w:tc>
          <w:tcPr>
            <w:tcW w:w="14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0a4a3"/>
            <w:vAlign w:val="top"/>
          </w:tcPr>
          <w:p>
            <w:pPr>
              <w:snapToGrid w:val="false"/>
              <w:spacing w:before="0" w:after="120" w:line="312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pacing w:val="0"/>
                <w:sz w:val="16"/>
                <w:szCs w:val="16"/>
              </w:rPr>
              <w:t>账号垂类</w:t>
            </w:r>
          </w:p>
        </w:tc>
        <w:tc>
          <w:tcPr>
            <w:tcW w:w="325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pacing w:val="0"/>
                <w:sz w:val="16"/>
                <w:szCs w:val="16"/>
              </w:rPr>
              <w:t>搞笑-剧情段子</w:t>
            </w:r>
          </w:p>
        </w:tc>
        <w:tc>
          <w:tcPr>
            <w:tcW w:w="328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2"/>
                <w:szCs w:val="22"/>
              </w:rPr>
            </w:r>
          </w:p>
        </w:tc>
      </w:tr>
      <w:tr>
        <w:trPr>
          <w:trHeight w:val="210" w:hRule="atLeast"/>
        </w:trPr>
        <w:tc>
          <w:tcPr>
            <w:tcW w:w="14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0a4a3"/>
            <w:vAlign w:val="top"/>
          </w:tcPr>
          <w:p>
            <w:pPr>
              <w:snapToGrid w:val="false"/>
              <w:spacing w:before="0" w:after="120" w:line="312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pacing w:val="0"/>
                <w:sz w:val="16"/>
                <w:szCs w:val="16"/>
              </w:rPr>
              <w:t>入驻时间</w:t>
            </w:r>
          </w:p>
        </w:tc>
        <w:tc>
          <w:tcPr>
            <w:tcW w:w="325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pacing w:val="0"/>
                <w:sz w:val="16"/>
                <w:szCs w:val="16"/>
              </w:rPr>
              <w:t>2018年11月20日</w:t>
            </w:r>
          </w:p>
        </w:tc>
        <w:tc>
          <w:tcPr>
            <w:tcW w:w="328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2"/>
                <w:szCs w:val="22"/>
              </w:rPr>
            </w:r>
          </w:p>
        </w:tc>
      </w:tr>
      <w:tr>
        <w:trPr>
          <w:trHeight w:val="210" w:hRule="atLeast"/>
        </w:trPr>
        <w:tc>
          <w:tcPr>
            <w:tcW w:w="14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0a4a3"/>
            <w:vAlign w:val="top"/>
          </w:tcPr>
          <w:p>
            <w:pPr>
              <w:snapToGrid w:val="false"/>
              <w:spacing w:before="0" w:after="120" w:line="312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pacing w:val="0"/>
                <w:sz w:val="16"/>
                <w:szCs w:val="16"/>
              </w:rPr>
              <w:t>近30天推荐率</w:t>
            </w:r>
          </w:p>
        </w:tc>
        <w:tc>
          <w:tcPr>
            <w:tcW w:w="325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pacing w:val="0"/>
                <w:sz w:val="16"/>
                <w:szCs w:val="16"/>
              </w:rPr>
              <w:t>60%</w:t>
            </w:r>
          </w:p>
        </w:tc>
        <w:tc>
          <w:tcPr>
            <w:tcW w:w="328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2"/>
                <w:szCs w:val="22"/>
              </w:rPr>
            </w:r>
          </w:p>
        </w:tc>
      </w:tr>
      <w:tr>
        <w:trPr/>
        <w:tc>
          <w:tcPr>
            <w:tcW w:w="14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0a4a3"/>
            <w:vAlign w:val="top"/>
          </w:tcPr>
          <w:p>
            <w:pPr>
              <w:snapToGrid w:val="false"/>
              <w:spacing w:before="0" w:after="120" w:line="312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pacing w:val="0"/>
                <w:sz w:val="16"/>
                <w:szCs w:val="16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pacing w:val="0"/>
                <w:sz w:val="16"/>
                <w:szCs w:val="16"/>
              </w:rPr>
              <w:t>近30天有播放的</w:t>
            </w:r>
          </w:p>
          <w:p>
            <w:pPr>
              <w:snapToGrid w:val="false"/>
              <w:spacing w:before="0" w:after="120" w:line="312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pacing w:val="0"/>
                <w:sz w:val="16"/>
                <w:szCs w:val="16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pacing w:val="0"/>
                <w:sz w:val="16"/>
                <w:szCs w:val="16"/>
              </w:rPr>
              <w:t>粉丝比例</w:t>
            </w:r>
          </w:p>
        </w:tc>
        <w:tc>
          <w:tcPr>
            <w:tcW w:w="325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center"/>
              <w:rPr>
                <w:rFonts w:ascii="微软雅黑" w:hAnsi="微软雅黑" w:eastAsia="微软雅黑"/>
                <w:color w:val="000000"/>
                <w:spacing w:val="0"/>
                <w:sz w:val="16"/>
                <w:szCs w:val="16"/>
              </w:rPr>
            </w:pPr>
            <w:r>
              <w:rPr>
                <w:rFonts w:ascii="微软雅黑" w:hAnsi="微软雅黑" w:eastAsia="微软雅黑"/>
                <w:color w:val="000000"/>
                <w:spacing w:val="0"/>
                <w:sz w:val="16"/>
                <w:szCs w:val="16"/>
              </w:rPr>
              <w:t>24.24%</w:t>
            </w:r>
          </w:p>
        </w:tc>
        <w:tc>
          <w:tcPr>
            <w:tcW w:w="328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2"/>
                <w:szCs w:val="22"/>
              </w:rPr>
            </w:r>
          </w:p>
        </w:tc>
      </w:tr>
    </w:tbl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000000"/>
          <w:sz w:val="22"/>
          <w:szCs w:val="22"/>
        </w:rPr>
        <w:t xml:space="preserve">
</w:t>
      </w:r>
    </w:p>
    <w:p>
      <w:pPr>
        <w:numPr>
          <w:ilvl w:val="1"/>
          <w:numId w:val="44"/>
        </w:numPr>
        <w:snapToGrid w:val="false"/>
        <w:spacing w:before="0" w:after="120" w:line="312" w:lineRule="auto"/>
        <w:ind w:leftChars="200" w:hangingChars="1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账号近30日消费数据</w:t>
      </w:r>
    </w:p>
    <w:tbl>
      <w:tblPr>
        <w:tblStyle w:val="a7"/>
        <w:tblW w:w="0" w:type="auto"/>
        <w:tblInd w:w="210"/>
        <w:tblLook w:firstRow="1" w:lastRow="0" w:firstColumn="1" w:lastColumn="0" w:noHBand="0" w:noVBand="1" w:val="04A0"/>
      </w:tblPr>
      <w:tblGrid>
        <w:gridCol w:w="750"/>
        <w:gridCol w:w="570"/>
        <w:gridCol w:w="780"/>
        <w:gridCol w:w="750"/>
        <w:gridCol w:w="735"/>
        <w:gridCol w:w="630"/>
        <w:gridCol w:w="675"/>
        <w:gridCol w:w="765"/>
        <w:gridCol w:w="900"/>
        <w:gridCol w:w="900"/>
        <w:gridCol w:w="720"/>
        <w:gridCol w:w="885"/>
      </w:tblGrid>
      <w:tr>
        <w:trPr>
          <w:trHeight w:val="165" w:hRule="atLeast"/>
        </w:trPr>
        <w:tc>
          <w:tcPr>
            <w:tcW w:w="7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b0b3b2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pacing w:val="0"/>
                <w:sz w:val="16"/>
                <w:szCs w:val="16"/>
              </w:rPr>
              <w:t>上传视频数</w:t>
            </w:r>
          </w:p>
        </w:tc>
        <w:tc>
          <w:tcPr>
            <w:tcW w:w="5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b0b3b2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pacing w:val="0"/>
                <w:sz w:val="16"/>
                <w:szCs w:val="16"/>
              </w:rPr>
              <w:t>推荐量</w:t>
            </w:r>
          </w:p>
        </w:tc>
        <w:tc>
          <w:tcPr>
            <w:tcW w:w="7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b0b3b2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pacing w:val="0"/>
                <w:sz w:val="16"/>
                <w:szCs w:val="16"/>
              </w:rPr>
              <w:t>播放量</w:t>
            </w:r>
          </w:p>
        </w:tc>
        <w:tc>
          <w:tcPr>
            <w:tcW w:w="7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b0b3b2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pacing w:val="0"/>
                <w:sz w:val="16"/>
                <w:szCs w:val="16"/>
              </w:rPr>
              <w:t>播放完成度</w:t>
            </w:r>
          </w:p>
        </w:tc>
        <w:tc>
          <w:tcPr>
            <w:tcW w:w="7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b0b3b2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pacing w:val="0"/>
                <w:sz w:val="16"/>
                <w:szCs w:val="16"/>
              </w:rPr>
              <w:t>转发量</w:t>
            </w:r>
          </w:p>
        </w:tc>
        <w:tc>
          <w:tcPr>
            <w:tcW w:w="6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b0b3b2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pacing w:val="0"/>
                <w:sz w:val="16"/>
                <w:szCs w:val="16"/>
              </w:rPr>
              <w:t>点赞量</w:t>
            </w:r>
          </w:p>
        </w:tc>
        <w:tc>
          <w:tcPr>
            <w:tcW w:w="67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b0b3b2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pacing w:val="0"/>
                <w:sz w:val="16"/>
                <w:szCs w:val="16"/>
              </w:rPr>
              <w:t>评论量</w:t>
            </w:r>
          </w:p>
        </w:tc>
        <w:tc>
          <w:tcPr>
            <w:tcW w:w="7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b0b3b2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pacing w:val="0"/>
                <w:sz w:val="16"/>
                <w:szCs w:val="16"/>
              </w:rPr>
              <w:t>互动率</w:t>
            </w:r>
          </w:p>
        </w:tc>
        <w:tc>
          <w:tcPr>
            <w:tcW w:w="9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b0b3b2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pacing w:val="0"/>
                <w:sz w:val="16"/>
                <w:szCs w:val="16"/>
              </w:rPr>
              <w:t>平均视频时长</w:t>
            </w:r>
          </w:p>
        </w:tc>
        <w:tc>
          <w:tcPr>
            <w:tcW w:w="9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b0b3b2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pacing w:val="0"/>
                <w:sz w:val="16"/>
                <w:szCs w:val="16"/>
              </w:rPr>
              <w:t>单vv消费时长</w:t>
            </w:r>
          </w:p>
        </w:tc>
        <w:tc>
          <w:tcPr>
            <w:tcW w:w="7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b0b3b2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pacing w:val="0"/>
                <w:sz w:val="16"/>
                <w:szCs w:val="16"/>
              </w:rPr>
              <w:t>推荐率</w:t>
            </w:r>
          </w:p>
        </w:tc>
        <w:tc>
          <w:tcPr>
            <w:tcW w:w="88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b0b3b2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pacing w:val="0"/>
                <w:sz w:val="16"/>
                <w:szCs w:val="16"/>
              </w:rPr>
              <w:t>竖屏率</w:t>
            </w:r>
          </w:p>
        </w:tc>
      </w:tr>
      <w:tr>
        <w:trPr>
          <w:trHeight w:val="180" w:hRule="atLeast"/>
        </w:trPr>
        <w:tc>
          <w:tcPr>
            <w:tcW w:w="7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000000"/>
                <w:spacing w:val="0"/>
                <w:sz w:val="16"/>
                <w:szCs w:val="16"/>
              </w:rPr>
            </w:pPr>
            <w:r>
              <w:rPr>
                <w:rFonts w:ascii="微软雅黑" w:hAnsi="微软雅黑" w:eastAsia="微软雅黑"/>
                <w:color w:val="000000"/>
                <w:spacing w:val="0"/>
                <w:sz w:val="16"/>
                <w:szCs w:val="16"/>
              </w:rPr>
              <w:t>5</w:t>
            </w:r>
          </w:p>
        </w:tc>
        <w:tc>
          <w:tcPr>
            <w:tcW w:w="5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000000"/>
                <w:spacing w:val="0"/>
                <w:sz w:val="16"/>
                <w:szCs w:val="16"/>
              </w:rPr>
            </w:pPr>
            <w:r>
              <w:rPr>
                <w:rFonts w:ascii="微软雅黑" w:hAnsi="微软雅黑" w:eastAsia="微软雅黑"/>
                <w:color w:val="000000"/>
                <w:spacing w:val="0"/>
                <w:sz w:val="16"/>
                <w:szCs w:val="16"/>
              </w:rPr>
              <w:t>3</w:t>
            </w:r>
          </w:p>
        </w:tc>
        <w:tc>
          <w:tcPr>
            <w:tcW w:w="7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pacing w:val="0"/>
                <w:sz w:val="16"/>
                <w:szCs w:val="16"/>
              </w:rPr>
              <w:t>114565</w:t>
            </w:r>
          </w:p>
        </w:tc>
        <w:tc>
          <w:tcPr>
            <w:tcW w:w="7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pacing w:val="0"/>
                <w:sz w:val="16"/>
                <w:szCs w:val="16"/>
              </w:rPr>
              <w:t>65.30%</w:t>
            </w:r>
          </w:p>
        </w:tc>
        <w:tc>
          <w:tcPr>
            <w:tcW w:w="7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pacing w:val="0"/>
                <w:sz w:val="16"/>
                <w:szCs w:val="16"/>
              </w:rPr>
              <w:t>124</w:t>
            </w:r>
          </w:p>
        </w:tc>
        <w:tc>
          <w:tcPr>
            <w:tcW w:w="6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pacing w:val="0"/>
                <w:sz w:val="16"/>
                <w:szCs w:val="16"/>
              </w:rPr>
              <w:t>3405</w:t>
            </w:r>
          </w:p>
        </w:tc>
        <w:tc>
          <w:tcPr>
            <w:tcW w:w="67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pacing w:val="0"/>
                <w:sz w:val="16"/>
                <w:szCs w:val="16"/>
              </w:rPr>
              <w:t>193</w:t>
            </w:r>
          </w:p>
        </w:tc>
        <w:tc>
          <w:tcPr>
            <w:tcW w:w="7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pacing w:val="0"/>
                <w:sz w:val="16"/>
                <w:szCs w:val="16"/>
              </w:rPr>
              <w:t>3.25%</w:t>
            </w:r>
          </w:p>
        </w:tc>
        <w:tc>
          <w:tcPr>
            <w:tcW w:w="9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pacing w:val="0"/>
                <w:sz w:val="16"/>
                <w:szCs w:val="16"/>
              </w:rPr>
              <w:t>67.45s</w:t>
            </w:r>
          </w:p>
        </w:tc>
        <w:tc>
          <w:tcPr>
            <w:tcW w:w="9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pacing w:val="0"/>
                <w:sz w:val="16"/>
                <w:szCs w:val="16"/>
              </w:rPr>
              <w:t>59.40s</w:t>
            </w:r>
          </w:p>
        </w:tc>
        <w:tc>
          <w:tcPr>
            <w:tcW w:w="7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pacing w:val="0"/>
                <w:sz w:val="16"/>
                <w:szCs w:val="16"/>
              </w:rPr>
              <w:t>60.00%</w:t>
            </w:r>
          </w:p>
        </w:tc>
        <w:tc>
          <w:tcPr>
            <w:tcW w:w="88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pacing w:val="0"/>
                <w:sz w:val="16"/>
                <w:szCs w:val="16"/>
              </w:rPr>
              <w:t>100.00%</w:t>
            </w:r>
          </w:p>
        </w:tc>
      </w:tr>
    </w:tbl>
    <w:p>
      <w:pPr>
        <w:numPr>
          <w:ilvl w:val="1"/>
          <w:numId w:val="44"/>
        </w:numPr>
        <w:snapToGrid w:val="false"/>
        <w:spacing w:before="0" w:after="120" w:line="312" w:lineRule="auto"/>
        <w:ind w:leftChars="200" w:hangingChars="160"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</w: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账号粉丝画像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000000"/>
          <w:sz w:val="22"/>
          <w:szCs w:val="22"/>
        </w:rPr>
        <w:t xml:space="preserve">
</w:t>
      </w:r>
    </w:p>
    <w:p>
      <w:pPr>
        <w:numPr>
          <w:ilvl w:val="2"/>
          <w:numId w:val="44"/>
        </w:numPr>
        <w:snapToGrid w:val="false"/>
        <w:spacing w:before="0" w:after="120" w:line="312" w:lineRule="auto"/>
        <w:ind w:leftChars="400" w:hangingChars="160"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性别</w:t>
      </w:r>
    </w:p>
    <w:tbl>
      <w:tblPr>
        <w:tblStyle w:val="a7"/>
        <w:tblW w:w="0" w:type="auto"/>
        <w:tblInd w:w="210"/>
        <w:tblLook w:firstRow="1" w:lastRow="0" w:firstColumn="1" w:lastColumn="0" w:noHBand="0" w:noVBand="1" w:val="04A0"/>
      </w:tblPr>
      <w:tblGrid>
        <w:gridCol w:w="1335"/>
        <w:gridCol w:w="1335"/>
      </w:tblGrid>
      <w:tr>
        <w:trPr>
          <w:trHeight w:val="195" w:hRule="atLeast"/>
        </w:trPr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b0b3b2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pacing w:val="0"/>
                <w:sz w:val="16"/>
                <w:szCs w:val="16"/>
              </w:rPr>
              <w:t>男</w:t>
            </w:r>
          </w:p>
        </w:tc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b0b3b2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pacing w:val="0"/>
                <w:sz w:val="16"/>
                <w:szCs w:val="16"/>
              </w:rPr>
              <w:t>女</w:t>
            </w:r>
          </w:p>
        </w:tc>
      </w:tr>
      <w:tr>
        <w:trPr>
          <w:trHeight w:val="210" w:hRule="atLeast"/>
        </w:trPr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pacing w:val="0"/>
                <w:sz w:val="16"/>
                <w:szCs w:val="16"/>
              </w:rPr>
              <w:t>43.51%</w:t>
            </w:r>
          </w:p>
        </w:tc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pacing w:val="0"/>
                <w:sz w:val="16"/>
                <w:szCs w:val="16"/>
              </w:rPr>
              <w:t>56.49%</w:t>
            </w:r>
          </w:p>
        </w:tc>
      </w:tr>
    </w:tbl>
    <w:p>
      <w:pPr>
        <w:numPr>
          <w:ilvl w:val="2"/>
          <w:numId w:val="44"/>
        </w:numPr>
        <w:snapToGrid w:val="false"/>
        <w:spacing w:before="0" w:after="120" w:line="312" w:lineRule="auto"/>
        <w:ind w:leftChars="400" w:hangingChars="160"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</w: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年龄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000000"/>
          <w:sz w:val="22"/>
          <w:szCs w:val="22"/>
        </w:rPr>
        <w:t xml:space="preserve">
</w:t>
      </w:r>
    </w:p>
    <w:tbl>
      <w:tblPr>
        <w:tblStyle w:val="a7"/>
        <w:tblW w:w="0" w:type="auto"/>
        <w:tblInd w:w="210"/>
        <w:tblLook w:firstRow="1" w:lastRow="0" w:firstColumn="1" w:lastColumn="0" w:noHBand="0" w:noVBand="1" w:val="04A0"/>
      </w:tblPr>
      <w:tblGrid>
        <w:gridCol w:w="690"/>
        <w:gridCol w:w="735"/>
        <w:gridCol w:w="750"/>
        <w:gridCol w:w="795"/>
        <w:gridCol w:w="855"/>
        <w:gridCol w:w="915"/>
        <w:gridCol w:w="870"/>
        <w:gridCol w:w="765"/>
      </w:tblGrid>
      <w:tr>
        <w:trPr>
          <w:trHeight w:val="165" w:hRule="atLeast"/>
        </w:trPr>
        <w:tc>
          <w:tcPr>
            <w:tcW w:w="6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b0b3b2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pacing w:val="0"/>
                <w:sz w:val="16"/>
                <w:szCs w:val="16"/>
              </w:rPr>
              <w:t>0-9</w:t>
            </w:r>
          </w:p>
        </w:tc>
        <w:tc>
          <w:tcPr>
            <w:tcW w:w="7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b0b3b2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pacing w:val="0"/>
                <w:sz w:val="16"/>
                <w:szCs w:val="16"/>
              </w:rPr>
              <w:t>10-19</w:t>
            </w:r>
          </w:p>
        </w:tc>
        <w:tc>
          <w:tcPr>
            <w:tcW w:w="7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b0b3b2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pacing w:val="0"/>
                <w:sz w:val="16"/>
                <w:szCs w:val="16"/>
              </w:rPr>
              <w:t>20-29</w:t>
            </w:r>
          </w:p>
        </w:tc>
        <w:tc>
          <w:tcPr>
            <w:tcW w:w="7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b0b3b2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pacing w:val="0"/>
                <w:sz w:val="16"/>
                <w:szCs w:val="16"/>
              </w:rPr>
              <w:t>30-39</w:t>
            </w:r>
          </w:p>
        </w:tc>
        <w:tc>
          <w:tcPr>
            <w:tcW w:w="85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b0b3b2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pacing w:val="0"/>
                <w:sz w:val="16"/>
                <w:szCs w:val="16"/>
              </w:rPr>
              <w:t>40-49</w:t>
            </w:r>
          </w:p>
        </w:tc>
        <w:tc>
          <w:tcPr>
            <w:tcW w:w="91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b0b3b2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pacing w:val="0"/>
                <w:sz w:val="16"/>
                <w:szCs w:val="16"/>
              </w:rPr>
              <w:t>50-59</w:t>
            </w:r>
          </w:p>
        </w:tc>
        <w:tc>
          <w:tcPr>
            <w:tcW w:w="8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b0b3b2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pacing w:val="0"/>
                <w:sz w:val="16"/>
                <w:szCs w:val="16"/>
              </w:rPr>
              <w:t>60-69</w:t>
            </w:r>
          </w:p>
        </w:tc>
        <w:tc>
          <w:tcPr>
            <w:tcW w:w="7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b0b3b2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pacing w:val="0"/>
                <w:sz w:val="16"/>
                <w:szCs w:val="16"/>
              </w:rPr>
              <w:t>70-79</w:t>
            </w:r>
          </w:p>
        </w:tc>
      </w:tr>
      <w:tr>
        <w:trPr>
          <w:trHeight w:val="180" w:hRule="atLeast"/>
        </w:trPr>
        <w:tc>
          <w:tcPr>
            <w:tcW w:w="6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pacing w:val="0"/>
                <w:sz w:val="16"/>
                <w:szCs w:val="16"/>
              </w:rPr>
              <w:t>0.05%</w:t>
            </w:r>
          </w:p>
        </w:tc>
        <w:tc>
          <w:tcPr>
            <w:tcW w:w="7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pacing w:val="0"/>
                <w:sz w:val="16"/>
                <w:szCs w:val="16"/>
              </w:rPr>
              <w:t>4.84%</w:t>
            </w:r>
          </w:p>
        </w:tc>
        <w:tc>
          <w:tcPr>
            <w:tcW w:w="7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pacing w:val="0"/>
                <w:sz w:val="16"/>
                <w:szCs w:val="16"/>
              </w:rPr>
              <w:t>16.40%</w:t>
            </w:r>
          </w:p>
        </w:tc>
        <w:tc>
          <w:tcPr>
            <w:tcW w:w="7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pacing w:val="0"/>
                <w:sz w:val="16"/>
                <w:szCs w:val="16"/>
              </w:rPr>
              <w:t>28.38%</w:t>
            </w:r>
          </w:p>
        </w:tc>
        <w:tc>
          <w:tcPr>
            <w:tcW w:w="85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pacing w:val="0"/>
                <w:sz w:val="16"/>
                <w:szCs w:val="16"/>
              </w:rPr>
              <w:t>18.87%</w:t>
            </w:r>
          </w:p>
        </w:tc>
        <w:tc>
          <w:tcPr>
            <w:tcW w:w="91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pacing w:val="0"/>
                <w:sz w:val="16"/>
                <w:szCs w:val="16"/>
              </w:rPr>
              <w:t>22.96%</w:t>
            </w:r>
          </w:p>
        </w:tc>
        <w:tc>
          <w:tcPr>
            <w:tcW w:w="8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pacing w:val="0"/>
                <w:sz w:val="16"/>
                <w:szCs w:val="16"/>
              </w:rPr>
              <w:t>7.82%</w:t>
            </w:r>
          </w:p>
        </w:tc>
        <w:tc>
          <w:tcPr>
            <w:tcW w:w="7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pacing w:val="0"/>
                <w:sz w:val="16"/>
                <w:szCs w:val="16"/>
              </w:rPr>
              <w:t>0.68%</w:t>
            </w:r>
          </w:p>
        </w:tc>
      </w:tr>
    </w:tbl>
    <w:p>
      <w:pPr>
        <w:numPr>
          <w:ilvl w:val="2"/>
          <w:numId w:val="44"/>
        </w:numPr>
        <w:snapToGrid w:val="false"/>
        <w:spacing w:before="0" w:after="120" w:line="312" w:lineRule="auto"/>
        <w:ind w:leftChars="400" w:hangingChars="160"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</w: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地区-省份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000000"/>
          <w:sz w:val="22"/>
          <w:szCs w:val="22"/>
        </w:rPr>
        <w:t xml:space="preserve">
</w:t>
      </w:r>
    </w:p>
    <w:tbl>
      <w:tblPr>
        <w:tblStyle w:val="a7"/>
        <w:tblW w:w="0" w:type="auto"/>
        <w:tblInd w:w="210"/>
        <w:tblLook w:firstRow="1" w:lastRow="0" w:firstColumn="1" w:lastColumn="0" w:noHBand="0" w:noVBand="1" w:val="04A0"/>
      </w:tblPr>
      <w:tblGrid>
        <w:gridCol w:w="930"/>
        <w:gridCol w:w="840"/>
        <w:gridCol w:w="810"/>
        <w:gridCol w:w="720"/>
        <w:gridCol w:w="900"/>
        <w:gridCol w:w="765"/>
        <w:gridCol w:w="795"/>
        <w:gridCol w:w="690"/>
        <w:gridCol w:w="720"/>
        <w:gridCol w:w="735"/>
      </w:tblGrid>
      <w:tr>
        <w:trPr>
          <w:trHeight w:val="210" w:hRule="atLeast"/>
        </w:trPr>
        <w:tc>
          <w:tcPr>
            <w:tcW w:w="9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b0b3b2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pacing w:val="0"/>
                <w:sz w:val="16"/>
                <w:szCs w:val="16"/>
              </w:rPr>
              <w:t>广东省</w:t>
            </w:r>
          </w:p>
        </w:tc>
        <w:tc>
          <w:tcPr>
            <w:tcW w:w="8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b0b3b2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pacing w:val="0"/>
                <w:sz w:val="16"/>
                <w:szCs w:val="16"/>
              </w:rPr>
              <w:t>江苏省</w:t>
            </w:r>
          </w:p>
        </w:tc>
        <w:tc>
          <w:tcPr>
            <w:tcW w:w="81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b0b3b2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pacing w:val="0"/>
                <w:sz w:val="16"/>
                <w:szCs w:val="16"/>
              </w:rPr>
              <w:t>山东省</w:t>
            </w:r>
          </w:p>
        </w:tc>
        <w:tc>
          <w:tcPr>
            <w:tcW w:w="7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b0b3b2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pacing w:val="0"/>
                <w:sz w:val="16"/>
                <w:szCs w:val="16"/>
              </w:rPr>
              <w:t>四川省</w:t>
            </w:r>
          </w:p>
        </w:tc>
        <w:tc>
          <w:tcPr>
            <w:tcW w:w="9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b0b3b2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pacing w:val="0"/>
                <w:sz w:val="16"/>
                <w:szCs w:val="16"/>
              </w:rPr>
              <w:t>黑龙江省</w:t>
            </w:r>
          </w:p>
        </w:tc>
        <w:tc>
          <w:tcPr>
            <w:tcW w:w="7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b0b3b2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pacing w:val="0"/>
                <w:sz w:val="16"/>
                <w:szCs w:val="16"/>
              </w:rPr>
              <w:t>湖南省</w:t>
            </w:r>
          </w:p>
        </w:tc>
        <w:tc>
          <w:tcPr>
            <w:tcW w:w="7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b0b3b2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pacing w:val="0"/>
                <w:sz w:val="16"/>
                <w:szCs w:val="16"/>
              </w:rPr>
              <w:t>河南省</w:t>
            </w:r>
          </w:p>
        </w:tc>
        <w:tc>
          <w:tcPr>
            <w:tcW w:w="6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b0b3b2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pacing w:val="0"/>
                <w:sz w:val="16"/>
                <w:szCs w:val="16"/>
              </w:rPr>
              <w:t>重庆市</w:t>
            </w:r>
          </w:p>
        </w:tc>
        <w:tc>
          <w:tcPr>
            <w:tcW w:w="7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b0b3b2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pacing w:val="0"/>
                <w:sz w:val="16"/>
                <w:szCs w:val="16"/>
              </w:rPr>
              <w:t>湖北省</w:t>
            </w:r>
          </w:p>
        </w:tc>
        <w:tc>
          <w:tcPr>
            <w:tcW w:w="7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b0b3b2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pacing w:val="0"/>
                <w:sz w:val="16"/>
                <w:szCs w:val="16"/>
              </w:rPr>
              <w:t>辽宁省</w:t>
            </w:r>
          </w:p>
        </w:tc>
      </w:tr>
      <w:tr>
        <w:trPr>
          <w:trHeight w:val="165" w:hRule="atLeast"/>
        </w:trPr>
        <w:tc>
          <w:tcPr>
            <w:tcW w:w="9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pacing w:val="0"/>
                <w:sz w:val="16"/>
                <w:szCs w:val="16"/>
              </w:rPr>
              <w:t>10.66%</w:t>
            </w:r>
          </w:p>
        </w:tc>
        <w:tc>
          <w:tcPr>
            <w:tcW w:w="8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pacing w:val="0"/>
                <w:sz w:val="16"/>
                <w:szCs w:val="16"/>
              </w:rPr>
              <w:t>8.46%</w:t>
            </w:r>
          </w:p>
        </w:tc>
        <w:tc>
          <w:tcPr>
            <w:tcW w:w="81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pacing w:val="0"/>
                <w:sz w:val="16"/>
                <w:szCs w:val="16"/>
              </w:rPr>
              <w:t>7.21%</w:t>
            </w:r>
          </w:p>
        </w:tc>
        <w:tc>
          <w:tcPr>
            <w:tcW w:w="7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pacing w:val="0"/>
                <w:sz w:val="16"/>
                <w:szCs w:val="16"/>
              </w:rPr>
              <w:t>6.27%</w:t>
            </w:r>
          </w:p>
        </w:tc>
        <w:tc>
          <w:tcPr>
            <w:tcW w:w="9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pacing w:val="0"/>
                <w:sz w:val="16"/>
                <w:szCs w:val="16"/>
              </w:rPr>
              <w:t>5.64%</w:t>
            </w:r>
          </w:p>
        </w:tc>
        <w:tc>
          <w:tcPr>
            <w:tcW w:w="7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pacing w:val="0"/>
                <w:sz w:val="16"/>
                <w:szCs w:val="16"/>
              </w:rPr>
              <w:t>5.33%</w:t>
            </w:r>
          </w:p>
        </w:tc>
        <w:tc>
          <w:tcPr>
            <w:tcW w:w="7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pacing w:val="0"/>
                <w:sz w:val="16"/>
                <w:szCs w:val="16"/>
              </w:rPr>
              <w:t>5.02%</w:t>
            </w:r>
          </w:p>
        </w:tc>
        <w:tc>
          <w:tcPr>
            <w:tcW w:w="6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pacing w:val="0"/>
                <w:sz w:val="16"/>
                <w:szCs w:val="16"/>
              </w:rPr>
              <w:t>4.08%</w:t>
            </w:r>
          </w:p>
        </w:tc>
        <w:tc>
          <w:tcPr>
            <w:tcW w:w="7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pacing w:val="0"/>
                <w:sz w:val="16"/>
                <w:szCs w:val="16"/>
              </w:rPr>
              <w:t>3.76%</w:t>
            </w:r>
          </w:p>
        </w:tc>
        <w:tc>
          <w:tcPr>
            <w:tcW w:w="7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pacing w:val="0"/>
                <w:sz w:val="16"/>
                <w:szCs w:val="16"/>
              </w:rPr>
              <w:t>3.76%</w:t>
            </w:r>
          </w:p>
        </w:tc>
      </w:tr>
    </w:tbl>
    <w:p>
      <w:pPr>
        <w:numPr>
          <w:ilvl w:val="2"/>
          <w:numId w:val="44"/>
        </w:numPr>
        <w:snapToGrid w:val="false"/>
        <w:spacing w:before="0" w:after="120" w:line="312" w:lineRule="auto"/>
        <w:ind w:leftChars="400" w:hangingChars="160"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</w: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长期兴趣画像一级分类top3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000000"/>
          <w:sz w:val="22"/>
          <w:szCs w:val="22"/>
        </w:rPr>
        <w:t xml:space="preserve">
</w:t>
      </w:r>
    </w:p>
    <w:tbl>
      <w:tblPr>
        <w:tblStyle w:val="a7"/>
        <w:tblW w:w="0" w:type="auto"/>
        <w:tblInd w:w="210"/>
        <w:tblLook w:firstRow="1" w:lastRow="0" w:firstColumn="1" w:lastColumn="0" w:noHBand="0" w:noVBand="1" w:val="04A0"/>
      </w:tblPr>
      <w:tblGrid>
        <w:gridCol w:w="1335"/>
        <w:gridCol w:w="1305"/>
        <w:gridCol w:w="1335"/>
      </w:tblGrid>
      <w:tr>
        <w:trPr>
          <w:trHeight w:val="210" w:hRule="atLeast"/>
        </w:trPr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b0b3b2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pacing w:val="0"/>
                <w:sz w:val="16"/>
                <w:szCs w:val="16"/>
              </w:rPr>
              <w:t>情感</w:t>
            </w:r>
          </w:p>
        </w:tc>
        <w:tc>
          <w:tcPr>
            <w:tcW w:w="130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b0b3b2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pacing w:val="0"/>
                <w:sz w:val="16"/>
                <w:szCs w:val="16"/>
              </w:rPr>
              <w:t>搞笑</w:t>
            </w:r>
          </w:p>
        </w:tc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b0b3b2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pacing w:val="0"/>
                <w:sz w:val="16"/>
                <w:szCs w:val="16"/>
              </w:rPr>
              <w:t>新时代</w:t>
            </w:r>
          </w:p>
        </w:tc>
      </w:tr>
      <w:tr>
        <w:trPr>
          <w:trHeight w:val="165" w:hRule="atLeast"/>
        </w:trPr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pacing w:val="0"/>
                <w:sz w:val="16"/>
                <w:szCs w:val="16"/>
              </w:rPr>
              <w:t>18.35%</w:t>
            </w:r>
          </w:p>
        </w:tc>
        <w:tc>
          <w:tcPr>
            <w:tcW w:w="130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pacing w:val="0"/>
                <w:sz w:val="16"/>
                <w:szCs w:val="16"/>
              </w:rPr>
              <w:t>16.82%</w:t>
            </w:r>
          </w:p>
        </w:tc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pacing w:val="0"/>
                <w:sz w:val="16"/>
                <w:szCs w:val="16"/>
              </w:rPr>
              <w:t>12.54%</w:t>
            </w:r>
          </w:p>
        </w:tc>
      </w:tr>
    </w:tbl>
    <w:p>
      <w:pPr>
        <w:numPr>
          <w:ilvl w:val="2"/>
          <w:numId w:val="44"/>
        </w:numPr>
        <w:snapToGrid w:val="false"/>
        <w:spacing w:before="0" w:after="120" w:line="312" w:lineRule="auto"/>
        <w:ind w:leftChars="400" w:hangingChars="160"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</w: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 xml:space="preserve">长期兴趣画像二级分类top3 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000000"/>
          <w:sz w:val="22"/>
          <w:szCs w:val="22"/>
        </w:rPr>
        <w:t xml:space="preserve">
</w:t>
      </w:r>
    </w:p>
    <w:tbl>
      <w:tblPr>
        <w:tblStyle w:val="a7"/>
        <w:tblW w:w="0" w:type="auto"/>
        <w:tblInd w:w="210"/>
        <w:tblLook w:firstRow="1" w:lastRow="0" w:firstColumn="1" w:lastColumn="0" w:noHBand="0" w:noVBand="1" w:val="04A0"/>
      </w:tblPr>
      <w:tblGrid>
        <w:gridCol w:w="1335"/>
        <w:gridCol w:w="1335"/>
        <w:gridCol w:w="1335"/>
      </w:tblGrid>
      <w:tr>
        <w:trPr>
          <w:trHeight w:val="210" w:hRule="atLeast"/>
        </w:trPr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b0b3b2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pacing w:val="0"/>
                <w:sz w:val="16"/>
                <w:szCs w:val="16"/>
              </w:rPr>
              <w:t>搞笑-逗比</w:t>
            </w:r>
          </w:p>
        </w:tc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b0b3b2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pacing w:val="0"/>
                <w:sz w:val="16"/>
                <w:szCs w:val="16"/>
              </w:rPr>
              <w:t>搞笑-剧情段子</w:t>
            </w:r>
          </w:p>
        </w:tc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b0b3b2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pacing w:val="0"/>
                <w:sz w:val="16"/>
                <w:szCs w:val="16"/>
              </w:rPr>
              <w:t>影视综艺-原创微剧</w:t>
            </w:r>
          </w:p>
        </w:tc>
      </w:tr>
      <w:tr>
        <w:trPr>
          <w:trHeight w:val="165" w:hRule="atLeast"/>
        </w:trPr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pacing w:val="0"/>
                <w:sz w:val="16"/>
                <w:szCs w:val="16"/>
              </w:rPr>
              <w:t>9.48%</w:t>
            </w:r>
          </w:p>
        </w:tc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pacing w:val="0"/>
                <w:sz w:val="16"/>
                <w:szCs w:val="16"/>
              </w:rPr>
              <w:t>9.48%</w:t>
            </w:r>
          </w:p>
        </w:tc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pacing w:val="0"/>
                <w:sz w:val="16"/>
                <w:szCs w:val="16"/>
              </w:rPr>
              <w:t>9.48%</w:t>
            </w:r>
          </w:p>
        </w:tc>
      </w:tr>
    </w:tbl>
    <w:p>
      <w:pPr>
        <w:pStyle w:val="heading1"/>
        <w:numPr>
          <w:ilvl w:val="0"/>
          <w:numId w:val="33"/>
        </w:numPr>
        <w:snapToGrid w:val="false"/>
        <w:spacing w:lineRule="auto"/>
        <w:ind w:hangingChars="220"/>
        <w:jc w:val="left"/>
        <w:rPr>
          <w:rFonts w:ascii="微软雅黑" w:hAnsi="微软雅黑" w:eastAsia="微软雅黑"/>
        </w:rPr>
      </w:pPr>
      <w:r>
        <w:rPr>
          <w:rFonts w:hint="eastAsia"/>
        </w:rPr>
      </w:r>
      <w:r>
        <w:rPr>
          <w:rFonts w:ascii="微软雅黑" w:hAnsi="微软雅黑" w:eastAsia="微软雅黑"/>
        </w:rPr>
      </w:r>
      <w:r>
        <w:rPr>
          <w:rFonts w:hint="eastAsia"/>
        </w:rPr>
      </w:r>
      <w:r>
        <w:rPr>
          <w:rFonts w:ascii="微软雅黑" w:hAnsi="微软雅黑" w:eastAsia="微软雅黑"/>
          <w:color w:val="333333"/>
        </w:rPr>
        <w:t>排查1-视频审核状态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 xml:space="preserve">
</w:t>
      </w:r>
    </w:p>
    <w:p>
      <w:pPr>
        <w:snapToGrid w:val="false"/>
        <w:spacing w:before="0" w:after="120" w:line="312" w:lineRule="auto"/>
        <w:ind w:leftChars="0" w:firstLineChars="20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视频</w:t>
      </w:r>
      <w:r>
        <w:rPr>
          <w:rFonts w:ascii="微软雅黑" w:hAnsi="微软雅黑" w:eastAsia="微软雅黑"/>
          <w:color w:val="333333"/>
          <w:sz w:val="22"/>
          <w:szCs w:val="22"/>
        </w:rPr>
        <w:t>分发一段时间后，因为有搬运视频，被</w:t>
      </w:r>
      <w:r>
        <w:rPr>
          <w:rFonts w:ascii="微软雅黑" w:hAnsi="微软雅黑" w:eastAsia="微软雅黑"/>
          <w:color w:val="333333"/>
          <w:sz w:val="22"/>
          <w:szCs w:val="22"/>
        </w:rPr>
        <w:t>指纹</w:t>
      </w:r>
      <w:r>
        <w:rPr>
          <w:rFonts w:ascii="微软雅黑" w:hAnsi="微软雅黑" w:eastAsia="微软雅黑"/>
          <w:color w:val="333333"/>
          <w:sz w:val="22"/>
          <w:szCs w:val="22"/>
        </w:rPr>
        <w:t>后置打击，影响了视频流量进一步放大。原创账号指纹审核逻辑存疑。@审核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274310" cy="2150929"/>
            <wp:effectExtent l="0" t="0" r="0" b="0"/>
            <wp:docPr id="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  <w:color w:val="333333"/>
          <w:sz w:val="22"/>
          <w:szCs w:val="22"/>
        </w:rPr>
        <w:t>搬运视频信息</w:t>
      </w:r>
    </w:p>
    <w:tbl>
      <w:tblPr>
        <w:tblStyle w:val="a7"/>
        <w:tblW w:w="0" w:type="auto"/>
        <w:tblInd w:w="195"/>
        <w:tblLook w:firstRow="1" w:lastRow="0" w:firstColumn="1" w:lastColumn="0" w:noHBand="0" w:noVBand="1" w:val="04A0"/>
      </w:tblPr>
      <w:tblGrid>
        <w:gridCol w:w="870"/>
        <w:gridCol w:w="1590"/>
        <w:gridCol w:w="1545"/>
        <w:gridCol w:w="1050"/>
        <w:gridCol w:w="1530"/>
      </w:tblGrid>
      <w:tr>
        <w:trPr>
          <w:trHeight w:val="165" w:hRule="atLeast"/>
        </w:trPr>
        <w:tc>
          <w:tcPr>
            <w:tcW w:w="8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b0b3b2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</w:r>
          </w:p>
        </w:tc>
        <w:tc>
          <w:tcPr>
            <w:tcW w:w="15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b0b3b2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pacing w:val="0"/>
                <w:sz w:val="16"/>
                <w:szCs w:val="16"/>
              </w:rPr>
              <w:t>pid</w:t>
            </w:r>
          </w:p>
        </w:tc>
        <w:tc>
          <w:tcPr>
            <w:tcW w:w="154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b0b3b2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pacing w:val="0"/>
                <w:sz w:val="16"/>
                <w:szCs w:val="16"/>
              </w:rPr>
              <w:t>feedid</w:t>
            </w:r>
          </w:p>
        </w:tc>
        <w:tc>
          <w:tcPr>
            <w:tcW w:w="10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b0b3b2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pacing w:val="0"/>
                <w:sz w:val="16"/>
                <w:szCs w:val="16"/>
              </w:rPr>
              <w:t>站内播放量</w:t>
            </w:r>
          </w:p>
        </w:tc>
        <w:tc>
          <w:tcPr>
            <w:tcW w:w="15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b0b3b2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pacing w:val="0"/>
                <w:sz w:val="16"/>
                <w:szCs w:val="16"/>
              </w:rPr>
              <w:t>基础质量信息</w:t>
            </w:r>
          </w:p>
        </w:tc>
      </w:tr>
      <w:tr>
        <w:trPr>
          <w:trHeight w:val="690" w:hRule="atLeast"/>
        </w:trPr>
        <w:tc>
          <w:tcPr>
            <w:tcW w:w="8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4d4d4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pacing w:val="0"/>
                <w:sz w:val="16"/>
                <w:szCs w:val="16"/>
              </w:rPr>
              <w:t>余争</w:t>
            </w:r>
          </w:p>
        </w:tc>
        <w:tc>
          <w:tcPr>
            <w:tcW w:w="15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hyperlink r:id="rId14">
              <w:r>
                <w:rPr>
                  <w:rFonts w:ascii="微软雅黑" w:hAnsi="微软雅黑" w:eastAsia="微软雅黑"/>
                  <w:color w:val="1e6fff"/>
                  <w:spacing w:val="0"/>
                  <w:sz w:val="16"/>
                  <w:szCs w:val="16"/>
                  <w:u w:val="single"/>
                </w:rPr>
                <w:t>1574500299274205</w:t>
              </w:r>
            </w:hyperlink>
          </w:p>
        </w:tc>
        <w:tc>
          <w:tcPr>
            <w:tcW w:w="154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hyperlink r:id="rId15">
              <w:r>
                <w:rPr>
                  <w:rFonts w:ascii="微软雅黑" w:hAnsi="微软雅黑" w:eastAsia="微软雅黑"/>
                  <w:color w:val="1e6fff"/>
                  <w:spacing w:val="0"/>
                  <w:sz w:val="16"/>
                  <w:szCs w:val="16"/>
                  <w:u w:val="single"/>
                </w:rPr>
                <w:t>7d5Xz0tfT1JIyUtFb</w:t>
              </w:r>
            </w:hyperlink>
          </w:p>
        </w:tc>
        <w:tc>
          <w:tcPr>
            <w:tcW w:w="10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pacing w:val="0"/>
                <w:sz w:val="16"/>
                <w:szCs w:val="16"/>
              </w:rPr>
              <w:t>71</w:t>
            </w:r>
          </w:p>
        </w:tc>
        <w:tc>
          <w:tcPr>
            <w:tcW w:w="15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pacing w:val="0"/>
                <w:sz w:val="16"/>
                <w:szCs w:val="16"/>
              </w:rPr>
              <w:t>AI模型_视频有水印</w:t>
            </w:r>
          </w:p>
        </w:tc>
      </w:tr>
    </w:tbl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 xml:space="preserve">
</w:t>
      </w:r>
    </w:p>
    <w:p>
      <w:pPr>
        <w:pStyle w:val="heading1"/>
        <w:numPr>
          <w:ilvl w:val="0"/>
          <w:numId w:val="33"/>
        </w:numPr>
        <w:snapToGrid w:val="false"/>
        <w:spacing w:lineRule="auto"/>
        <w:ind/>
        <w:jc w:val="left"/>
        <w:rPr>
          <w:rFonts w:ascii="微软雅黑" w:hAnsi="微软雅黑" w:eastAsia="微软雅黑"/>
        </w:rPr>
      </w:pPr>
      <w:r>
        <w:rPr>
          <w:rFonts w:hint="eastAsia"/>
        </w:rPr>
      </w:r>
      <w:r>
        <w:rPr>
          <w:rFonts w:ascii="微软雅黑" w:hAnsi="微软雅黑" w:eastAsia="微软雅黑"/>
        </w:rPr>
        <w:t>排查2-视频消费数据&amp;</w:t>
      </w:r>
      <w:r>
        <w:rPr>
          <w:rFonts w:hint="eastAsia"/>
        </w:rPr>
      </w:r>
      <w:r>
        <w:rPr>
          <w:rFonts w:ascii="微软雅黑" w:hAnsi="微软雅黑" w:eastAsia="微软雅黑"/>
        </w:rPr>
        <w:t>播放用户</w:t>
      </w:r>
      <w:r>
        <w:rPr>
          <w:rFonts w:hint="eastAsia"/>
        </w:rPr>
      </w:r>
      <w:r>
        <w:rPr>
          <w:rFonts w:ascii="微软雅黑" w:hAnsi="微软雅黑" w:eastAsia="微软雅黑"/>
        </w:rPr>
        <w:t>画像</w:t>
      </w:r>
    </w:p>
    <w:p>
      <w:pPr>
        <w:pStyle w:val="heading3"/>
        <w:numPr>
          <w:ilvl w:val="0"/>
          <w:numId w:val="37"/>
        </w:numPr>
        <w:snapToGrid w:val="false"/>
        <w:spacing w:lineRule="auto"/>
        <w:ind w:hangingChars="160"/>
        <w:jc w:val="left"/>
        <w:rPr>
          <w:rFonts w:ascii="微软雅黑" w:hAnsi="微软雅黑" w:eastAsia="微软雅黑"/>
          <w:color w:val="000000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000000"/>
        </w:rPr>
        <w:t>结论</w:t>
      </w:r>
    </w:p>
    <w:p>
      <w:pPr>
        <w:numPr>
          <w:ilvl w:val="1"/>
          <w:numId w:val="37"/>
        </w:numPr>
        <w:snapToGrid w:val="false"/>
        <w:spacing w:before="0" w:after="120" w:line="312" w:lineRule="auto"/>
        <w:ind w:leftChars="200" w:hangingChars="160"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视频消费数据</w:t>
      </w:r>
    </w:p>
    <w:p>
      <w:pPr>
        <w:numPr>
          <w:ilvl w:val="2"/>
          <w:numId w:val="37"/>
        </w:numPr>
        <w:snapToGrid w:val="false"/>
        <w:spacing w:before="0" w:after="120" w:line="312" w:lineRule="auto"/>
        <w:ind w:leftChars="400" w:hangingChars="160"/>
        <w:jc w:val="left"/>
        <w:rPr>
          <w:rFonts w:ascii="微软雅黑" w:hAnsi="微软雅黑" w:eastAsia="微软雅黑"/>
          <w:color w:val="000000"/>
          <w:sz w:val="22"/>
          <w:szCs w:val="22"/>
          <w:u w:val="single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该视频除了互动率，其他消费指标皆远不如其他同一级、二级类目视频——完整度与完播率皆远低于后者，快划率略高于后者</w:t>
      </w: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；而对比同类目60s+视频，完整度也仅为平均水平</w:t>
      </w: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；</w:t>
      </w:r>
    </w:p>
    <w:p>
      <w:pPr>
        <w:numPr>
          <w:ilvl w:val="2"/>
          <w:numId w:val="37"/>
        </w:numPr>
        <w:snapToGrid w:val="false"/>
        <w:spacing w:before="0" w:after="120" w:line="312" w:lineRule="auto"/>
        <w:ind w:leftChars="400" w:hangingChars="160"/>
        <w:jc w:val="left"/>
        <w:rPr>
          <w:rFonts w:ascii="微软雅黑" w:hAnsi="微软雅黑" w:eastAsia="微软雅黑"/>
          <w:color w:val="000000"/>
          <w:sz w:val="22"/>
          <w:szCs w:val="22"/>
          <w:u w:val="single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该视频互动率是其他同一级、二级类目视频互动率的5倍多</w:t>
      </w: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，有互动优势</w:t>
      </w: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；</w:t>
      </w:r>
    </w:p>
    <w:p>
      <w:pPr>
        <w:numPr>
          <w:ilvl w:val="2"/>
          <w:numId w:val="37"/>
        </w:numPr>
        <w:snapToGrid w:val="false"/>
        <w:spacing w:before="0" w:after="120" w:line="312" w:lineRule="auto"/>
        <w:ind w:leftChars="400" w:hangingChars="160"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冷启、</w:t>
      </w: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保量</w:t>
      </w: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及自然分发均分发给了对的兴趣人群，</w:t>
      </w: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但</w:t>
      </w: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受时长和完整度限制，</w:t>
      </w: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冷启动和保量实验流量</w:t>
      </w: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都</w:t>
      </w: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没</w:t>
      </w: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有帮助</w:t>
      </w: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该视频之后在推荐系统中</w:t>
      </w: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进一步</w:t>
      </w: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跑出。</w:t>
      </w:r>
    </w:p>
    <w:p>
      <w:pPr>
        <w:numPr>
          <w:ilvl w:val="2"/>
          <w:numId w:val="37"/>
        </w:numPr>
        <w:snapToGrid w:val="false"/>
        <w:spacing w:before="0" w:after="120" w:line="312" w:lineRule="auto"/>
        <w:ind w:leftChars="400" w:hangingChars="160"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非保量、冷启动期间，自然推荐召回源多样且合理，且自然召回通路视频消费表现优于保量及冷启动，说明自然推荐精准度ok；</w:t>
      </w:r>
    </w:p>
    <w:p>
      <w:pPr>
        <w:snapToGrid w:val="false"/>
        <w:spacing w:before="0" w:after="120" w:line="312" w:lineRule="auto"/>
        <w:ind w:leftChars="0"/>
        <w:jc w:val="center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ascii="微软雅黑" w:hAnsi="微软雅黑" w:eastAsia="微软雅黑"/>
          <w:color w:val="000000"/>
          <w:sz w:val="22"/>
          <w:szCs w:val="22"/>
        </w:rPr>
        <w:drawing>
          <wp:inline distT="0" distB="0" distL="0" distR="0">
            <wp:extent cx="5274310" cy="2373439"/>
            <wp:effectExtent l="0" t="0" r="0" b="0"/>
            <wp:docPr id="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numPr>
          <w:ilvl w:val="0"/>
          <w:numId w:val="37"/>
        </w:numPr>
        <w:snapToGrid w:val="false"/>
        <w:spacing w:lineRule="auto"/>
        <w:ind w:hangingChars="160"/>
        <w:jc w:val="left"/>
        <w:rPr>
          <w:rFonts w:ascii="微软雅黑" w:hAnsi="微软雅黑" w:eastAsia="微软雅黑"/>
          <w:color w:val="000000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000000"/>
        </w:rPr>
        <w:t>整体</w:t>
      </w:r>
      <w:r>
        <w:rPr>
          <w:rFonts w:hint="eastAsia"/>
        </w:rPr>
      </w:r>
      <w:r>
        <w:rPr>
          <w:rFonts w:ascii="微软雅黑" w:hAnsi="微软雅黑" w:eastAsia="微软雅黑"/>
          <w:color w:val="000000"/>
        </w:rPr>
        <w:t>消费数据</w:t>
      </w:r>
    </w:p>
    <w:p>
      <w:pPr>
        <w:numPr>
          <w:ilvl w:val="1"/>
          <w:numId w:val="37"/>
        </w:numPr>
        <w:snapToGrid w:val="false"/>
        <w:spacing w:before="0" w:after="120" w:line="312" w:lineRule="auto"/>
        <w:ind w:leftChars="200" w:hangingChars="160"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结论</w:t>
      </w:r>
    </w:p>
    <w:p>
      <w:pPr>
        <w:numPr>
          <w:ilvl w:val="2"/>
          <w:numId w:val="37"/>
        </w:numPr>
        <w:snapToGrid w:val="false"/>
        <w:spacing w:before="0" w:after="120" w:line="312" w:lineRule="auto"/>
        <w:ind w:leftChars="400" w:hangingChars="160"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该视频互动率远高于同一、二级类目视频；</w:t>
      </w:r>
    </w:p>
    <w:p>
      <w:pPr>
        <w:numPr>
          <w:ilvl w:val="2"/>
          <w:numId w:val="37"/>
        </w:numPr>
        <w:snapToGrid w:val="false"/>
        <w:spacing w:before="0" w:after="120" w:line="312" w:lineRule="auto"/>
        <w:ind w:leftChars="400" w:hangingChars="160"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该视频播放完整度和完播率低于同一、二级类目视频水平，</w:t>
      </w: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对比同类目且同为</w:t>
      </w: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时长60秒以上视频</w:t>
      </w: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，也仅是</w:t>
      </w: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平均水平；</w:t>
      </w:r>
    </w:p>
    <w:p>
      <w:pPr>
        <w:numPr>
          <w:ilvl w:val="2"/>
          <w:numId w:val="37"/>
        </w:numPr>
        <w:snapToGrid w:val="false"/>
        <w:spacing w:before="0" w:after="120" w:line="312" w:lineRule="auto"/>
        <w:ind w:leftChars="400" w:hangingChars="160"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该二级类目下，60秒以上的视频消费数据远低于平均水平。</w:t>
      </w:r>
    </w:p>
    <w:p>
      <w:pPr>
        <w:numPr>
          <w:ilvl w:val="1"/>
          <w:numId w:val="37"/>
        </w:numPr>
        <w:snapToGrid w:val="false"/>
        <w:spacing w:before="0" w:after="120" w:line="312" w:lineRule="auto"/>
        <w:ind w:leftChars="200" w:hangingChars="160"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累计消费数据 vs 一二级类目平均数据</w:t>
      </w: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  <w:t xml:space="preserve"> </w:t>
      </w:r>
    </w:p>
    <w:tbl>
      <w:tblPr>
        <w:tblStyle w:val="a7"/>
        <w:tblW w:w="0" w:type="auto"/>
        <w:tblInd w:w="210"/>
        <w:tblLook w:firstRow="1" w:lastRow="0" w:firstColumn="1" w:lastColumn="0" w:noHBand="0" w:noVBand="1" w:val="04A0"/>
      </w:tblPr>
      <w:tblGrid>
        <w:gridCol w:w="1335"/>
        <w:gridCol w:w="2355"/>
        <w:gridCol w:w="1335"/>
        <w:gridCol w:w="1335"/>
        <w:gridCol w:w="1335"/>
        <w:gridCol w:w="1335"/>
      </w:tblGrid>
      <w:tr>
        <w:trPr>
          <w:trHeight w:val="210" w:hRule="atLeast"/>
        </w:trPr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b0b3b2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pacing w:val="0"/>
                <w:sz w:val="16"/>
                <w:szCs w:val="16"/>
              </w:rPr>
              <w:t>日期</w:t>
            </w:r>
          </w:p>
        </w:tc>
        <w:tc>
          <w:tcPr>
            <w:tcW w:w="235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b0b3b2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pacing w:val="0"/>
                <w:sz w:val="16"/>
                <w:szCs w:val="16"/>
              </w:rPr>
              <w:t>名称</w:t>
            </w:r>
          </w:p>
        </w:tc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b0b3b2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pacing w:val="0"/>
                <w:sz w:val="16"/>
                <w:szCs w:val="16"/>
              </w:rPr>
              <w:t>互动率</w:t>
            </w:r>
          </w:p>
        </w:tc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b0b3b2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pacing w:val="0"/>
                <w:sz w:val="16"/>
                <w:szCs w:val="16"/>
              </w:rPr>
              <w:t>播放完整度</w:t>
            </w:r>
          </w:p>
        </w:tc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b0b3b2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pacing w:val="0"/>
                <w:sz w:val="16"/>
                <w:szCs w:val="16"/>
              </w:rPr>
              <w:t>快划率</w:t>
            </w:r>
          </w:p>
        </w:tc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b0b3b2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pacing w:val="0"/>
                <w:sz w:val="16"/>
                <w:szCs w:val="16"/>
              </w:rPr>
              <w:t>完播率</w:t>
            </w:r>
          </w:p>
        </w:tc>
      </w:tr>
      <w:tr>
        <w:trPr>
          <w:trHeight w:val="195" w:hRule="atLeast"/>
        </w:trPr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4d4d4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pacing w:val="0"/>
                <w:sz w:val="16"/>
                <w:szCs w:val="16"/>
              </w:rPr>
              <w:t>6月9日-6月28日</w:t>
            </w:r>
          </w:p>
        </w:tc>
        <w:tc>
          <w:tcPr>
            <w:tcW w:w="235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pacing w:val="0"/>
                <w:sz w:val="16"/>
                <w:szCs w:val="16"/>
              </w:rPr>
              <w:t>该视频</w:t>
            </w:r>
          </w:p>
        </w:tc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pacing w:val="0"/>
                <w:sz w:val="16"/>
                <w:szCs w:val="16"/>
              </w:rPr>
              <w:t>6.74%</w:t>
            </w:r>
          </w:p>
        </w:tc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pacing w:val="0"/>
                <w:sz w:val="16"/>
                <w:szCs w:val="16"/>
              </w:rPr>
              <w:t>62.14%</w:t>
            </w:r>
          </w:p>
        </w:tc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pacing w:val="0"/>
                <w:sz w:val="16"/>
                <w:szCs w:val="16"/>
              </w:rPr>
              <w:t>18.65%</w:t>
            </w:r>
          </w:p>
        </w:tc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pacing w:val="0"/>
                <w:sz w:val="16"/>
                <w:szCs w:val="16"/>
              </w:rPr>
              <w:t>46.41%</w:t>
            </w:r>
          </w:p>
        </w:tc>
      </w:tr>
      <w:tr>
        <w:trPr>
          <w:trHeight w:val="735" w:hRule="atLeast"/>
        </w:trPr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4d4d4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pacing w:val="0"/>
                <w:sz w:val="16"/>
                <w:szCs w:val="16"/>
              </w:rPr>
              <w:t>6月9日-6月28日</w:t>
            </w:r>
          </w:p>
        </w:tc>
        <w:tc>
          <w:tcPr>
            <w:tcW w:w="235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pacing w:val="0"/>
                <w:sz w:val="16"/>
                <w:szCs w:val="16"/>
              </w:rPr>
              <w:t>搞笑</w:t>
            </w:r>
          </w:p>
        </w:tc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678f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678f00"/>
                <w:spacing w:val="0"/>
                <w:sz w:val="16"/>
                <w:szCs w:val="16"/>
              </w:rPr>
              <w:t>1.37%</w:t>
            </w:r>
          </w:p>
        </w:tc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FF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FF0000"/>
                <w:spacing w:val="0"/>
                <w:sz w:val="16"/>
                <w:szCs w:val="16"/>
              </w:rPr>
              <w:t>79.13%</w:t>
            </w:r>
          </w:p>
        </w:tc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678f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678f00"/>
                <w:spacing w:val="0"/>
                <w:sz w:val="16"/>
                <w:szCs w:val="16"/>
              </w:rPr>
              <w:t>17.48%</w:t>
            </w:r>
          </w:p>
        </w:tc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FF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FF0000"/>
                <w:spacing w:val="0"/>
                <w:sz w:val="16"/>
                <w:szCs w:val="16"/>
              </w:rPr>
              <w:t>64.29%</w:t>
            </w:r>
          </w:p>
        </w:tc>
      </w:tr>
      <w:tr>
        <w:trPr>
          <w:trHeight w:val="735" w:hRule="atLeast"/>
        </w:trPr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4d4d4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pacing w:val="0"/>
                <w:sz w:val="16"/>
                <w:szCs w:val="16"/>
              </w:rPr>
              <w:t>6月9日-6月28日</w:t>
            </w:r>
          </w:p>
        </w:tc>
        <w:tc>
          <w:tcPr>
            <w:tcW w:w="235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pacing w:val="0"/>
                <w:sz w:val="16"/>
                <w:szCs w:val="16"/>
              </w:rPr>
              <w:t>搞笑-剧情段子（全部）</w:t>
            </w:r>
          </w:p>
        </w:tc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678f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678f00"/>
                <w:spacing w:val="0"/>
                <w:sz w:val="16"/>
                <w:szCs w:val="16"/>
              </w:rPr>
              <w:t>1.27%</w:t>
            </w:r>
          </w:p>
        </w:tc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FF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FF0000"/>
                <w:spacing w:val="0"/>
                <w:sz w:val="16"/>
                <w:szCs w:val="16"/>
              </w:rPr>
              <w:t>77.11%</w:t>
            </w:r>
          </w:p>
        </w:tc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678f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678f00"/>
                <w:spacing w:val="0"/>
                <w:sz w:val="16"/>
                <w:szCs w:val="16"/>
              </w:rPr>
              <w:t>17.15%</w:t>
            </w:r>
          </w:p>
        </w:tc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FF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FF0000"/>
                <w:spacing w:val="0"/>
                <w:sz w:val="16"/>
                <w:szCs w:val="16"/>
              </w:rPr>
              <w:t>62.27%</w:t>
            </w:r>
          </w:p>
        </w:tc>
      </w:tr>
      <w:tr>
        <w:trPr>
          <w:trHeight w:val="195" w:hRule="atLeast"/>
        </w:trPr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4d4d4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pacing w:val="0"/>
                <w:sz w:val="16"/>
                <w:szCs w:val="16"/>
              </w:rPr>
              <w:t>6月9日-6月28日</w:t>
            </w:r>
          </w:p>
        </w:tc>
        <w:tc>
          <w:tcPr>
            <w:tcW w:w="235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pacing w:val="0"/>
                <w:sz w:val="16"/>
                <w:szCs w:val="16"/>
              </w:rPr>
              <w:t>搞笑-剧情段子（60秒以上）</w:t>
            </w:r>
          </w:p>
        </w:tc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678f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678f00"/>
                <w:spacing w:val="0"/>
                <w:sz w:val="16"/>
                <w:szCs w:val="16"/>
              </w:rPr>
              <w:t>0.00%</w:t>
            </w:r>
          </w:p>
        </w:tc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678f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678f00"/>
                <w:spacing w:val="0"/>
                <w:sz w:val="16"/>
                <w:szCs w:val="16"/>
              </w:rPr>
              <w:t>61.06%</w:t>
            </w:r>
          </w:p>
        </w:tc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678f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678f00"/>
                <w:spacing w:val="0"/>
                <w:sz w:val="16"/>
                <w:szCs w:val="16"/>
              </w:rPr>
              <w:t>19.00%</w:t>
            </w:r>
          </w:p>
        </w:tc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678f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678f00"/>
                <w:spacing w:val="0"/>
                <w:sz w:val="16"/>
                <w:szCs w:val="16"/>
              </w:rPr>
              <w:t>41.37%</w:t>
            </w:r>
          </w:p>
        </w:tc>
      </w:tr>
    </w:tbl>
    <w:p>
      <w:pPr>
        <w:pStyle w:val="heading3"/>
        <w:numPr>
          <w:ilvl w:val="0"/>
          <w:numId w:val="37"/>
        </w:numPr>
        <w:snapToGrid w:val="false"/>
        <w:spacing w:lineRule="auto"/>
        <w:ind w:hangingChars="160"/>
        <w:jc w:val="left"/>
        <w:rPr>
          <w:rFonts w:ascii="微软雅黑" w:hAnsi="微软雅黑" w:eastAsia="微软雅黑"/>
        </w:rPr>
      </w:pPr>
      <w:r>
        <w:rPr>
          <w:rFonts w:hint="eastAsia"/>
        </w:rPr>
      </w:r>
      <w:r>
        <w:rPr>
          <w:rFonts w:ascii="微软雅黑" w:hAnsi="微软雅黑" w:eastAsia="微软雅黑"/>
        </w:rPr>
      </w:r>
      <w:r>
        <w:rPr>
          <w:rFonts w:hint="eastAsia"/>
        </w:rPr>
      </w:r>
      <w:r>
        <w:rPr>
          <w:rFonts w:ascii="微软雅黑" w:hAnsi="微软雅黑" w:eastAsia="微软雅黑"/>
        </w:rPr>
        <w:t>各召回通路数据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 xml:space="preserve">
</w:t>
      </w:r>
    </w:p>
    <w:p>
      <w:pPr>
        <w:numPr>
          <w:ilvl w:val="1"/>
          <w:numId w:val="37"/>
        </w:numPr>
        <w:snapToGrid w:val="false"/>
        <w:spacing w:before="0" w:after="120" w:line="312" w:lineRule="auto"/>
        <w:ind w:leftChars="200" w:hangingChars="1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  <w:t>结论</w:t>
      </w: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  <w:t>：</w:t>
      </w: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相较于保量通路及冷启通路，</w:t>
      </w: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自然推荐</w:t>
      </w: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通路完整度最高，说明自然推荐效果更好；</w:t>
      </w:r>
    </w:p>
    <w:p>
      <w:pPr>
        <w:numPr>
          <w:ilvl w:val="1"/>
          <w:numId w:val="37"/>
        </w:numPr>
        <w:snapToGrid w:val="false"/>
        <w:spacing w:before="0" w:after="120" w:line="312" w:lineRule="auto"/>
        <w:ind w:leftChars="200" w:hangingChars="1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  <w:t>各召回通路数据</w:t>
      </w:r>
    </w:p>
    <w:tbl>
      <w:tblPr>
        <w:tblStyle w:val="a7"/>
        <w:tblW w:w="0" w:type="auto"/>
        <w:tblInd w:w="210"/>
        <w:tblLook w:firstRow="1" w:lastRow="0" w:firstColumn="1" w:lastColumn="0" w:noHBand="0" w:noVBand="1" w:val="04A0"/>
      </w:tblPr>
      <w:tblGrid>
        <w:gridCol w:w="1335"/>
        <w:gridCol w:w="1080"/>
        <w:gridCol w:w="930"/>
        <w:gridCol w:w="1065"/>
        <w:gridCol w:w="990"/>
        <w:gridCol w:w="1335"/>
        <w:gridCol w:w="1335"/>
      </w:tblGrid>
      <w:tr>
        <w:trPr>
          <w:trHeight w:val="420" w:hRule="atLeast"/>
        </w:trPr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b0b3b2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b w:val="true"/>
                <w:bCs w:val="true"/>
                <w:color w:val="000000"/>
                <w:spacing w:val="0"/>
                <w:sz w:val="16"/>
                <w:szCs w:val="16"/>
              </w:rPr>
              <w:t>Row Labels</w:t>
            </w:r>
          </w:p>
        </w:tc>
        <w:tc>
          <w:tcPr>
            <w:tcW w:w="10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b0b3b2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PingFang SC" w:hAnsi="PingFang SC" w:eastAsia="PingFang SC"/>
                <w:b w:val="true"/>
                <w:bCs w:val="true"/>
                <w:color w:val="000000"/>
                <w:spacing w:val="0"/>
                <w:sz w:val="16"/>
                <w:szCs w:val="16"/>
              </w:rPr>
              <w:t>播放量</w:t>
            </w:r>
          </w:p>
        </w:tc>
        <w:tc>
          <w:tcPr>
            <w:tcW w:w="9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b0b3b2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PingFang SC" w:hAnsi="PingFang SC" w:eastAsia="PingFang SC"/>
                <w:b w:val="true"/>
                <w:bCs w:val="true"/>
                <w:color w:val="000000"/>
                <w:spacing w:val="0"/>
                <w:sz w:val="16"/>
                <w:szCs w:val="16"/>
              </w:rPr>
              <w:t>单</w:t>
            </w:r>
            <w:r>
              <w:rPr>
                <w:rFonts w:ascii="Helvetica Neue" w:hAnsi="Helvetica Neue" w:eastAsia="Helvetica Neue"/>
                <w:b w:val="true"/>
                <w:bCs w:val="true"/>
                <w:color w:val="000000"/>
                <w:spacing w:val="0"/>
                <w:sz w:val="16"/>
                <w:szCs w:val="16"/>
              </w:rPr>
              <w:t>vv</w:t>
            </w:r>
            <w:r>
              <w:rPr>
                <w:rFonts w:ascii="PingFang SC" w:hAnsi="PingFang SC" w:eastAsia="PingFang SC"/>
                <w:b w:val="true"/>
                <w:bCs w:val="true"/>
                <w:color w:val="000000"/>
                <w:spacing w:val="0"/>
                <w:sz w:val="16"/>
                <w:szCs w:val="16"/>
              </w:rPr>
              <w:t>时长</w:t>
            </w:r>
          </w:p>
        </w:tc>
        <w:tc>
          <w:tcPr>
            <w:tcW w:w="10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b0b3b2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PingFang SC" w:hAnsi="PingFang SC" w:eastAsia="PingFang SC"/>
                <w:b w:val="true"/>
                <w:bCs w:val="true"/>
                <w:color w:val="000000"/>
                <w:spacing w:val="0"/>
                <w:sz w:val="16"/>
                <w:szCs w:val="16"/>
              </w:rPr>
              <w:t>完播率</w:t>
            </w:r>
          </w:p>
        </w:tc>
        <w:tc>
          <w:tcPr>
            <w:tcW w:w="9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b0b3b2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PingFang SC" w:hAnsi="PingFang SC" w:eastAsia="PingFang SC"/>
                <w:b w:val="true"/>
                <w:bCs w:val="true"/>
                <w:color w:val="000000"/>
                <w:spacing w:val="0"/>
                <w:sz w:val="16"/>
                <w:szCs w:val="16"/>
              </w:rPr>
              <w:t>跳过率</w:t>
            </w:r>
          </w:p>
        </w:tc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b0b3b2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PingFang SC" w:hAnsi="PingFang SC" w:eastAsia="PingFang SC"/>
                <w:b w:val="true"/>
                <w:bCs w:val="true"/>
                <w:color w:val="000000"/>
                <w:spacing w:val="0"/>
                <w:sz w:val="16"/>
                <w:szCs w:val="16"/>
              </w:rPr>
              <w:t>推荐播放完整度</w:t>
            </w:r>
          </w:p>
        </w:tc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b0b3b2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PingFang SC" w:hAnsi="PingFang SC" w:eastAsia="PingFang SC"/>
                <w:b w:val="true"/>
                <w:bCs w:val="true"/>
                <w:color w:val="000000"/>
                <w:spacing w:val="0"/>
                <w:sz w:val="16"/>
                <w:szCs w:val="16"/>
              </w:rPr>
              <w:t>互动率</w:t>
            </w:r>
          </w:p>
        </w:tc>
      </w:tr>
      <w:tr>
        <w:trPr>
          <w:trHeight w:val="195" w:hRule="atLeast"/>
        </w:trPr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4d4d4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PingFang SC" w:hAnsi="PingFang SC" w:eastAsia="PingFang SC"/>
                <w:b w:val="true"/>
                <w:bCs w:val="true"/>
                <w:color w:val="000000"/>
                <w:spacing w:val="0"/>
                <w:sz w:val="16"/>
                <w:szCs w:val="16"/>
              </w:rPr>
              <w:t>全部</w:t>
            </w:r>
          </w:p>
        </w:tc>
        <w:tc>
          <w:tcPr>
            <w:tcW w:w="10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13374</w:t>
            </w:r>
          </w:p>
        </w:tc>
        <w:tc>
          <w:tcPr>
            <w:tcW w:w="9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58.89</w:t>
            </w:r>
          </w:p>
        </w:tc>
        <w:tc>
          <w:tcPr>
            <w:tcW w:w="10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52.17%</w:t>
            </w:r>
          </w:p>
        </w:tc>
        <w:tc>
          <w:tcPr>
            <w:tcW w:w="9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18.33%</w:t>
            </w:r>
          </w:p>
        </w:tc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63.68%</w:t>
            </w:r>
          </w:p>
        </w:tc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3.10%</w:t>
            </w:r>
          </w:p>
        </w:tc>
      </w:tr>
      <w:tr>
        <w:trPr>
          <w:trHeight w:val="420" w:hRule="atLeast"/>
        </w:trPr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4d4d4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PingFang SC" w:hAnsi="PingFang SC" w:eastAsia="PingFang SC"/>
                <w:b w:val="true"/>
                <w:bCs w:val="true"/>
                <w:color w:val="000000"/>
                <w:spacing w:val="0"/>
                <w:sz w:val="16"/>
                <w:szCs w:val="16"/>
              </w:rPr>
              <w:t>策略</w:t>
            </w:r>
            <w:r>
              <w:rPr>
                <w:rFonts w:ascii="Helvetica Neue" w:hAnsi="Helvetica Neue" w:eastAsia="Helvetica Neue"/>
                <w:b w:val="true"/>
                <w:bCs w:val="true"/>
                <w:color w:val="000000"/>
                <w:spacing w:val="0"/>
                <w:sz w:val="16"/>
                <w:szCs w:val="16"/>
              </w:rPr>
              <w:t>_240_</w:t>
            </w:r>
            <w:r>
              <w:rPr>
                <w:rFonts w:ascii="PingFang SC" w:hAnsi="PingFang SC" w:eastAsia="PingFang SC"/>
                <w:b w:val="true"/>
                <w:bCs w:val="true"/>
                <w:color w:val="000000"/>
                <w:spacing w:val="0"/>
                <w:sz w:val="16"/>
                <w:szCs w:val="16"/>
              </w:rPr>
              <w:t>个性化运营插入</w:t>
            </w:r>
            <w:r>
              <w:rPr>
                <w:rFonts w:ascii="Helvetica Neue" w:hAnsi="Helvetica Neue" w:eastAsia="Helvetica Neue"/>
                <w:b w:val="true"/>
                <w:bCs w:val="true"/>
                <w:color w:val="000000"/>
                <w:spacing w:val="0"/>
                <w:sz w:val="16"/>
                <w:szCs w:val="16"/>
              </w:rPr>
              <w:t>(</w:t>
            </w:r>
            <w:r>
              <w:rPr>
                <w:rFonts w:ascii="PingFang SC" w:hAnsi="PingFang SC" w:eastAsia="PingFang SC"/>
                <w:b w:val="true"/>
                <w:bCs w:val="true"/>
                <w:color w:val="000000"/>
                <w:spacing w:val="0"/>
                <w:sz w:val="16"/>
                <w:szCs w:val="16"/>
              </w:rPr>
              <w:t>策略层</w:t>
            </w:r>
            <w:r>
              <w:rPr>
                <w:rFonts w:ascii="Helvetica Neue" w:hAnsi="Helvetica Neue" w:eastAsia="Helvetica Neue"/>
                <w:b w:val="true"/>
                <w:bCs w:val="true"/>
                <w:color w:val="000000"/>
                <w:spacing w:val="0"/>
                <w:sz w:val="16"/>
                <w:szCs w:val="16"/>
              </w:rPr>
              <w:t>)</w:t>
            </w:r>
          </w:p>
        </w:tc>
        <w:tc>
          <w:tcPr>
            <w:tcW w:w="10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10800</w:t>
            </w:r>
          </w:p>
        </w:tc>
        <w:tc>
          <w:tcPr>
            <w:tcW w:w="9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43.65</w:t>
            </w:r>
          </w:p>
        </w:tc>
        <w:tc>
          <w:tcPr>
            <w:tcW w:w="10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40.89%</w:t>
            </w:r>
          </w:p>
        </w:tc>
        <w:tc>
          <w:tcPr>
            <w:tcW w:w="9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19.48%</w:t>
            </w:r>
          </w:p>
        </w:tc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50.04%</w:t>
            </w:r>
          </w:p>
        </w:tc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6.98%</w:t>
            </w:r>
          </w:p>
        </w:tc>
      </w:tr>
      <w:tr>
        <w:trPr>
          <w:trHeight w:val="195" w:hRule="atLeast"/>
        </w:trPr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4d4d4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PingFang SC" w:hAnsi="PingFang SC" w:eastAsia="PingFang SC"/>
                <w:b w:val="true"/>
                <w:bCs w:val="true"/>
                <w:color w:val="000000"/>
                <w:spacing w:val="0"/>
                <w:sz w:val="16"/>
                <w:szCs w:val="16"/>
              </w:rPr>
              <w:t>策略</w:t>
            </w:r>
            <w:r>
              <w:rPr>
                <w:rFonts w:ascii="Helvetica Neue" w:hAnsi="Helvetica Neue" w:eastAsia="Helvetica Neue"/>
                <w:b w:val="true"/>
                <w:bCs w:val="true"/>
                <w:color w:val="000000"/>
                <w:spacing w:val="0"/>
                <w:sz w:val="16"/>
                <w:szCs w:val="16"/>
              </w:rPr>
              <w:t>_459_</w:t>
            </w:r>
            <w:r>
              <w:rPr>
                <w:rFonts w:ascii="PingFang SC" w:hAnsi="PingFang SC" w:eastAsia="PingFang SC"/>
                <w:b w:val="true"/>
                <w:bCs w:val="true"/>
                <w:color w:val="000000"/>
                <w:spacing w:val="0"/>
                <w:sz w:val="16"/>
                <w:szCs w:val="16"/>
              </w:rPr>
              <w:t>冷启动</w:t>
            </w:r>
          </w:p>
        </w:tc>
        <w:tc>
          <w:tcPr>
            <w:tcW w:w="10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1164</w:t>
            </w:r>
          </w:p>
        </w:tc>
        <w:tc>
          <w:tcPr>
            <w:tcW w:w="9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41.49</w:t>
            </w:r>
          </w:p>
        </w:tc>
        <w:tc>
          <w:tcPr>
            <w:tcW w:w="10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23.86%</w:t>
            </w:r>
          </w:p>
        </w:tc>
        <w:tc>
          <w:tcPr>
            <w:tcW w:w="9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14.41%</w:t>
            </w:r>
          </w:p>
        </w:tc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43.45%</w:t>
            </w:r>
          </w:p>
        </w:tc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1.26%</w:t>
            </w:r>
          </w:p>
        </w:tc>
      </w:tr>
      <w:tr>
        <w:trPr>
          <w:trHeight w:val="420" w:hRule="atLeast"/>
        </w:trPr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4d4d4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PingFang SC" w:hAnsi="PingFang SC" w:eastAsia="PingFang SC"/>
                <w:b w:val="true"/>
                <w:bCs w:val="true"/>
                <w:color w:val="000000"/>
                <w:spacing w:val="0"/>
                <w:sz w:val="16"/>
                <w:szCs w:val="16"/>
              </w:rPr>
              <w:t>召回</w:t>
            </w:r>
            <w:r>
              <w:rPr>
                <w:rFonts w:ascii="Helvetica Neue" w:hAnsi="Helvetica Neue" w:eastAsia="Helvetica Neue"/>
                <w:b w:val="true"/>
                <w:bCs w:val="true"/>
                <w:color w:val="000000"/>
                <w:spacing w:val="0"/>
                <w:sz w:val="16"/>
                <w:szCs w:val="16"/>
              </w:rPr>
              <w:t>_1517_</w:t>
            </w:r>
            <w:r>
              <w:rPr>
                <w:rFonts w:ascii="PingFang SC" w:hAnsi="PingFang SC" w:eastAsia="PingFang SC"/>
                <w:b w:val="true"/>
                <w:bCs w:val="true"/>
                <w:color w:val="000000"/>
                <w:spacing w:val="0"/>
                <w:sz w:val="16"/>
                <w:szCs w:val="16"/>
              </w:rPr>
              <w:t>冷启动队列</w:t>
            </w:r>
          </w:p>
        </w:tc>
        <w:tc>
          <w:tcPr>
            <w:tcW w:w="10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1159</w:t>
            </w:r>
          </w:p>
        </w:tc>
        <w:tc>
          <w:tcPr>
            <w:tcW w:w="9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41.49</w:t>
            </w:r>
          </w:p>
        </w:tc>
        <w:tc>
          <w:tcPr>
            <w:tcW w:w="10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23.86%</w:t>
            </w:r>
          </w:p>
        </w:tc>
        <w:tc>
          <w:tcPr>
            <w:tcW w:w="9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14.41%</w:t>
            </w:r>
          </w:p>
        </w:tc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43.45%</w:t>
            </w:r>
          </w:p>
        </w:tc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1.26%</w:t>
            </w:r>
          </w:p>
        </w:tc>
      </w:tr>
      <w:tr>
        <w:trPr>
          <w:trHeight w:val="420" w:hRule="atLeast"/>
        </w:trPr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4d4d4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PingFang SC" w:hAnsi="PingFang SC" w:eastAsia="PingFang SC"/>
                <w:b w:val="true"/>
                <w:bCs w:val="true"/>
                <w:color w:val="000000"/>
                <w:spacing w:val="0"/>
                <w:sz w:val="16"/>
                <w:szCs w:val="16"/>
              </w:rPr>
              <w:t>策略</w:t>
            </w:r>
            <w:r>
              <w:rPr>
                <w:rFonts w:ascii="Helvetica Neue" w:hAnsi="Helvetica Neue" w:eastAsia="Helvetica Neue"/>
                <w:b w:val="true"/>
                <w:bCs w:val="true"/>
                <w:color w:val="000000"/>
                <w:spacing w:val="0"/>
                <w:sz w:val="16"/>
                <w:szCs w:val="16"/>
              </w:rPr>
              <w:t>_0_</w:t>
            </w:r>
            <w:r>
              <w:rPr>
                <w:rFonts w:ascii="PingFang SC" w:hAnsi="PingFang SC" w:eastAsia="PingFang SC"/>
                <w:b w:val="true"/>
                <w:bCs w:val="true"/>
                <w:color w:val="000000"/>
                <w:spacing w:val="0"/>
                <w:sz w:val="16"/>
                <w:szCs w:val="16"/>
              </w:rPr>
              <w:t>自然推荐结果</w:t>
            </w:r>
          </w:p>
        </w:tc>
        <w:tc>
          <w:tcPr>
            <w:tcW w:w="10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1083</w:t>
            </w:r>
          </w:p>
        </w:tc>
        <w:tc>
          <w:tcPr>
            <w:tcW w:w="9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69.96</w:t>
            </w:r>
          </w:p>
        </w:tc>
        <w:tc>
          <w:tcPr>
            <w:tcW w:w="10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60.18%</w:t>
            </w:r>
          </w:p>
        </w:tc>
        <w:tc>
          <w:tcPr>
            <w:tcW w:w="9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13.75%</w:t>
            </w:r>
          </w:p>
        </w:tc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70.57%</w:t>
            </w:r>
          </w:p>
        </w:tc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2.04%</w:t>
            </w:r>
          </w:p>
        </w:tc>
      </w:tr>
      <w:tr>
        <w:trPr>
          <w:trHeight w:val="405" w:hRule="atLeast"/>
        </w:trPr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4d4d4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PingFang SC" w:hAnsi="PingFang SC" w:eastAsia="PingFang SC"/>
                <w:b w:val="true"/>
                <w:bCs w:val="true"/>
                <w:color w:val="000000"/>
                <w:spacing w:val="0"/>
                <w:sz w:val="16"/>
                <w:szCs w:val="16"/>
              </w:rPr>
              <w:t>策略</w:t>
            </w:r>
            <w:r>
              <w:rPr>
                <w:rFonts w:ascii="Helvetica Neue" w:hAnsi="Helvetica Neue" w:eastAsia="Helvetica Neue"/>
                <w:b w:val="true"/>
                <w:bCs w:val="true"/>
                <w:color w:val="000000"/>
                <w:spacing w:val="0"/>
                <w:sz w:val="16"/>
                <w:szCs w:val="16"/>
              </w:rPr>
              <w:t>_2009_</w:t>
            </w:r>
            <w:r>
              <w:rPr>
                <w:rFonts w:ascii="PingFang SC" w:hAnsi="PingFang SC" w:eastAsia="PingFang SC"/>
                <w:b w:val="true"/>
                <w:bCs w:val="true"/>
                <w:color w:val="000000"/>
                <w:spacing w:val="0"/>
                <w:sz w:val="16"/>
                <w:szCs w:val="16"/>
              </w:rPr>
              <w:t>渠道承接推荐插入</w:t>
            </w:r>
          </w:p>
        </w:tc>
        <w:tc>
          <w:tcPr>
            <w:tcW w:w="10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256</w:t>
            </w:r>
          </w:p>
        </w:tc>
        <w:tc>
          <w:tcPr>
            <w:tcW w:w="9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58.80</w:t>
            </w:r>
          </w:p>
        </w:tc>
        <w:tc>
          <w:tcPr>
            <w:tcW w:w="10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55.18%</w:t>
            </w:r>
          </w:p>
        </w:tc>
        <w:tc>
          <w:tcPr>
            <w:tcW w:w="9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23.86%</w:t>
            </w:r>
          </w:p>
        </w:tc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64.76%</w:t>
            </w:r>
          </w:p>
        </w:tc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3.91%</w:t>
            </w:r>
          </w:p>
        </w:tc>
      </w:tr>
      <w:tr>
        <w:trPr>
          <w:trHeight w:val="390" w:hRule="atLeast"/>
        </w:trPr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4d4d4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PingFang SC" w:hAnsi="PingFang SC" w:eastAsia="PingFang SC"/>
                <w:b w:val="true"/>
                <w:bCs w:val="true"/>
                <w:color w:val="000000"/>
                <w:spacing w:val="0"/>
                <w:sz w:val="16"/>
                <w:szCs w:val="16"/>
              </w:rPr>
              <w:t>召回</w:t>
            </w:r>
            <w:r>
              <w:rPr>
                <w:rFonts w:ascii="Helvetica Neue" w:hAnsi="Helvetica Neue" w:eastAsia="Helvetica Neue"/>
                <w:b w:val="true"/>
                <w:bCs w:val="true"/>
                <w:color w:val="000000"/>
                <w:spacing w:val="0"/>
                <w:sz w:val="16"/>
                <w:szCs w:val="16"/>
              </w:rPr>
              <w:t>_1062_coocur play time item cf</w:t>
            </w:r>
          </w:p>
        </w:tc>
        <w:tc>
          <w:tcPr>
            <w:tcW w:w="10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168</w:t>
            </w:r>
          </w:p>
        </w:tc>
        <w:tc>
          <w:tcPr>
            <w:tcW w:w="9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45.69</w:t>
            </w:r>
          </w:p>
        </w:tc>
        <w:tc>
          <w:tcPr>
            <w:tcW w:w="10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34.15%</w:t>
            </w:r>
          </w:p>
        </w:tc>
        <w:tc>
          <w:tcPr>
            <w:tcW w:w="9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30.95%</w:t>
            </w:r>
          </w:p>
        </w:tc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51.93%</w:t>
            </w:r>
          </w:p>
        </w:tc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0.30%</w:t>
            </w:r>
          </w:p>
        </w:tc>
      </w:tr>
      <w:tr>
        <w:trPr>
          <w:trHeight w:val="630" w:hRule="atLeast"/>
        </w:trPr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4d4d4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PingFang SC" w:hAnsi="PingFang SC" w:eastAsia="PingFang SC"/>
                <w:b w:val="true"/>
                <w:bCs w:val="true"/>
                <w:color w:val="000000"/>
                <w:spacing w:val="0"/>
                <w:sz w:val="16"/>
                <w:szCs w:val="16"/>
              </w:rPr>
              <w:t>召回</w:t>
            </w:r>
            <w:r>
              <w:rPr>
                <w:rFonts w:ascii="Helvetica Neue" w:hAnsi="Helvetica Neue" w:eastAsia="Helvetica Neue"/>
                <w:b w:val="true"/>
                <w:bCs w:val="true"/>
                <w:color w:val="000000"/>
                <w:spacing w:val="0"/>
                <w:sz w:val="16"/>
                <w:szCs w:val="16"/>
              </w:rPr>
              <w:t>_1702_</w:t>
            </w:r>
            <w:r>
              <w:rPr>
                <w:rFonts w:ascii="PingFang SC" w:hAnsi="PingFang SC" w:eastAsia="PingFang SC"/>
                <w:b w:val="true"/>
                <w:bCs w:val="true"/>
                <w:color w:val="000000"/>
                <w:spacing w:val="0"/>
                <w:sz w:val="16"/>
                <w:szCs w:val="16"/>
              </w:rPr>
              <w:t>实时画像二级分类召回</w:t>
            </w:r>
            <w:r>
              <w:rPr>
                <w:rFonts w:ascii="Helvetica Neue" w:hAnsi="Helvetica Neue" w:eastAsia="Helvetica Neue"/>
                <w:b w:val="true"/>
                <w:bCs w:val="true"/>
                <w:color w:val="000000"/>
                <w:spacing w:val="0"/>
                <w:sz w:val="16"/>
                <w:szCs w:val="16"/>
              </w:rPr>
              <w:t>7</w:t>
            </w:r>
            <w:r>
              <w:rPr>
                <w:rFonts w:ascii="PingFang SC" w:hAnsi="PingFang SC" w:eastAsia="PingFang SC"/>
                <w:b w:val="true"/>
                <w:bCs w:val="true"/>
                <w:color w:val="000000"/>
                <w:spacing w:val="0"/>
                <w:sz w:val="16"/>
                <w:szCs w:val="16"/>
              </w:rPr>
              <w:t>日新分库</w:t>
            </w:r>
          </w:p>
        </w:tc>
        <w:tc>
          <w:tcPr>
            <w:tcW w:w="10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74</w:t>
            </w:r>
          </w:p>
        </w:tc>
        <w:tc>
          <w:tcPr>
            <w:tcW w:w="9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49.08</w:t>
            </w:r>
          </w:p>
        </w:tc>
        <w:tc>
          <w:tcPr>
            <w:tcW w:w="10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44.15%</w:t>
            </w:r>
          </w:p>
        </w:tc>
        <w:tc>
          <w:tcPr>
            <w:tcW w:w="9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27.51%</w:t>
            </w:r>
          </w:p>
        </w:tc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55.67%</w:t>
            </w:r>
          </w:p>
        </w:tc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0.35%</w:t>
            </w:r>
          </w:p>
        </w:tc>
      </w:tr>
      <w:tr>
        <w:trPr>
          <w:trHeight w:val="405" w:hRule="atLeast"/>
        </w:trPr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4d4d4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PingFang SC" w:hAnsi="PingFang SC" w:eastAsia="PingFang SC"/>
                <w:b w:val="true"/>
                <w:bCs w:val="true"/>
                <w:color w:val="000000"/>
                <w:spacing w:val="0"/>
                <w:sz w:val="16"/>
                <w:szCs w:val="16"/>
              </w:rPr>
              <w:t>策略</w:t>
            </w:r>
            <w:r>
              <w:rPr>
                <w:rFonts w:ascii="Helvetica Neue" w:hAnsi="Helvetica Neue" w:eastAsia="Helvetica Neue"/>
                <w:b w:val="true"/>
                <w:bCs w:val="true"/>
                <w:color w:val="000000"/>
                <w:spacing w:val="0"/>
                <w:sz w:val="16"/>
                <w:szCs w:val="16"/>
              </w:rPr>
              <w:t>_2005_</w:t>
            </w:r>
            <w:r>
              <w:rPr>
                <w:rFonts w:ascii="PingFang SC" w:hAnsi="PingFang SC" w:eastAsia="PingFang SC"/>
                <w:b w:val="true"/>
                <w:bCs w:val="true"/>
                <w:color w:val="000000"/>
                <w:spacing w:val="0"/>
                <w:sz w:val="16"/>
                <w:szCs w:val="16"/>
              </w:rPr>
              <w:t>兴趣探索插入</w:t>
            </w:r>
          </w:p>
        </w:tc>
        <w:tc>
          <w:tcPr>
            <w:tcW w:w="10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71</w:t>
            </w:r>
          </w:p>
        </w:tc>
        <w:tc>
          <w:tcPr>
            <w:tcW w:w="9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36.43</w:t>
            </w:r>
          </w:p>
        </w:tc>
        <w:tc>
          <w:tcPr>
            <w:tcW w:w="10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32.24%</w:t>
            </w:r>
          </w:p>
        </w:tc>
        <w:tc>
          <w:tcPr>
            <w:tcW w:w="9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39.39%</w:t>
            </w:r>
          </w:p>
        </w:tc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44.00%</w:t>
            </w:r>
          </w:p>
        </w:tc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1.43%</w:t>
            </w:r>
          </w:p>
        </w:tc>
      </w:tr>
      <w:tr>
        <w:trPr>
          <w:trHeight w:val="210" w:hRule="atLeast"/>
        </w:trPr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4d4d4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PingFang SC" w:hAnsi="PingFang SC" w:eastAsia="PingFang SC"/>
                <w:b w:val="true"/>
                <w:bCs w:val="true"/>
                <w:color w:val="000000"/>
                <w:spacing w:val="0"/>
                <w:sz w:val="16"/>
                <w:szCs w:val="16"/>
              </w:rPr>
              <w:t>召回</w:t>
            </w:r>
            <w:r>
              <w:rPr>
                <w:rFonts w:ascii="Helvetica Neue" w:hAnsi="Helvetica Neue" w:eastAsia="Helvetica Neue"/>
                <w:b w:val="true"/>
                <w:bCs w:val="true"/>
                <w:color w:val="000000"/>
                <w:spacing w:val="0"/>
                <w:sz w:val="16"/>
                <w:szCs w:val="16"/>
              </w:rPr>
              <w:t>_1534_</w:t>
            </w:r>
            <w:r>
              <w:rPr>
                <w:rFonts w:ascii="PingFang SC" w:hAnsi="PingFang SC" w:eastAsia="PingFang SC"/>
                <w:b w:val="true"/>
                <w:bCs w:val="true"/>
                <w:color w:val="000000"/>
                <w:spacing w:val="0"/>
                <w:sz w:val="16"/>
                <w:szCs w:val="16"/>
              </w:rPr>
              <w:t>未知</w:t>
            </w:r>
          </w:p>
        </w:tc>
        <w:tc>
          <w:tcPr>
            <w:tcW w:w="10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71</w:t>
            </w:r>
          </w:p>
        </w:tc>
        <w:tc>
          <w:tcPr>
            <w:tcW w:w="9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36.43</w:t>
            </w:r>
          </w:p>
        </w:tc>
        <w:tc>
          <w:tcPr>
            <w:tcW w:w="10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32.24%</w:t>
            </w:r>
          </w:p>
        </w:tc>
        <w:tc>
          <w:tcPr>
            <w:tcW w:w="9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39.39%</w:t>
            </w:r>
          </w:p>
        </w:tc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44.00%</w:t>
            </w:r>
          </w:p>
        </w:tc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1.43%</w:t>
            </w:r>
          </w:p>
        </w:tc>
      </w:tr>
      <w:tr>
        <w:trPr>
          <w:trHeight w:val="195" w:hRule="atLeast"/>
        </w:trPr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4d4d4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PingFang SC" w:hAnsi="PingFang SC" w:eastAsia="PingFang SC"/>
                <w:b w:val="true"/>
                <w:bCs w:val="true"/>
                <w:color w:val="000000"/>
                <w:spacing w:val="0"/>
                <w:sz w:val="16"/>
                <w:szCs w:val="16"/>
              </w:rPr>
              <w:t>召回</w:t>
            </w:r>
            <w:r>
              <w:rPr>
                <w:rFonts w:ascii="Helvetica Neue" w:hAnsi="Helvetica Neue" w:eastAsia="Helvetica Neue"/>
                <w:b w:val="true"/>
                <w:bCs w:val="true"/>
                <w:color w:val="000000"/>
                <w:spacing w:val="0"/>
                <w:sz w:val="16"/>
                <w:szCs w:val="16"/>
              </w:rPr>
              <w:t>_2799_</w:t>
            </w:r>
            <w:r>
              <w:rPr>
                <w:rFonts w:ascii="PingFang SC" w:hAnsi="PingFang SC" w:eastAsia="PingFang SC"/>
                <w:b w:val="true"/>
                <w:bCs w:val="true"/>
                <w:color w:val="000000"/>
                <w:spacing w:val="0"/>
                <w:sz w:val="16"/>
                <w:szCs w:val="16"/>
              </w:rPr>
              <w:t>未知</w:t>
            </w:r>
          </w:p>
        </w:tc>
        <w:tc>
          <w:tcPr>
            <w:tcW w:w="10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57</w:t>
            </w:r>
          </w:p>
        </w:tc>
        <w:tc>
          <w:tcPr>
            <w:tcW w:w="9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57.63</w:t>
            </w:r>
          </w:p>
        </w:tc>
        <w:tc>
          <w:tcPr>
            <w:tcW w:w="10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46.32%</w:t>
            </w:r>
          </w:p>
        </w:tc>
        <w:tc>
          <w:tcPr>
            <w:tcW w:w="9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20.99%</w:t>
            </w:r>
          </w:p>
        </w:tc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57.86%</w:t>
            </w:r>
          </w:p>
        </w:tc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0.00%</w:t>
            </w:r>
          </w:p>
        </w:tc>
      </w:tr>
      <w:tr>
        <w:trPr>
          <w:trHeight w:val="195" w:hRule="atLeast"/>
        </w:trPr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4d4d4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PingFang SC" w:hAnsi="PingFang SC" w:eastAsia="PingFang SC"/>
                <w:b w:val="true"/>
                <w:bCs w:val="true"/>
                <w:color w:val="000000"/>
                <w:spacing w:val="0"/>
                <w:sz w:val="16"/>
                <w:szCs w:val="16"/>
              </w:rPr>
              <w:t>召回</w:t>
            </w:r>
            <w:r>
              <w:rPr>
                <w:rFonts w:ascii="Helvetica Neue" w:hAnsi="Helvetica Neue" w:eastAsia="Helvetica Neue"/>
                <w:b w:val="true"/>
                <w:bCs w:val="true"/>
                <w:color w:val="000000"/>
                <w:spacing w:val="0"/>
                <w:sz w:val="16"/>
                <w:szCs w:val="16"/>
              </w:rPr>
              <w:t>_2041_</w:t>
            </w:r>
            <w:r>
              <w:rPr>
                <w:rFonts w:ascii="PingFang SC" w:hAnsi="PingFang SC" w:eastAsia="PingFang SC"/>
                <w:b w:val="true"/>
                <w:bCs w:val="true"/>
                <w:color w:val="000000"/>
                <w:spacing w:val="0"/>
                <w:sz w:val="16"/>
                <w:szCs w:val="16"/>
              </w:rPr>
              <w:t>未知</w:t>
            </w:r>
          </w:p>
        </w:tc>
        <w:tc>
          <w:tcPr>
            <w:tcW w:w="10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37</w:t>
            </w:r>
          </w:p>
        </w:tc>
        <w:tc>
          <w:tcPr>
            <w:tcW w:w="9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65.40</w:t>
            </w:r>
          </w:p>
        </w:tc>
        <w:tc>
          <w:tcPr>
            <w:tcW w:w="10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65.48%</w:t>
            </w:r>
          </w:p>
        </w:tc>
        <w:tc>
          <w:tcPr>
            <w:tcW w:w="9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12.76%</w:t>
            </w:r>
          </w:p>
        </w:tc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78.45%</w:t>
            </w:r>
          </w:p>
        </w:tc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6.67%</w:t>
            </w:r>
          </w:p>
        </w:tc>
      </w:tr>
      <w:tr>
        <w:trPr>
          <w:trHeight w:val="210" w:hRule="atLeast"/>
        </w:trPr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4d4d4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PingFang SC" w:hAnsi="PingFang SC" w:eastAsia="PingFang SC"/>
                <w:b w:val="true"/>
                <w:bCs w:val="true"/>
                <w:color w:val="000000"/>
                <w:spacing w:val="0"/>
                <w:sz w:val="16"/>
                <w:szCs w:val="16"/>
              </w:rPr>
              <w:t>召回</w:t>
            </w:r>
            <w:r>
              <w:rPr>
                <w:rFonts w:ascii="Helvetica Neue" w:hAnsi="Helvetica Neue" w:eastAsia="Helvetica Neue"/>
                <w:b w:val="true"/>
                <w:bCs w:val="true"/>
                <w:color w:val="000000"/>
                <w:spacing w:val="0"/>
                <w:sz w:val="16"/>
                <w:szCs w:val="16"/>
              </w:rPr>
              <w:t>_2102_</w:t>
            </w:r>
            <w:r>
              <w:rPr>
                <w:rFonts w:ascii="PingFang SC" w:hAnsi="PingFang SC" w:eastAsia="PingFang SC"/>
                <w:b w:val="true"/>
                <w:bCs w:val="true"/>
                <w:color w:val="000000"/>
                <w:spacing w:val="0"/>
                <w:sz w:val="16"/>
                <w:szCs w:val="16"/>
              </w:rPr>
              <w:t>未知</w:t>
            </w:r>
          </w:p>
        </w:tc>
        <w:tc>
          <w:tcPr>
            <w:tcW w:w="10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17</w:t>
            </w:r>
          </w:p>
        </w:tc>
        <w:tc>
          <w:tcPr>
            <w:tcW w:w="9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83.71</w:t>
            </w:r>
          </w:p>
        </w:tc>
        <w:tc>
          <w:tcPr>
            <w:tcW w:w="10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77.78%</w:t>
            </w:r>
          </w:p>
        </w:tc>
        <w:tc>
          <w:tcPr>
            <w:tcW w:w="9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8.33%</w:t>
            </w:r>
          </w:p>
        </w:tc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81.70%</w:t>
            </w:r>
          </w:p>
        </w:tc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0.00%</w:t>
            </w:r>
          </w:p>
        </w:tc>
      </w:tr>
      <w:tr>
        <w:trPr>
          <w:trHeight w:val="630" w:hRule="atLeast"/>
        </w:trPr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4d4d4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PingFang SC" w:hAnsi="PingFang SC" w:eastAsia="PingFang SC"/>
                <w:b w:val="true"/>
                <w:bCs w:val="true"/>
                <w:color w:val="000000"/>
                <w:spacing w:val="0"/>
                <w:sz w:val="16"/>
                <w:szCs w:val="16"/>
              </w:rPr>
              <w:t>召回</w:t>
            </w:r>
            <w:r>
              <w:rPr>
                <w:rFonts w:ascii="Helvetica Neue" w:hAnsi="Helvetica Neue" w:eastAsia="Helvetica Neue"/>
                <w:b w:val="true"/>
                <w:bCs w:val="true"/>
                <w:color w:val="000000"/>
                <w:spacing w:val="0"/>
                <w:sz w:val="16"/>
                <w:szCs w:val="16"/>
              </w:rPr>
              <w:t>_1510_</w:t>
            </w:r>
            <w:r>
              <w:rPr>
                <w:rFonts w:ascii="PingFang SC" w:hAnsi="PingFang SC" w:eastAsia="PingFang SC"/>
                <w:b w:val="true"/>
                <w:bCs w:val="true"/>
                <w:color w:val="000000"/>
                <w:spacing w:val="0"/>
                <w:sz w:val="16"/>
                <w:szCs w:val="16"/>
              </w:rPr>
              <w:t>兴趣探索队列</w:t>
            </w:r>
            <w:r>
              <w:rPr>
                <w:rFonts w:ascii="Helvetica Neue" w:hAnsi="Helvetica Neue" w:eastAsia="Helvetica Neue"/>
                <w:b w:val="true"/>
                <w:bCs w:val="true"/>
                <w:color w:val="000000"/>
                <w:spacing w:val="0"/>
                <w:sz w:val="16"/>
                <w:szCs w:val="16"/>
              </w:rPr>
              <w:t>(mico Prolicy</w:t>
            </w:r>
            <w:r>
              <w:rPr>
                <w:rFonts w:ascii="PingFang SC" w:hAnsi="PingFang SC" w:eastAsia="PingFang SC"/>
                <w:b w:val="true"/>
                <w:bCs w:val="true"/>
                <w:color w:val="000000"/>
                <w:spacing w:val="0"/>
                <w:sz w:val="16"/>
                <w:szCs w:val="16"/>
              </w:rPr>
              <w:t>层使用</w:t>
            </w:r>
            <w:r>
              <w:rPr>
                <w:rFonts w:ascii="Helvetica Neue" w:hAnsi="Helvetica Neue" w:eastAsia="Helvetica Neue"/>
                <w:b w:val="true"/>
                <w:bCs w:val="true"/>
                <w:color w:val="000000"/>
                <w:spacing w:val="0"/>
                <w:sz w:val="16"/>
                <w:szCs w:val="16"/>
              </w:rPr>
              <w:t>)</w:t>
            </w:r>
          </w:p>
        </w:tc>
        <w:tc>
          <w:tcPr>
            <w:tcW w:w="10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15</w:t>
            </w:r>
          </w:p>
        </w:tc>
        <w:tc>
          <w:tcPr>
            <w:tcW w:w="9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51.99</w:t>
            </w:r>
          </w:p>
        </w:tc>
        <w:tc>
          <w:tcPr>
            <w:tcW w:w="10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51.25%</w:t>
            </w:r>
          </w:p>
        </w:tc>
        <w:tc>
          <w:tcPr>
            <w:tcW w:w="9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17.50%</w:t>
            </w:r>
          </w:p>
        </w:tc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62.18%</w:t>
            </w:r>
          </w:p>
        </w:tc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0.00%</w:t>
            </w:r>
          </w:p>
        </w:tc>
      </w:tr>
      <w:tr>
        <w:trPr>
          <w:trHeight w:val="405" w:hRule="atLeast"/>
        </w:trPr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4d4d4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PingFang SC" w:hAnsi="PingFang SC" w:eastAsia="PingFang SC"/>
                <w:b w:val="true"/>
                <w:bCs w:val="true"/>
                <w:color w:val="000000"/>
                <w:spacing w:val="0"/>
                <w:sz w:val="16"/>
                <w:szCs w:val="16"/>
              </w:rPr>
              <w:t>召回</w:t>
            </w:r>
            <w:r>
              <w:rPr>
                <w:rFonts w:ascii="Helvetica Neue" w:hAnsi="Helvetica Neue" w:eastAsia="Helvetica Neue"/>
                <w:b w:val="true"/>
                <w:bCs w:val="true"/>
                <w:color w:val="000000"/>
                <w:spacing w:val="0"/>
                <w:sz w:val="16"/>
                <w:szCs w:val="16"/>
              </w:rPr>
              <w:t>_1046_</w:t>
            </w:r>
            <w:r>
              <w:rPr>
                <w:rFonts w:ascii="PingFang SC" w:hAnsi="PingFang SC" w:eastAsia="PingFang SC"/>
                <w:b w:val="true"/>
                <w:bCs w:val="true"/>
                <w:color w:val="000000"/>
                <w:spacing w:val="0"/>
                <w:sz w:val="16"/>
                <w:szCs w:val="16"/>
              </w:rPr>
              <w:t>新用户首页视频召回</w:t>
            </w:r>
          </w:p>
        </w:tc>
        <w:tc>
          <w:tcPr>
            <w:tcW w:w="10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9</w:t>
            </w:r>
          </w:p>
        </w:tc>
        <w:tc>
          <w:tcPr>
            <w:tcW w:w="9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60.77</w:t>
            </w:r>
          </w:p>
        </w:tc>
        <w:tc>
          <w:tcPr>
            <w:tcW w:w="10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50.00%</w:t>
            </w:r>
          </w:p>
        </w:tc>
        <w:tc>
          <w:tcPr>
            <w:tcW w:w="9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7.14%</w:t>
            </w:r>
          </w:p>
        </w:tc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62.25%</w:t>
            </w:r>
          </w:p>
        </w:tc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14.29%</w:t>
            </w:r>
          </w:p>
        </w:tc>
      </w:tr>
      <w:tr>
        <w:trPr>
          <w:trHeight w:val="420" w:hRule="atLeast"/>
        </w:trPr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4d4d4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PingFang SC" w:hAnsi="PingFang SC" w:eastAsia="PingFang SC"/>
                <w:b w:val="true"/>
                <w:bCs w:val="true"/>
                <w:color w:val="000000"/>
                <w:spacing w:val="0"/>
                <w:sz w:val="16"/>
                <w:szCs w:val="16"/>
              </w:rPr>
              <w:t>召回</w:t>
            </w:r>
            <w:r>
              <w:rPr>
                <w:rFonts w:ascii="Helvetica Neue" w:hAnsi="Helvetica Neue" w:eastAsia="Helvetica Neue"/>
                <w:b w:val="true"/>
                <w:bCs w:val="true"/>
                <w:color w:val="000000"/>
                <w:spacing w:val="0"/>
                <w:sz w:val="16"/>
                <w:szCs w:val="16"/>
              </w:rPr>
              <w:t>_1024_</w:t>
            </w:r>
            <w:r>
              <w:rPr>
                <w:rFonts w:ascii="PingFang SC" w:hAnsi="PingFang SC" w:eastAsia="PingFang SC"/>
                <w:b w:val="true"/>
                <w:bCs w:val="true"/>
                <w:color w:val="000000"/>
                <w:spacing w:val="0"/>
                <w:sz w:val="16"/>
                <w:szCs w:val="16"/>
              </w:rPr>
              <w:t>新视频短期兴趣</w:t>
            </w:r>
            <w:r>
              <w:rPr>
                <w:rFonts w:ascii="Helvetica Neue" w:hAnsi="Helvetica Neue" w:eastAsia="Helvetica Neue"/>
                <w:b w:val="true"/>
                <w:bCs w:val="true"/>
                <w:color w:val="000000"/>
                <w:spacing w:val="0"/>
                <w:sz w:val="16"/>
                <w:szCs w:val="16"/>
              </w:rPr>
              <w:t>tag</w:t>
            </w:r>
            <w:r>
              <w:rPr>
                <w:rFonts w:ascii="PingFang SC" w:hAnsi="PingFang SC" w:eastAsia="PingFang SC"/>
                <w:b w:val="true"/>
                <w:bCs w:val="true"/>
                <w:color w:val="000000"/>
                <w:spacing w:val="0"/>
                <w:sz w:val="16"/>
                <w:szCs w:val="16"/>
              </w:rPr>
              <w:t>召回</w:t>
            </w:r>
          </w:p>
        </w:tc>
        <w:tc>
          <w:tcPr>
            <w:tcW w:w="10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8</w:t>
            </w:r>
          </w:p>
        </w:tc>
        <w:tc>
          <w:tcPr>
            <w:tcW w:w="9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70.95</w:t>
            </w:r>
          </w:p>
        </w:tc>
        <w:tc>
          <w:tcPr>
            <w:tcW w:w="10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75.00%</w:t>
            </w:r>
          </w:p>
        </w:tc>
        <w:tc>
          <w:tcPr>
            <w:tcW w:w="9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12.50%</w:t>
            </w:r>
          </w:p>
        </w:tc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79.23%</w:t>
            </w:r>
          </w:p>
        </w:tc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0.00%</w:t>
            </w:r>
          </w:p>
        </w:tc>
      </w:tr>
      <w:tr>
        <w:trPr>
          <w:trHeight w:val="405" w:hRule="atLeast"/>
        </w:trPr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4d4d4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PingFang SC" w:hAnsi="PingFang SC" w:eastAsia="PingFang SC"/>
                <w:b w:val="true"/>
                <w:bCs w:val="true"/>
                <w:color w:val="000000"/>
                <w:spacing w:val="0"/>
                <w:sz w:val="16"/>
                <w:szCs w:val="16"/>
              </w:rPr>
              <w:t>召回</w:t>
            </w:r>
            <w:r>
              <w:rPr>
                <w:rFonts w:ascii="Helvetica Neue" w:hAnsi="Helvetica Neue" w:eastAsia="Helvetica Neue"/>
                <w:b w:val="true"/>
                <w:bCs w:val="true"/>
                <w:color w:val="000000"/>
                <w:spacing w:val="0"/>
                <w:sz w:val="16"/>
                <w:szCs w:val="16"/>
              </w:rPr>
              <w:t>_1003_</w:t>
            </w:r>
            <w:r>
              <w:rPr>
                <w:rFonts w:ascii="PingFang SC" w:hAnsi="PingFang SC" w:eastAsia="PingFang SC"/>
                <w:b w:val="true"/>
                <w:bCs w:val="true"/>
                <w:color w:val="000000"/>
                <w:spacing w:val="0"/>
                <w:sz w:val="16"/>
                <w:szCs w:val="16"/>
              </w:rPr>
              <w:t>短期兴趣偏好标签召回</w:t>
            </w:r>
          </w:p>
        </w:tc>
        <w:tc>
          <w:tcPr>
            <w:tcW w:w="10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3</w:t>
            </w:r>
          </w:p>
        </w:tc>
        <w:tc>
          <w:tcPr>
            <w:tcW w:w="9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79.29</w:t>
            </w:r>
          </w:p>
        </w:tc>
        <w:tc>
          <w:tcPr>
            <w:tcW w:w="10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100.00%</w:t>
            </w:r>
          </w:p>
        </w:tc>
        <w:tc>
          <w:tcPr>
            <w:tcW w:w="9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0.00%</w:t>
            </w:r>
          </w:p>
        </w:tc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100.00%</w:t>
            </w:r>
          </w:p>
        </w:tc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0.00%</w:t>
            </w:r>
          </w:p>
        </w:tc>
      </w:tr>
      <w:tr>
        <w:trPr>
          <w:trHeight w:val="210" w:hRule="atLeast"/>
        </w:trPr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4d4d4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PingFang SC" w:hAnsi="PingFang SC" w:eastAsia="PingFang SC"/>
                <w:b w:val="true"/>
                <w:bCs w:val="true"/>
                <w:color w:val="000000"/>
                <w:spacing w:val="0"/>
                <w:sz w:val="16"/>
                <w:szCs w:val="16"/>
              </w:rPr>
              <w:t>召回</w:t>
            </w:r>
            <w:r>
              <w:rPr>
                <w:rFonts w:ascii="Helvetica Neue" w:hAnsi="Helvetica Neue" w:eastAsia="Helvetica Neue"/>
                <w:b w:val="true"/>
                <w:bCs w:val="true"/>
                <w:color w:val="000000"/>
                <w:spacing w:val="0"/>
                <w:sz w:val="16"/>
                <w:szCs w:val="16"/>
              </w:rPr>
              <w:t>_2030_</w:t>
            </w:r>
            <w:r>
              <w:rPr>
                <w:rFonts w:ascii="PingFang SC" w:hAnsi="PingFang SC" w:eastAsia="PingFang SC"/>
                <w:b w:val="true"/>
                <w:bCs w:val="true"/>
                <w:color w:val="000000"/>
                <w:spacing w:val="0"/>
                <w:sz w:val="16"/>
                <w:szCs w:val="16"/>
              </w:rPr>
              <w:t>未知</w:t>
            </w:r>
          </w:p>
        </w:tc>
        <w:tc>
          <w:tcPr>
            <w:tcW w:w="10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3</w:t>
            </w:r>
          </w:p>
        </w:tc>
        <w:tc>
          <w:tcPr>
            <w:tcW w:w="9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59.62</w:t>
            </w:r>
          </w:p>
        </w:tc>
        <w:tc>
          <w:tcPr>
            <w:tcW w:w="10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66.67%</w:t>
            </w:r>
          </w:p>
        </w:tc>
        <w:tc>
          <w:tcPr>
            <w:tcW w:w="9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33.33%</w:t>
            </w:r>
          </w:p>
        </w:tc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66.96%</w:t>
            </w:r>
          </w:p>
        </w:tc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0.00%</w:t>
            </w:r>
          </w:p>
        </w:tc>
      </w:tr>
      <w:tr>
        <w:trPr>
          <w:trHeight w:val="195" w:hRule="atLeast"/>
        </w:trPr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4d4d4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PingFang SC" w:hAnsi="PingFang SC" w:eastAsia="PingFang SC"/>
                <w:b w:val="true"/>
                <w:bCs w:val="true"/>
                <w:color w:val="000000"/>
                <w:spacing w:val="0"/>
                <w:sz w:val="16"/>
                <w:szCs w:val="16"/>
              </w:rPr>
              <w:t>召回</w:t>
            </w:r>
            <w:r>
              <w:rPr>
                <w:rFonts w:ascii="Helvetica Neue" w:hAnsi="Helvetica Neue" w:eastAsia="Helvetica Neue"/>
                <w:b w:val="true"/>
                <w:bCs w:val="true"/>
                <w:color w:val="000000"/>
                <w:spacing w:val="0"/>
                <w:sz w:val="16"/>
                <w:szCs w:val="16"/>
              </w:rPr>
              <w:t>_1014_user cf</w:t>
            </w:r>
          </w:p>
        </w:tc>
        <w:tc>
          <w:tcPr>
            <w:tcW w:w="10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3</w:t>
            </w:r>
          </w:p>
        </w:tc>
        <w:tc>
          <w:tcPr>
            <w:tcW w:w="9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48.44</w:t>
            </w:r>
          </w:p>
        </w:tc>
        <w:tc>
          <w:tcPr>
            <w:tcW w:w="10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33.33%</w:t>
            </w:r>
          </w:p>
        </w:tc>
        <w:tc>
          <w:tcPr>
            <w:tcW w:w="9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0.00%</w:t>
            </w:r>
          </w:p>
        </w:tc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62.21%</w:t>
            </w:r>
          </w:p>
        </w:tc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0.00%</w:t>
            </w:r>
          </w:p>
        </w:tc>
      </w:tr>
      <w:tr>
        <w:trPr>
          <w:trHeight w:val="210" w:hRule="atLeast"/>
        </w:trPr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4d4d4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PingFang SC" w:hAnsi="PingFang SC" w:eastAsia="PingFang SC"/>
                <w:b w:val="true"/>
                <w:bCs w:val="true"/>
                <w:color w:val="000000"/>
                <w:spacing w:val="0"/>
                <w:sz w:val="16"/>
                <w:szCs w:val="16"/>
              </w:rPr>
              <w:t>召回</w:t>
            </w:r>
            <w:r>
              <w:rPr>
                <w:rFonts w:ascii="Helvetica Neue" w:hAnsi="Helvetica Neue" w:eastAsia="Helvetica Neue"/>
                <w:b w:val="true"/>
                <w:bCs w:val="true"/>
                <w:color w:val="000000"/>
                <w:spacing w:val="0"/>
                <w:sz w:val="16"/>
                <w:szCs w:val="16"/>
              </w:rPr>
              <w:t>_2200_</w:t>
            </w:r>
            <w:r>
              <w:rPr>
                <w:rFonts w:ascii="PingFang SC" w:hAnsi="PingFang SC" w:eastAsia="PingFang SC"/>
                <w:b w:val="true"/>
                <w:bCs w:val="true"/>
                <w:color w:val="000000"/>
                <w:spacing w:val="0"/>
                <w:sz w:val="16"/>
                <w:szCs w:val="16"/>
              </w:rPr>
              <w:t>未知</w:t>
            </w:r>
          </w:p>
        </w:tc>
        <w:tc>
          <w:tcPr>
            <w:tcW w:w="10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2</w:t>
            </w:r>
          </w:p>
        </w:tc>
        <w:tc>
          <w:tcPr>
            <w:tcW w:w="9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62.92</w:t>
            </w:r>
          </w:p>
        </w:tc>
        <w:tc>
          <w:tcPr>
            <w:tcW w:w="10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50.00%</w:t>
            </w:r>
          </w:p>
        </w:tc>
        <w:tc>
          <w:tcPr>
            <w:tcW w:w="9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0.00%</w:t>
            </w:r>
          </w:p>
        </w:tc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70.40%</w:t>
            </w:r>
          </w:p>
        </w:tc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0.00%</w:t>
            </w:r>
          </w:p>
        </w:tc>
      </w:tr>
      <w:tr>
        <w:trPr>
          <w:trHeight w:val="195" w:hRule="atLeast"/>
        </w:trPr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4d4d4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PingFang SC" w:hAnsi="PingFang SC" w:eastAsia="PingFang SC"/>
                <w:b w:val="true"/>
                <w:bCs w:val="true"/>
                <w:color w:val="000000"/>
                <w:spacing w:val="0"/>
                <w:sz w:val="16"/>
                <w:szCs w:val="16"/>
              </w:rPr>
              <w:t>召回</w:t>
            </w:r>
            <w:r>
              <w:rPr>
                <w:rFonts w:ascii="Helvetica Neue" w:hAnsi="Helvetica Neue" w:eastAsia="Helvetica Neue"/>
                <w:b w:val="true"/>
                <w:bCs w:val="true"/>
                <w:color w:val="000000"/>
                <w:spacing w:val="0"/>
                <w:sz w:val="16"/>
                <w:szCs w:val="16"/>
              </w:rPr>
              <w:t>_1241_</w:t>
            </w:r>
            <w:r>
              <w:rPr>
                <w:rFonts w:ascii="PingFang SC" w:hAnsi="PingFang SC" w:eastAsia="PingFang SC"/>
                <w:b w:val="true"/>
                <w:bCs w:val="true"/>
                <w:color w:val="000000"/>
                <w:spacing w:val="0"/>
                <w:sz w:val="16"/>
                <w:szCs w:val="16"/>
              </w:rPr>
              <w:t>未知</w:t>
            </w:r>
          </w:p>
        </w:tc>
        <w:tc>
          <w:tcPr>
            <w:tcW w:w="10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2</w:t>
            </w:r>
          </w:p>
        </w:tc>
        <w:tc>
          <w:tcPr>
            <w:tcW w:w="9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38.95</w:t>
            </w:r>
          </w:p>
        </w:tc>
        <w:tc>
          <w:tcPr>
            <w:tcW w:w="10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0.00%</w:t>
            </w:r>
          </w:p>
        </w:tc>
        <w:tc>
          <w:tcPr>
            <w:tcW w:w="9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0.00%</w:t>
            </w:r>
          </w:p>
        </w:tc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50.37%</w:t>
            </w:r>
          </w:p>
        </w:tc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0.00%</w:t>
            </w:r>
          </w:p>
        </w:tc>
      </w:tr>
      <w:tr>
        <w:trPr>
          <w:trHeight w:val="420" w:hRule="atLeast"/>
        </w:trPr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4d4d4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PingFang SC" w:hAnsi="PingFang SC" w:eastAsia="PingFang SC"/>
                <w:b w:val="true"/>
                <w:bCs w:val="true"/>
                <w:color w:val="000000"/>
                <w:spacing w:val="0"/>
                <w:sz w:val="16"/>
                <w:szCs w:val="16"/>
              </w:rPr>
              <w:t>召回</w:t>
            </w:r>
            <w:r>
              <w:rPr>
                <w:rFonts w:ascii="Helvetica Neue" w:hAnsi="Helvetica Neue" w:eastAsia="Helvetica Neue"/>
                <w:b w:val="true"/>
                <w:bCs w:val="true"/>
                <w:color w:val="000000"/>
                <w:spacing w:val="0"/>
                <w:sz w:val="16"/>
                <w:szCs w:val="16"/>
              </w:rPr>
              <w:t>_1008_</w:t>
            </w:r>
            <w:r>
              <w:rPr>
                <w:rFonts w:ascii="PingFang SC" w:hAnsi="PingFang SC" w:eastAsia="PingFang SC"/>
                <w:b w:val="true"/>
                <w:bCs w:val="true"/>
                <w:color w:val="000000"/>
                <w:spacing w:val="0"/>
                <w:sz w:val="16"/>
                <w:szCs w:val="16"/>
              </w:rPr>
              <w:t>长期兴趣偏好标签召回</w:t>
            </w:r>
          </w:p>
        </w:tc>
        <w:tc>
          <w:tcPr>
            <w:tcW w:w="10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2</w:t>
            </w:r>
          </w:p>
        </w:tc>
        <w:tc>
          <w:tcPr>
            <w:tcW w:w="9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11.99</w:t>
            </w:r>
          </w:p>
        </w:tc>
        <w:tc>
          <w:tcPr>
            <w:tcW w:w="10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0.00%</w:t>
            </w:r>
          </w:p>
        </w:tc>
        <w:tc>
          <w:tcPr>
            <w:tcW w:w="9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50.00%</w:t>
            </w:r>
          </w:p>
        </w:tc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15.51%</w:t>
            </w:r>
          </w:p>
        </w:tc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0.00%</w:t>
            </w:r>
          </w:p>
        </w:tc>
      </w:tr>
      <w:tr>
        <w:trPr>
          <w:trHeight w:val="195" w:hRule="atLeast"/>
        </w:trPr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4d4d4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PingFang SC" w:hAnsi="PingFang SC" w:eastAsia="PingFang SC"/>
                <w:b w:val="true"/>
                <w:bCs w:val="true"/>
                <w:color w:val="000000"/>
                <w:spacing w:val="0"/>
                <w:sz w:val="16"/>
                <w:szCs w:val="16"/>
              </w:rPr>
              <w:t>召回</w:t>
            </w:r>
            <w:r>
              <w:rPr>
                <w:rFonts w:ascii="Helvetica Neue" w:hAnsi="Helvetica Neue" w:eastAsia="Helvetica Neue"/>
                <w:b w:val="true"/>
                <w:bCs w:val="true"/>
                <w:color w:val="000000"/>
                <w:spacing w:val="0"/>
                <w:sz w:val="16"/>
                <w:szCs w:val="16"/>
              </w:rPr>
              <w:t>_1341_</w:t>
            </w:r>
            <w:r>
              <w:rPr>
                <w:rFonts w:ascii="PingFang SC" w:hAnsi="PingFang SC" w:eastAsia="PingFang SC"/>
                <w:b w:val="true"/>
                <w:bCs w:val="true"/>
                <w:color w:val="000000"/>
                <w:spacing w:val="0"/>
                <w:sz w:val="16"/>
                <w:szCs w:val="16"/>
              </w:rPr>
              <w:t>未知</w:t>
            </w:r>
          </w:p>
        </w:tc>
        <w:tc>
          <w:tcPr>
            <w:tcW w:w="10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1</w:t>
            </w:r>
          </w:p>
        </w:tc>
        <w:tc>
          <w:tcPr>
            <w:tcW w:w="9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79.22</w:t>
            </w:r>
          </w:p>
        </w:tc>
        <w:tc>
          <w:tcPr>
            <w:tcW w:w="10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100.00%</w:t>
            </w:r>
          </w:p>
        </w:tc>
        <w:tc>
          <w:tcPr>
            <w:tcW w:w="9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0.00%</w:t>
            </w:r>
          </w:p>
        </w:tc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100.00%</w:t>
            </w:r>
          </w:p>
        </w:tc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0.00%</w:t>
            </w:r>
          </w:p>
        </w:tc>
      </w:tr>
      <w:tr>
        <w:trPr>
          <w:trHeight w:val="420" w:hRule="atLeast"/>
        </w:trPr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4d4d4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PingFang SC" w:hAnsi="PingFang SC" w:eastAsia="PingFang SC"/>
                <w:b w:val="true"/>
                <w:bCs w:val="true"/>
                <w:color w:val="000000"/>
                <w:spacing w:val="0"/>
                <w:sz w:val="16"/>
                <w:szCs w:val="16"/>
              </w:rPr>
              <w:t>召回</w:t>
            </w:r>
            <w:r>
              <w:rPr>
                <w:rFonts w:ascii="Helvetica Neue" w:hAnsi="Helvetica Neue" w:eastAsia="Helvetica Neue"/>
                <w:b w:val="true"/>
                <w:bCs w:val="true"/>
                <w:color w:val="000000"/>
                <w:spacing w:val="0"/>
                <w:sz w:val="16"/>
                <w:szCs w:val="16"/>
              </w:rPr>
              <w:t>_1019_</w:t>
            </w:r>
            <w:r>
              <w:rPr>
                <w:rFonts w:ascii="PingFang SC" w:hAnsi="PingFang SC" w:eastAsia="PingFang SC"/>
                <w:b w:val="true"/>
                <w:bCs w:val="true"/>
                <w:color w:val="000000"/>
                <w:spacing w:val="0"/>
                <w:sz w:val="16"/>
                <w:szCs w:val="16"/>
              </w:rPr>
              <w:t>运营视频召回队列</w:t>
            </w:r>
          </w:p>
        </w:tc>
        <w:tc>
          <w:tcPr>
            <w:tcW w:w="10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1</w:t>
            </w:r>
          </w:p>
        </w:tc>
        <w:tc>
          <w:tcPr>
            <w:tcW w:w="9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80.92</w:t>
            </w:r>
          </w:p>
        </w:tc>
        <w:tc>
          <w:tcPr>
            <w:tcW w:w="10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100.00%</w:t>
            </w:r>
          </w:p>
        </w:tc>
        <w:tc>
          <w:tcPr>
            <w:tcW w:w="9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0.00%</w:t>
            </w:r>
          </w:p>
        </w:tc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100.00%</w:t>
            </w:r>
          </w:p>
        </w:tc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100.00%</w:t>
            </w:r>
          </w:p>
        </w:tc>
      </w:tr>
      <w:tr>
        <w:trPr>
          <w:trHeight w:val="195" w:hRule="atLeast"/>
        </w:trPr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4d4d4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PingFang SC" w:hAnsi="PingFang SC" w:eastAsia="PingFang SC"/>
                <w:b w:val="true"/>
                <w:bCs w:val="true"/>
                <w:color w:val="000000"/>
                <w:spacing w:val="0"/>
                <w:sz w:val="16"/>
                <w:szCs w:val="16"/>
              </w:rPr>
              <w:t>召回</w:t>
            </w:r>
            <w:r>
              <w:rPr>
                <w:rFonts w:ascii="Helvetica Neue" w:hAnsi="Helvetica Neue" w:eastAsia="Helvetica Neue"/>
                <w:b w:val="true"/>
                <w:bCs w:val="true"/>
                <w:color w:val="000000"/>
                <w:spacing w:val="0"/>
                <w:sz w:val="16"/>
                <w:szCs w:val="16"/>
              </w:rPr>
              <w:t>_1108_</w:t>
            </w:r>
            <w:r>
              <w:rPr>
                <w:rFonts w:ascii="PingFang SC" w:hAnsi="PingFang SC" w:eastAsia="PingFang SC"/>
                <w:b w:val="true"/>
                <w:bCs w:val="true"/>
                <w:color w:val="000000"/>
                <w:spacing w:val="0"/>
                <w:sz w:val="16"/>
                <w:szCs w:val="16"/>
              </w:rPr>
              <w:t>未知</w:t>
            </w:r>
          </w:p>
        </w:tc>
        <w:tc>
          <w:tcPr>
            <w:tcW w:w="10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1</w:t>
            </w:r>
          </w:p>
        </w:tc>
        <w:tc>
          <w:tcPr>
            <w:tcW w:w="9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78.88</w:t>
            </w:r>
          </w:p>
        </w:tc>
        <w:tc>
          <w:tcPr>
            <w:tcW w:w="10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100.00%</w:t>
            </w:r>
          </w:p>
        </w:tc>
        <w:tc>
          <w:tcPr>
            <w:tcW w:w="9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0.00%</w:t>
            </w:r>
          </w:p>
        </w:tc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100.00%</w:t>
            </w:r>
          </w:p>
        </w:tc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0.00%</w:t>
            </w:r>
          </w:p>
        </w:tc>
      </w:tr>
      <w:tr>
        <w:trPr>
          <w:trHeight w:val="630" w:hRule="atLeast"/>
        </w:trPr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4d4d4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PingFang SC" w:hAnsi="PingFang SC" w:eastAsia="PingFang SC"/>
                <w:b w:val="true"/>
                <w:bCs w:val="true"/>
                <w:color w:val="000000"/>
                <w:spacing w:val="0"/>
                <w:sz w:val="16"/>
                <w:szCs w:val="16"/>
              </w:rPr>
              <w:t>召回</w:t>
            </w:r>
            <w:r>
              <w:rPr>
                <w:rFonts w:ascii="Helvetica Neue" w:hAnsi="Helvetica Neue" w:eastAsia="Helvetica Neue"/>
                <w:b w:val="true"/>
                <w:bCs w:val="true"/>
                <w:color w:val="000000"/>
                <w:spacing w:val="0"/>
                <w:sz w:val="16"/>
                <w:szCs w:val="16"/>
              </w:rPr>
              <w:t>_1709_</w:t>
            </w:r>
            <w:r>
              <w:rPr>
                <w:rFonts w:ascii="PingFang SC" w:hAnsi="PingFang SC" w:eastAsia="PingFang SC"/>
                <w:b w:val="true"/>
                <w:bCs w:val="true"/>
                <w:color w:val="000000"/>
                <w:spacing w:val="0"/>
                <w:sz w:val="16"/>
                <w:szCs w:val="16"/>
              </w:rPr>
              <w:t>长期画像二级分类召回</w:t>
            </w:r>
            <w:r>
              <w:rPr>
                <w:rFonts w:ascii="Helvetica Neue" w:hAnsi="Helvetica Neue" w:eastAsia="Helvetica Neue"/>
                <w:b w:val="true"/>
                <w:bCs w:val="true"/>
                <w:color w:val="000000"/>
                <w:spacing w:val="0"/>
                <w:sz w:val="16"/>
                <w:szCs w:val="16"/>
              </w:rPr>
              <w:t>7</w:t>
            </w:r>
            <w:r>
              <w:rPr>
                <w:rFonts w:ascii="PingFang SC" w:hAnsi="PingFang SC" w:eastAsia="PingFang SC"/>
                <w:b w:val="true"/>
                <w:bCs w:val="true"/>
                <w:color w:val="000000"/>
                <w:spacing w:val="0"/>
                <w:sz w:val="16"/>
                <w:szCs w:val="16"/>
              </w:rPr>
              <w:t>日新分库</w:t>
            </w:r>
          </w:p>
        </w:tc>
        <w:tc>
          <w:tcPr>
            <w:tcW w:w="10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1</w:t>
            </w:r>
          </w:p>
        </w:tc>
        <w:tc>
          <w:tcPr>
            <w:tcW w:w="9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78.33</w:t>
            </w:r>
          </w:p>
        </w:tc>
        <w:tc>
          <w:tcPr>
            <w:tcW w:w="10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100.00%</w:t>
            </w:r>
          </w:p>
        </w:tc>
        <w:tc>
          <w:tcPr>
            <w:tcW w:w="9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0.00%</w:t>
            </w:r>
          </w:p>
        </w:tc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100.00%</w:t>
            </w:r>
          </w:p>
        </w:tc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0.00%</w:t>
            </w:r>
          </w:p>
        </w:tc>
      </w:tr>
      <w:tr>
        <w:trPr>
          <w:trHeight w:val="195" w:hRule="atLeast"/>
        </w:trPr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4d4d4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PingFang SC" w:hAnsi="PingFang SC" w:eastAsia="PingFang SC"/>
                <w:b w:val="true"/>
                <w:bCs w:val="true"/>
                <w:color w:val="000000"/>
                <w:spacing w:val="0"/>
                <w:sz w:val="16"/>
                <w:szCs w:val="16"/>
              </w:rPr>
              <w:t>召回</w:t>
            </w:r>
            <w:r>
              <w:rPr>
                <w:rFonts w:ascii="Helvetica Neue" w:hAnsi="Helvetica Neue" w:eastAsia="Helvetica Neue"/>
                <w:b w:val="true"/>
                <w:bCs w:val="true"/>
                <w:color w:val="000000"/>
                <w:spacing w:val="0"/>
                <w:sz w:val="16"/>
                <w:szCs w:val="16"/>
              </w:rPr>
              <w:t>_1099_</w:t>
            </w:r>
            <w:r>
              <w:rPr>
                <w:rFonts w:ascii="PingFang SC" w:hAnsi="PingFang SC" w:eastAsia="PingFang SC"/>
                <w:b w:val="true"/>
                <w:bCs w:val="true"/>
                <w:color w:val="000000"/>
                <w:spacing w:val="0"/>
                <w:sz w:val="16"/>
                <w:szCs w:val="16"/>
              </w:rPr>
              <w:t>未知</w:t>
            </w:r>
          </w:p>
        </w:tc>
        <w:tc>
          <w:tcPr>
            <w:tcW w:w="10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1</w:t>
            </w:r>
          </w:p>
        </w:tc>
        <w:tc>
          <w:tcPr>
            <w:tcW w:w="9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99.91</w:t>
            </w:r>
          </w:p>
        </w:tc>
        <w:tc>
          <w:tcPr>
            <w:tcW w:w="10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100.00%</w:t>
            </w:r>
          </w:p>
        </w:tc>
        <w:tc>
          <w:tcPr>
            <w:tcW w:w="9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0.00%</w:t>
            </w:r>
          </w:p>
        </w:tc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100.00%</w:t>
            </w:r>
          </w:p>
        </w:tc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0.00%</w:t>
            </w:r>
          </w:p>
        </w:tc>
      </w:tr>
      <w:tr>
        <w:trPr>
          <w:trHeight w:val="195" w:hRule="atLeast"/>
        </w:trPr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4d4d4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PingFang SC" w:hAnsi="PingFang SC" w:eastAsia="PingFang SC"/>
                <w:b w:val="true"/>
                <w:bCs w:val="true"/>
                <w:color w:val="000000"/>
                <w:spacing w:val="0"/>
                <w:sz w:val="16"/>
                <w:szCs w:val="16"/>
              </w:rPr>
              <w:t>召回</w:t>
            </w:r>
            <w:r>
              <w:rPr>
                <w:rFonts w:ascii="Helvetica Neue" w:hAnsi="Helvetica Neue" w:eastAsia="Helvetica Neue"/>
                <w:b w:val="true"/>
                <w:bCs w:val="true"/>
                <w:color w:val="000000"/>
                <w:spacing w:val="0"/>
                <w:sz w:val="16"/>
                <w:szCs w:val="16"/>
              </w:rPr>
              <w:t>_2002_</w:t>
            </w:r>
            <w:r>
              <w:rPr>
                <w:rFonts w:ascii="PingFang SC" w:hAnsi="PingFang SC" w:eastAsia="PingFang SC"/>
                <w:b w:val="true"/>
                <w:bCs w:val="true"/>
                <w:color w:val="000000"/>
                <w:spacing w:val="0"/>
                <w:sz w:val="16"/>
                <w:szCs w:val="16"/>
              </w:rPr>
              <w:t>未知</w:t>
            </w:r>
          </w:p>
        </w:tc>
        <w:tc>
          <w:tcPr>
            <w:tcW w:w="10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1</w:t>
            </w:r>
          </w:p>
        </w:tc>
        <w:tc>
          <w:tcPr>
            <w:tcW w:w="9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32.33</w:t>
            </w:r>
          </w:p>
        </w:tc>
        <w:tc>
          <w:tcPr>
            <w:tcW w:w="10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0.00%</w:t>
            </w:r>
          </w:p>
        </w:tc>
        <w:tc>
          <w:tcPr>
            <w:tcW w:w="9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0.00%</w:t>
            </w:r>
          </w:p>
        </w:tc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41.80%</w:t>
            </w:r>
          </w:p>
        </w:tc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0.00%</w:t>
            </w:r>
          </w:p>
        </w:tc>
      </w:tr>
      <w:tr>
        <w:trPr>
          <w:trHeight w:val="180" w:hRule="atLeast"/>
        </w:trPr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4d4d4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b w:val="true"/>
                <w:bCs w:val="true"/>
                <w:color w:val="000000"/>
                <w:spacing w:val="0"/>
                <w:sz w:val="16"/>
                <w:szCs w:val="16"/>
              </w:rPr>
              <w:t>Grand Total</w:t>
            </w:r>
          </w:p>
        </w:tc>
        <w:tc>
          <w:tcPr>
            <w:tcW w:w="10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28384</w:t>
            </w:r>
          </w:p>
        </w:tc>
        <w:tc>
          <w:tcPr>
            <w:tcW w:w="9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56.10</w:t>
            </w:r>
          </w:p>
        </w:tc>
        <w:tc>
          <w:tcPr>
            <w:tcW w:w="10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49.47%</w:t>
            </w:r>
          </w:p>
        </w:tc>
        <w:tc>
          <w:tcPr>
            <w:tcW w:w="9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18.84%</w:t>
            </w:r>
          </w:p>
        </w:tc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61.32%</w:t>
            </w:r>
          </w:p>
        </w:tc>
        <w:tc>
          <w:tcPr>
            <w:tcW w:w="13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top"/>
          </w:tcPr>
          <w:p>
            <w:pPr>
              <w:snapToGrid w:val="false"/>
              <w:spacing w:before="0" w:after="12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16"/>
                <w:szCs w:val="16"/>
              </w:rPr>
              <w:t>3.44%</w:t>
            </w:r>
          </w:p>
        </w:tc>
      </w:tr>
    </w:tbl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 xml:space="preserve">
</w:t>
      </w:r>
    </w:p>
    <w:p>
      <w:pPr>
        <w:numPr>
          <w:ilvl w:val="1"/>
          <w:numId w:val="37"/>
        </w:numPr>
        <w:snapToGrid w:val="false"/>
        <w:spacing w:before="0" w:after="120" w:line="312" w:lineRule="auto"/>
        <w:ind w:leftChars="200" w:hangingChars="1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  <w:t>自然推荐结果用户画像</w:t>
      </w:r>
    </w:p>
    <w:p>
      <w:pPr>
        <w:snapToGrid w:val="false"/>
        <w:spacing w:before="0" w:after="120" w:line="312" w:lineRule="auto"/>
        <w:ind w:lef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000000"/>
          <w:sz w:val="22"/>
          <w:szCs w:val="22"/>
        </w:rPr>
        <w:drawing>
          <wp:inline distT="0" distB="0" distL="0" distR="0">
            <wp:extent cx="5274310" cy="2047915"/>
            <wp:effectExtent l="0" t="0" r="0" b="0"/>
            <wp:docPr id="3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snapToGrid w:val="false"/>
        <w:spacing w:lineRule="auto"/>
        <w:ind w:leftChars="0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冷启动</w:t>
      </w:r>
    </w:p>
    <w:p>
      <w:pPr>
        <w:numPr>
          <w:ilvl w:val="1"/>
          <w:numId w:val="37"/>
        </w:numPr>
        <w:snapToGrid w:val="false"/>
        <w:spacing w:before="0" w:after="120" w:line="312" w:lineRule="auto"/>
        <w:ind w:leftChars="200" w:hangingChars="1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  <w:t>结论</w:t>
      </w:r>
    </w:p>
    <w:p>
      <w:pPr>
        <w:numPr>
          <w:ilvl w:val="2"/>
          <w:numId w:val="37"/>
        </w:numPr>
        <w:snapToGrid w:val="false"/>
        <w:spacing w:before="0" w:after="120" w:line="312" w:lineRule="auto"/>
        <w:ind w:leftChars="400" w:hangingChars="1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  <w:t>冷启动下发</w:t>
      </w: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  <w:t>用户数量和用户画像</w:t>
      </w: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  <w:t>合理，以搞笑兴趣用户为主</w:t>
      </w: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  <w:t>。</w:t>
      </w:r>
    </w:p>
    <w:p>
      <w:pPr>
        <w:numPr>
          <w:ilvl w:val="2"/>
          <w:numId w:val="37"/>
        </w:numPr>
        <w:snapToGrid w:val="false"/>
        <w:spacing w:before="0" w:after="120" w:line="312" w:lineRule="auto"/>
        <w:ind w:leftChars="400" w:hangingChars="1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  <w:t>受时长影响，冷启动阶段消费数据低于相同类目平均水平；</w:t>
      </w:r>
    </w:p>
    <w:p>
      <w:pPr>
        <w:numPr>
          <w:ilvl w:val="1"/>
          <w:numId w:val="37"/>
        </w:numPr>
        <w:snapToGrid w:val="false"/>
        <w:spacing w:before="0" w:after="120" w:line="312" w:lineRule="auto"/>
        <w:ind w:leftChars="200" w:hangingChars="1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  <w:t>冷启消费</w:t>
      </w: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  <w:t>数据</w:t>
      </w:r>
    </w:p>
    <w:p>
      <w:pPr>
        <w:snapToGrid w:val="false"/>
        <w:spacing w:before="0" w:after="120" w:line="312" w:lineRule="auto"/>
        <w:ind w:lef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274310" cy="503484"/>
            <wp:effectExtent l="0" t="0" r="0" b="0"/>
            <wp:docPr id="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37"/>
        </w:numPr>
        <w:snapToGrid w:val="false"/>
        <w:spacing w:before="0" w:after="120" w:line="312" w:lineRule="auto"/>
        <w:ind w:leftChars="200" w:hangingChars="1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  <w:t>冷启下发</w:t>
      </w: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  <w:t>用户画像</w:t>
      </w:r>
    </w:p>
    <w:p>
      <w:pPr>
        <w:snapToGrid w:val="false"/>
        <w:spacing w:before="0" w:after="120" w:line="312" w:lineRule="auto"/>
        <w:ind w:left="0"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ascii="微软雅黑" w:hAnsi="微软雅黑" w:eastAsia="微软雅黑"/>
          <w:color w:val="000000"/>
          <w:sz w:val="22"/>
          <w:szCs w:val="22"/>
        </w:rPr>
        <w:drawing>
          <wp:inline distT="0" distB="0" distL="0" distR="0">
            <wp:extent cx="5274310" cy="1466917"/>
            <wp:effectExtent l="0" t="0" r="0" b="0"/>
            <wp:docPr id="5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snapToGrid w:val="false"/>
        <w:spacing w:lineRule="auto"/>
        <w:ind w:leftChars="0"/>
        <w:jc w:val="left"/>
        <w:rPr>
          <w:rFonts w:ascii="微软雅黑" w:hAnsi="微软雅黑" w:eastAsia="微软雅黑"/>
          <w:color w:val="000000"/>
        </w:rPr>
      </w:pPr>
      <w:r>
        <w:rPr>
          <w:rFonts w:ascii="微软雅黑" w:hAnsi="微软雅黑" w:eastAsia="微软雅黑"/>
          <w:color w:val="000000"/>
        </w:rPr>
        <w:t>保量-</w:t>
      </w:r>
      <w:r>
        <w:rPr>
          <w:rFonts w:ascii="微软雅黑" w:hAnsi="微软雅黑" w:eastAsia="微软雅黑"/>
          <w:color w:val="000000"/>
        </w:rPr>
        <w:t>6月11日流量实验</w:t>
      </w:r>
    </w:p>
    <w:p>
      <w:pPr>
        <w:numPr>
          <w:ilvl w:val="1"/>
          <w:numId w:val="37"/>
        </w:numPr>
        <w:snapToGrid w:val="false"/>
        <w:spacing w:before="0" w:after="120" w:line="312" w:lineRule="auto"/>
        <w:ind w:leftChars="200" w:hangingChars="160"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结论</w:t>
      </w:r>
    </w:p>
    <w:p>
      <w:pPr>
        <w:numPr>
          <w:ilvl w:val="2"/>
          <w:numId w:val="37"/>
        </w:numPr>
        <w:snapToGrid w:val="false"/>
        <w:spacing w:before="0" w:after="120" w:line="312" w:lineRule="auto"/>
        <w:ind w:leftChars="400" w:hangingChars="160"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实验给该视频带来了消费</w:t>
      </w: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指标</w:t>
      </w: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的增长</w:t>
      </w: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，但受制于时长约束，仍未达到二级类目平均水平</w:t>
      </w: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；</w:t>
      </w:r>
    </w:p>
    <w:p>
      <w:pPr>
        <w:numPr>
          <w:ilvl w:val="1"/>
          <w:numId w:val="37"/>
        </w:numPr>
        <w:snapToGrid w:val="false"/>
        <w:spacing w:before="0" w:after="120" w:line="312" w:lineRule="auto"/>
        <w:ind w:leftChars="200" w:hangingChars="160"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运营配置投放人群信息</w:t>
      </w:r>
    </w:p>
    <w:p>
      <w:pPr>
        <w:snapToGrid w:val="false"/>
        <w:spacing w:before="0" w:after="120" w:line="312" w:lineRule="auto"/>
        <w:ind w:leftChars="200" w:firstLineChars="200"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ascii="微软雅黑" w:hAnsi="微软雅黑" w:eastAsia="微软雅黑"/>
          <w:color w:val="000000"/>
          <w:sz w:val="22"/>
          <w:szCs w:val="22"/>
        </w:rPr>
        <w:t>号码包投放。</w:t>
      </w:r>
    </w:p>
    <w:p>
      <w:pPr>
        <w:snapToGrid w:val="false"/>
        <w:spacing w:before="0" w:after="120" w:line="312" w:lineRule="auto"/>
        <w:ind w:leftChars="0"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ascii="微软雅黑" w:hAnsi="微软雅黑" w:eastAsia="微软雅黑"/>
          <w:color w:val="000000"/>
          <w:sz w:val="22"/>
          <w:szCs w:val="22"/>
        </w:rPr>
        <w:drawing>
          <wp:inline distT="0" distB="0" distL="0" distR="0">
            <wp:extent cx="5274310" cy="3416183"/>
            <wp:effectExtent l="0" t="0" r="0" b="0"/>
            <wp:docPr id="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37"/>
        </w:numPr>
        <w:snapToGrid w:val="false"/>
        <w:spacing w:before="0" w:after="120" w:line="312" w:lineRule="auto"/>
        <w:ind w:leftChars="200" w:hangingChars="160"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实验数据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ascii="微软雅黑" w:hAnsi="微软雅黑" w:eastAsia="微软雅黑"/>
          <w:color w:val="000000"/>
          <w:sz w:val="22"/>
          <w:szCs w:val="22"/>
        </w:rPr>
        <w:t>保量后视频互动率、完整度和完播率有提升，跳过率有下降，但除互动率外其他指标仍低于大盘水平。</w:t>
      </w:r>
    </w:p>
    <w:p>
      <w:pPr>
        <w:snapToGrid w:val="false"/>
        <w:spacing w:before="0" w:after="120" w:line="312" w:lineRule="auto"/>
        <w:ind w:left="0"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ascii="微软雅黑" w:hAnsi="微软雅黑" w:eastAsia="微软雅黑"/>
          <w:color w:val="000000"/>
          <w:sz w:val="22"/>
          <w:szCs w:val="22"/>
        </w:rPr>
        <w:drawing>
          <wp:inline distT="0" distB="0" distL="0" distR="0">
            <wp:extent cx="5274310" cy="601600"/>
            <wp:effectExtent l="0" t="0" r="0" b="0"/>
            <wp:docPr id="7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37"/>
        </w:numPr>
        <w:snapToGrid w:val="false"/>
        <w:spacing w:before="0" w:after="120" w:line="312" w:lineRule="auto"/>
        <w:ind w:leftChars="200" w:hangingChars="160"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下发</w:t>
      </w: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用户画像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ascii="微软雅黑" w:hAnsi="微软雅黑" w:eastAsia="微软雅黑"/>
          <w:color w:val="000000"/>
          <w:sz w:val="22"/>
          <w:szCs w:val="22"/>
        </w:rPr>
        <w:t>18-40岁，二线地区，搞笑及新闻资讯用户占比较高。</w:t>
      </w:r>
    </w:p>
    <w:p>
      <w:pPr>
        <w:snapToGrid w:val="false"/>
        <w:spacing w:before="0" w:after="120" w:line="312" w:lineRule="auto"/>
        <w:ind w:left="0"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ascii="微软雅黑" w:hAnsi="微软雅黑" w:eastAsia="微软雅黑"/>
          <w:color w:val="000000"/>
          <w:sz w:val="22"/>
          <w:szCs w:val="22"/>
        </w:rPr>
        <w:drawing>
          <wp:inline distT="0" distB="0" distL="0" distR="0">
            <wp:extent cx="5274310" cy="2047915"/>
            <wp:effectExtent l="0" t="0" r="0" b="0"/>
            <wp:docPr id="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snapToGrid w:val="false"/>
        <w:spacing w:lineRule="auto"/>
        <w:ind w:leftChars="0"/>
        <w:jc w:val="left"/>
        <w:rPr>
          <w:rFonts w:ascii="微软雅黑" w:hAnsi="微软雅黑" w:eastAsia="微软雅黑"/>
          <w:color w:val="000000"/>
        </w:rPr>
      </w:pPr>
      <w:r>
        <w:rPr>
          <w:rFonts w:ascii="微软雅黑" w:hAnsi="微软雅黑" w:eastAsia="微软雅黑"/>
          <w:color w:val="000000"/>
        </w:rPr>
        <w:t>保量-</w:t>
      </w:r>
      <w:r>
        <w:rPr>
          <w:rFonts w:ascii="微软雅黑" w:hAnsi="微软雅黑" w:eastAsia="微软雅黑"/>
          <w:color w:val="000000"/>
        </w:rPr>
        <w:t>6月16日流量实验</w:t>
      </w:r>
    </w:p>
    <w:p>
      <w:pPr>
        <w:numPr>
          <w:ilvl w:val="1"/>
          <w:numId w:val="37"/>
        </w:numPr>
        <w:snapToGrid w:val="false"/>
        <w:spacing w:before="0" w:after="120" w:line="312" w:lineRule="auto"/>
        <w:ind w:leftChars="200" w:hangingChars="160"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结论</w:t>
      </w:r>
    </w:p>
    <w:p>
      <w:pPr>
        <w:numPr>
          <w:ilvl w:val="2"/>
          <w:numId w:val="37"/>
        </w:numPr>
        <w:snapToGrid w:val="false"/>
        <w:spacing w:before="0" w:after="120" w:line="312" w:lineRule="auto"/>
        <w:ind w:leftChars="400" w:hangingChars="160"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实验给该视频带来了消费指标的增长，但受制于时长约束，仍未达到二级类目平均水平；</w:t>
      </w:r>
    </w:p>
    <w:p>
      <w:pPr>
        <w:numPr>
          <w:ilvl w:val="1"/>
          <w:numId w:val="37"/>
        </w:numPr>
        <w:snapToGrid w:val="false"/>
        <w:spacing w:before="0" w:after="120" w:line="312" w:lineRule="auto"/>
        <w:ind w:leftChars="200" w:hangingChars="160"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运营配置投放人群信息</w:t>
      </w:r>
    </w:p>
    <w:p>
      <w:pPr>
        <w:snapToGrid w:val="false"/>
        <w:spacing w:before="0" w:after="120" w:line="312" w:lineRule="auto"/>
        <w:ind w:leftChars="200" w:firstLineChars="200"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ascii="微软雅黑" w:hAnsi="微软雅黑" w:eastAsia="微软雅黑"/>
          <w:color w:val="000000"/>
          <w:sz w:val="22"/>
          <w:szCs w:val="22"/>
        </w:rPr>
        <w:t>号码包投放。</w:t>
      </w:r>
    </w:p>
    <w:p>
      <w:pPr>
        <w:snapToGrid w:val="false"/>
        <w:spacing w:before="0" w:after="120" w:line="312" w:lineRule="auto"/>
        <w:ind w:left="0" w:firstLineChars="200"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ascii="微软雅黑" w:hAnsi="微软雅黑" w:eastAsia="微软雅黑"/>
          <w:color w:val="000000"/>
          <w:sz w:val="22"/>
          <w:szCs w:val="22"/>
        </w:rPr>
        <w:drawing>
          <wp:inline distT="0" distB="0" distL="0" distR="0">
            <wp:extent cx="5274310" cy="3435770"/>
            <wp:effectExtent l="0" t="0" r="0" b="0"/>
            <wp:docPr id="9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37"/>
        </w:numPr>
        <w:snapToGrid w:val="false"/>
        <w:spacing w:before="0" w:after="120" w:line="312" w:lineRule="auto"/>
        <w:ind w:leftChars="200" w:hangingChars="160"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6月16日 实验数据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ascii="微软雅黑" w:hAnsi="微软雅黑" w:eastAsia="微软雅黑"/>
          <w:color w:val="000000"/>
          <w:sz w:val="22"/>
          <w:szCs w:val="22"/>
        </w:rPr>
        <w:t>保量后视频完整度和完播率有提升，互动率和跳过率有下降，但除互动率外其他指标仍低于大盘水平。</w:t>
      </w:r>
    </w:p>
    <w:p>
      <w:pPr>
        <w:snapToGrid w:val="false"/>
        <w:spacing w:before="0" w:after="120" w:line="312" w:lineRule="auto"/>
        <w:ind w:left="0"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ascii="微软雅黑" w:hAnsi="微软雅黑" w:eastAsia="微软雅黑"/>
          <w:color w:val="000000"/>
          <w:sz w:val="22"/>
          <w:szCs w:val="22"/>
        </w:rPr>
        <w:drawing>
          <wp:inline distT="0" distB="0" distL="0" distR="0">
            <wp:extent cx="5274310" cy="601600"/>
            <wp:effectExtent l="0" t="0" r="0" b="0"/>
            <wp:docPr id="1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37"/>
        </w:numPr>
        <w:snapToGrid w:val="false"/>
        <w:spacing w:before="0" w:after="120" w:line="312" w:lineRule="auto"/>
        <w:ind w:leftChars="200" w:hangingChars="160"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下发</w:t>
      </w:r>
      <w:r>
        <w:rPr>
          <w:rFonts w:hint="eastAsia"/>
        </w:rPr>
      </w:r>
      <w:r>
        <w:rPr>
          <w:rFonts w:ascii="微软雅黑" w:hAnsi="微软雅黑" w:eastAsia="微软雅黑"/>
          <w:color w:val="000000"/>
          <w:sz w:val="22"/>
          <w:szCs w:val="22"/>
        </w:rPr>
        <w:t>用户画像</w:t>
      </w:r>
    </w:p>
    <w:p>
      <w:pPr>
        <w:snapToGrid w:val="false"/>
        <w:spacing w:before="0" w:after="120" w:line="312" w:lineRule="auto"/>
        <w:ind w:leftChars="360"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ascii="微软雅黑" w:hAnsi="微软雅黑" w:eastAsia="微软雅黑"/>
          <w:color w:val="000000"/>
          <w:sz w:val="22"/>
          <w:szCs w:val="22"/>
        </w:rPr>
        <w:t>40岁以上，二线地区，搞笑及新闻资讯用户占比较高。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ascii="微软雅黑" w:hAnsi="微软雅黑" w:eastAsia="微软雅黑"/>
          <w:color w:val="000000"/>
          <w:sz w:val="22"/>
          <w:szCs w:val="22"/>
        </w:rPr>
        <w:drawing>
          <wp:inline distT="0" distB="0" distL="0" distR="0">
            <wp:extent cx="5274310" cy="2047915"/>
            <wp:effectExtent l="0" t="0" r="0" b="0"/>
            <wp:docPr id="1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04EC"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>
  <w:abstractNum w:abstractNumId="0">
    <w:nsid w:val="1E537D43"/>
    <w:multiLevelType w:val="multilevel"/>
    <w:tmpl w:val="1E537D43"/>
    <w:lvl w:ilvl="0">
      <w:start w:val="1"/>
      <w:numFmt w:val="bullet"/>
      <w:lvlText w:val="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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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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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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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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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1">
    <w:nsid w:val="323C7824"/>
    <w:multiLevelType w:val="multilevel"/>
    <w:tmpl w:val="323C7824"/>
    <w:lvl w:ilvl="0">
      <w:start w:val="1"/>
      <w:numFmt w:val="bullet"/>
      <w:lvlText w:val="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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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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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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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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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2">
    <w:nsid w:val="513362E4"/>
    <w:multiLevelType w:val="multilevel"/>
    <w:tmpl w:val="513362E4"/>
    <w:lvl w:ilvl="0">
      <w:start w:val="1"/>
      <w:numFmt w:val="bullet"/>
      <w:lvlText w:val="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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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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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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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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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3">
    <w:nsid w:val="5AA9370F"/>
    <w:multiLevelType w:val="multilevel"/>
    <w:tmpl w:val="5AA9370F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4">
    <w:nsid w:val="5AA93721"/>
    <w:multiLevelType w:val="multilevel"/>
    <w:tmpl w:val="5AA937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5">
    <w:nsid w:val="5AA9374C"/>
    <w:multiLevelType w:val="multilevel"/>
    <w:tmpl w:val="5AA9374C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6">
    <w:nsid w:val="5AA93847"/>
    <w:multiLevelType w:val="multilevel"/>
    <w:tmpl w:val="5AA93847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7">
    <w:nsid w:val="5AA9385D"/>
    <w:multiLevelType w:val="multilevel"/>
    <w:tmpl w:val="5AA9385D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8">
    <w:nsid w:val="5AA93871"/>
    <w:multiLevelType w:val="multilevel"/>
    <w:tmpl w:val="5AA9387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9">
    <w:nsid w:val="5AA93884"/>
    <w:multiLevelType w:val="multilevel"/>
    <w:tmpl w:val="5AA9388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0">
    <w:nsid w:val="5AA938A6"/>
    <w:multiLevelType w:val="multilevel"/>
    <w:tmpl w:val="5AA938A6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1">
    <w:nsid w:val="5AA938BA"/>
    <w:multiLevelType w:val="multilevel"/>
    <w:tmpl w:val="5AA938B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2">
    <w:nsid w:val="5AA939C1"/>
    <w:multiLevelType w:val="multilevel"/>
    <w:tmpl w:val="5AA939C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3">
    <w:nsid w:val="5AA939F5"/>
    <w:multiLevelType w:val="multilevel"/>
    <w:tmpl w:val="5AA939F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4">
    <w:nsid w:val="5AA93A09"/>
    <w:multiLevelType w:val="multilevel"/>
    <w:tmpl w:val="5AA93A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5">
    <w:nsid w:val="5AA9DAE5"/>
    <w:multiLevelType w:val="multilevel"/>
    <w:tmpl w:val="5AA9DAE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6">
    <w:nsid w:val="5AA9DAF8"/>
    <w:multiLevelType w:val="multilevel"/>
    <w:tmpl w:val="5AA9DAF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7">
    <w:nsid w:val="5AA9DB09"/>
    <w:multiLevelType w:val="multilevel"/>
    <w:tmpl w:val="5AA9DB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8">
    <w:nsid w:val="5AA9DB19"/>
    <w:multiLevelType w:val="multilevel"/>
    <w:tmpl w:val="5AA9DB1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9">
    <w:nsid w:val="5AA9DB29"/>
    <w:multiLevelType w:val="multilevel"/>
    <w:tmpl w:val="5AA9DB2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0">
    <w:nsid w:val="5AA9DB3A"/>
    <w:multiLevelType w:val="multilevel"/>
    <w:tmpl w:val="5AA9DB3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1">
    <w:nsid w:val="5AA9DB4A"/>
    <w:multiLevelType w:val="multilevel"/>
    <w:tmpl w:val="5AA9DB4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2">
    <w:nsid w:val="5AA9DB5A"/>
    <w:multiLevelType w:val="multilevel"/>
    <w:tmpl w:val="5AA9DB5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3">
    <w:nsid w:val="5AA9DC10"/>
    <w:multiLevelType w:val="multilevel"/>
    <w:tmpl w:val="5AA9DC10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4">
    <w:nsid w:val="5AA9DC21"/>
    <w:multiLevelType w:val="multilevel"/>
    <w:tmpl w:val="5AA9DC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5">
    <w:nsid w:val="5AA9DC48"/>
    <w:multiLevelType w:val="multilevel"/>
    <w:tmpl w:val="5AA9DC4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6">
    <w:nsid w:val="5AA9DC59"/>
    <w:multiLevelType w:val="multilevel"/>
    <w:tmpl w:val="5AA9DC5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7">
    <w:nsid w:val="5AA9DD04"/>
    <w:multiLevelType w:val="multilevel"/>
    <w:tmpl w:val="5AA9DD0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8">
    <w:nsid w:val="5AA9DD14"/>
    <w:multiLevelType w:val="multilevel"/>
    <w:tmpl w:val="5AA9DD1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9">
    <w:nsid w:val="5AA9DD24"/>
    <w:multiLevelType w:val="multilevel"/>
    <w:tmpl w:val="5AA9DD2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0">
    <w:nsid w:val="5B4947AB"/>
    <w:multiLevelType w:val="multilevel"/>
    <w:tmpl w:val="5B4947AB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3">
    <w:multiLevelType w:val="multilevel"/>
    <w:lvl w:ilvl="0" w:tentative="false">
      <w:start w:val="1"/>
      <w:numFmt w:val="upperRoman"/>
      <w:lvlText w:val="%1."/>
      <w:lvlJc w:val="left"/>
      <w:pPr>
        <w:ind w:left="420" w:hanging="420"/>
      </w:pPr>
      <w:rPr>
        <w:bCs/>
      </w:rPr>
    </w:lvl>
    <w:lvl w:ilvl="1" w:tentative="false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 w:tentative="false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 w:tentative="false">
      <w:start w:val="1"/>
      <w:numFmt w:val="upperRoman"/>
      <w:lvlText w:val="%4."/>
      <w:lvlJc w:val="left"/>
      <w:pPr>
        <w:ind w:left="1680" w:hanging="420"/>
      </w:pPr>
      <w:rPr>
        <w:bCs/>
      </w:rPr>
    </w:lvl>
    <w:lvl w:ilvl="4" w:tentative="false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 w:tentative="false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 w:tentative="false">
      <w:start w:val="1"/>
      <w:numFmt w:val="upperRoman"/>
      <w:lvlText w:val="%7."/>
      <w:lvlJc w:val="left"/>
      <w:pPr>
        <w:ind w:left="2940" w:hanging="420"/>
      </w:pPr>
      <w:rPr>
        <w:bCs/>
      </w:rPr>
    </w:lvl>
    <w:lvl w:ilvl="7" w:tentative="false">
      <w:start w:val="1"/>
      <w:numFmt w:val="lowerLetter"/>
      <w:lvlText w:val="%8."/>
      <w:lvlJc w:val="left"/>
      <w:pPr>
        <w:ind w:left="3360" w:hanging="420"/>
      </w:pPr>
      <w:rPr>
        <w:bCs/>
      </w:rPr>
    </w:lvl>
  </w:abstractNum>
  <w:abstractNum w:abstractNumId="34">
    <w:multiLevelType w:val="multilevel"/>
    <w:lvl w:ilvl="0" w:tentative="false">
      <w:start w:val="1"/>
      <w:numFmt w:val="decimal"/>
      <w:lvlText w:val="%1."/>
      <w:lvlJc w:val="left"/>
      <w:pPr>
        <w:ind w:left="420" w:hanging="420"/>
      </w:pPr>
      <w:rPr>
        <w:bCs/>
      </w:rPr>
    </w:lvl>
    <w:lvl w:ilvl="1" w:tentative="false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 w:tentative="false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 w:tentative="false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 w:tentative="false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 w:tentative="false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 w:tentative="false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 w:tentative="false">
      <w:start w:val="1"/>
      <w:numFmt w:val="lowerLetter"/>
      <w:lvlText w:val="%8."/>
      <w:lvlJc w:val="left"/>
      <w:pPr>
        <w:ind w:left="3360" w:hanging="420"/>
      </w:pPr>
      <w:rPr>
        <w:bCs/>
      </w:rPr>
    </w:lvl>
  </w:abstractNum>
  <w:abstractNum w:abstractNumId="35">
    <w:multiLevelType w:val="multilevel"/>
    <w:lvl w:ilvl="0" w:tentative="false">
      <w:start w:val="1"/>
      <w:numFmt w:val="decimal"/>
      <w:lvlText w:val="%1."/>
      <w:lvlJc w:val="left"/>
      <w:pPr>
        <w:ind w:left="420" w:hanging="420"/>
      </w:pPr>
      <w:rPr>
        <w:bCs/>
      </w:rPr>
    </w:lvl>
    <w:lvl w:ilvl="1" w:tentative="false">
      <w:start w:val="1"/>
      <w:numFmt w:val="lowerLetter"/>
      <w:lvlText w:val="%2."/>
      <w:lvlJc w:val="left"/>
      <w:pPr>
        <w:ind w:left="840" w:hanging="420"/>
      </w:pPr>
      <w:rPr>
        <w:rFonts w:hint="default" w:ascii="Microsoft YaHei,微软雅黑,Roboto,sans-serif" w:hAnsi="Microsoft YaHei,微软雅黑,Roboto,sans-serif" w:eastAsia="Microsoft YaHei,微软雅黑,Roboto,sans-serif"/>
        <w:bCs/>
        <w:color w:val="000000"/>
      </w:rPr>
    </w:lvl>
    <w:lvl w:ilvl="2" w:tentative="false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 w:tentative="false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 w:tentative="false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 w:tentative="false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 w:tentative="false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 w:tentative="false">
      <w:start w:val="1"/>
      <w:numFmt w:val="lowerLetter"/>
      <w:lvlText w:val="%8."/>
      <w:lvlJc w:val="left"/>
      <w:pPr>
        <w:ind w:left="3360" w:hanging="420"/>
      </w:pPr>
      <w:rPr>
        <w:bCs/>
      </w:rPr>
    </w:lvl>
  </w:abstractNum>
  <w:abstractNum w:abstractNumId="36">
    <w:multiLevelType w:val="multilevel"/>
    <w:lvl w:ilvl="0" w:tentative="false">
      <w:start w:val="1"/>
      <w:numFmt w:val="decimal"/>
      <w:lvlText w:val="%1."/>
      <w:lvlJc w:val="left"/>
      <w:pPr>
        <w:ind w:left="420" w:hanging="420"/>
      </w:pPr>
      <w:rPr>
        <w:bCs/>
      </w:rPr>
    </w:lvl>
    <w:lvl w:ilvl="1" w:tentative="false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 w:tentative="false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 w:tentative="false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 w:tentative="false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 w:tentative="false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 w:tentative="false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 w:tentative="false">
      <w:start w:val="1"/>
      <w:numFmt w:val="lowerLetter"/>
      <w:lvlText w:val="%8."/>
      <w:lvlJc w:val="left"/>
      <w:pPr>
        <w:ind w:left="3360" w:hanging="420"/>
      </w:pPr>
      <w:rPr>
        <w:bCs/>
      </w:rPr>
    </w:lvl>
  </w:abstractNum>
  <w:abstractNum w:abstractNumId="37">
    <w:multiLevelType w:val="multilevel"/>
    <w:lvl w:ilvl="0" w:tentative="false">
      <w:start w:val="1"/>
      <w:numFmt w:val="decimal"/>
      <w:lvlText w:val="%1."/>
      <w:lvlJc w:val="left"/>
      <w:pPr>
        <w:ind w:left="420" w:hanging="420"/>
      </w:pPr>
      <w:rPr>
        <w:bCs/>
      </w:rPr>
    </w:lvl>
    <w:lvl w:ilvl="1" w:tentative="false">
      <w:start w:val="1"/>
      <w:numFmt w:val="lowerLetter"/>
      <w:lvlText w:val="%2."/>
      <w:lvlJc w:val="left"/>
      <w:pPr>
        <w:ind w:left="840" w:hanging="420"/>
      </w:pPr>
      <w:rPr>
        <w:rFonts w:hint="default" w:ascii="Microsoft YaHei,微软雅黑,Roboto,sans-serif" w:hAnsi="Microsoft YaHei,微软雅黑,Roboto,sans-serif" w:eastAsia="Microsoft YaHei,微软雅黑,Roboto,sans-serif"/>
        <w:bCs/>
        <w:color w:val="000000"/>
      </w:rPr>
    </w:lvl>
    <w:lvl w:ilvl="2" w:tentative="false">
      <w:start w:val="1"/>
      <w:numFmt w:val="lowerRoman"/>
      <w:lvlText w:val="%3."/>
      <w:lvlJc w:val="left"/>
      <w:pPr>
        <w:ind w:left="1260" w:hanging="420"/>
      </w:pPr>
      <w:rPr>
        <w:rFonts w:hint="default" w:ascii="Microsoft YaHei,微软雅黑,Roboto,sans-serif" w:hAnsi="Microsoft YaHei,微软雅黑,Roboto,sans-serif" w:eastAsia="Microsoft YaHei,微软雅黑,Roboto,sans-serif"/>
        <w:bCs/>
        <w:color w:val="000000"/>
      </w:rPr>
    </w:lvl>
    <w:lvl w:ilvl="3" w:tentative="false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 w:tentative="false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 w:tentative="false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 w:tentative="false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 w:tentative="false">
      <w:start w:val="1"/>
      <w:numFmt w:val="lowerLetter"/>
      <w:lvlText w:val="%8."/>
      <w:lvlJc w:val="left"/>
      <w:pPr>
        <w:ind w:left="3360" w:hanging="420"/>
      </w:pPr>
      <w:rPr>
        <w:bCs/>
      </w:rPr>
    </w:lvl>
  </w:abstractNum>
  <w:abstractNum w:abstractNumId="38">
    <w:multiLevelType w:val="multilevel"/>
    <w:lvl w:ilvl="0" w:tentative="false">
      <w:start w:val="1"/>
      <w:numFmt w:val="decimal"/>
      <w:lvlText w:val="%1."/>
      <w:lvlJc w:val="left"/>
      <w:pPr>
        <w:ind w:left="420" w:hanging="420"/>
      </w:pPr>
      <w:rPr>
        <w:bCs/>
      </w:rPr>
    </w:lvl>
    <w:lvl w:ilvl="1" w:tentative="false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 w:tentative="false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 w:tentative="false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 w:tentative="false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 w:tentative="false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 w:tentative="false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 w:tentative="false">
      <w:start w:val="1"/>
      <w:numFmt w:val="lowerLetter"/>
      <w:lvlText w:val="%8."/>
      <w:lvlJc w:val="left"/>
      <w:pPr>
        <w:ind w:left="3360" w:hanging="420"/>
      </w:pPr>
      <w:rPr>
        <w:bCs/>
      </w:rPr>
    </w:lvl>
  </w:abstractNum>
  <w:abstractNum w:abstractNumId="39">
    <w:multiLevelType w:val="multilevel"/>
    <w:lvl w:ilvl="0" w:tentative="false">
      <w:start w:val="1"/>
      <w:numFmt w:val="decimal"/>
      <w:lvlText w:val="%1."/>
      <w:lvlJc w:val="left"/>
      <w:pPr>
        <w:ind w:left="420" w:hanging="420"/>
      </w:pPr>
      <w:rPr>
        <w:bCs/>
      </w:rPr>
    </w:lvl>
    <w:lvl w:ilvl="1" w:tentative="false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 w:tentative="false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 w:tentative="false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 w:tentative="false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 w:tentative="false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 w:tentative="false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 w:tentative="false">
      <w:start w:val="1"/>
      <w:numFmt w:val="lowerLetter"/>
      <w:lvlText w:val="%8."/>
      <w:lvlJc w:val="left"/>
      <w:pPr>
        <w:ind w:left="3360" w:hanging="420"/>
      </w:pPr>
      <w:rPr>
        <w:bCs/>
      </w:rPr>
    </w:lvl>
  </w:abstractNum>
  <w:abstractNum w:abstractNumId="40">
    <w:multiLevelType w:val="multilevel"/>
    <w:lvl w:ilvl="0" w:tentative="false">
      <w:start w:val="1"/>
      <w:numFmt w:val="decimal"/>
      <w:lvlText w:val="%1、"/>
      <w:lvlJc w:val="left"/>
      <w:pPr>
        <w:ind w:left="420" w:hanging="420"/>
      </w:pPr>
      <w:rPr>
        <w:bCs/>
      </w:rPr>
    </w:lvl>
    <w:lvl w:ilvl="1" w:tentative="false">
      <w:start w:val="1"/>
      <w:numFmt w:val="lowerLetter"/>
      <w:lvlText w:val="%2)"/>
      <w:lvlJc w:val="left"/>
      <w:pPr>
        <w:ind w:left="840" w:hanging="420"/>
      </w:pPr>
      <w:rPr>
        <w:bCs/>
      </w:rPr>
    </w:lvl>
    <w:lvl w:ilvl="2" w:tentative="false">
      <w:start w:val="1"/>
      <w:numFmt w:val="lowerRoman"/>
      <w:lvlText w:val="%3)"/>
      <w:lvlJc w:val="left"/>
      <w:pPr>
        <w:ind w:left="1260" w:hanging="420"/>
      </w:pPr>
      <w:rPr>
        <w:bCs/>
      </w:rPr>
    </w:lvl>
    <w:lvl w:ilvl="3" w:tentative="false">
      <w:start w:val="1"/>
      <w:numFmt w:val="decimal"/>
      <w:lvlText w:val="%4、"/>
      <w:lvlJc w:val="left"/>
      <w:pPr>
        <w:ind w:left="1680" w:hanging="420"/>
      </w:pPr>
      <w:rPr>
        <w:bCs/>
      </w:rPr>
    </w:lvl>
    <w:lvl w:ilvl="4" w:tentative="false">
      <w:start w:val="1"/>
      <w:numFmt w:val="lowerLetter"/>
      <w:lvlText w:val="%5)"/>
      <w:lvlJc w:val="left"/>
      <w:pPr>
        <w:ind w:left="2100" w:hanging="420"/>
      </w:pPr>
      <w:rPr>
        <w:bCs/>
      </w:rPr>
    </w:lvl>
    <w:lvl w:ilvl="5" w:tentative="false">
      <w:start w:val="1"/>
      <w:numFmt w:val="lowerRoman"/>
      <w:lvlText w:val="%6)"/>
      <w:lvlJc w:val="left"/>
      <w:pPr>
        <w:ind w:left="2520" w:hanging="420"/>
      </w:pPr>
      <w:rPr>
        <w:bCs/>
      </w:rPr>
    </w:lvl>
    <w:lvl w:ilvl="6" w:tentative="false">
      <w:start w:val="1"/>
      <w:numFmt w:val="decimal"/>
      <w:lvlText w:val="%7、"/>
      <w:lvlJc w:val="left"/>
      <w:pPr>
        <w:ind w:left="2940" w:hanging="420"/>
      </w:pPr>
      <w:rPr>
        <w:bCs/>
      </w:rPr>
    </w:lvl>
    <w:lvl w:ilvl="7" w:tentative="false">
      <w:start w:val="1"/>
      <w:numFmt w:val="lowerLetter"/>
      <w:lvlText w:val="%8)"/>
      <w:lvlJc w:val="left"/>
      <w:pPr>
        <w:ind w:left="3360" w:hanging="420"/>
      </w:pPr>
      <w:rPr>
        <w:bCs/>
      </w:rPr>
    </w:lvl>
  </w:abstractNum>
  <w:abstractNum w:abstractNumId="41">
    <w:multiLevelType w:val="multilevel"/>
    <w:lvl w:ilvl="0" w:tentative="false">
      <w:start w:val="1"/>
      <w:numFmt w:val="decimal"/>
      <w:lvlText w:val="%1."/>
      <w:lvlJc w:val="left"/>
      <w:pPr>
        <w:ind w:left="420" w:hanging="420"/>
      </w:pPr>
      <w:rPr>
        <w:bCs/>
      </w:rPr>
    </w:lvl>
    <w:lvl w:ilvl="1" w:tentative="false">
      <w:start w:val="1"/>
      <w:numFmt w:val="decimal"/>
      <w:lvlText w:val="%1.%2."/>
      <w:lvlJc w:val="left"/>
      <w:pPr>
        <w:ind w:left="840" w:hanging="420"/>
      </w:pPr>
      <w:rPr>
        <w:bCs/>
      </w:rPr>
    </w:lvl>
    <w:lvl w:ilvl="2" w:tentative="false">
      <w:start w:val="1"/>
      <w:numFmt w:val="decimal"/>
      <w:lvlText w:val="%1.%2.%3."/>
      <w:lvlJc w:val="left"/>
      <w:pPr>
        <w:ind w:left="1260" w:hanging="420"/>
      </w:pPr>
      <w:rPr>
        <w:bCs/>
      </w:rPr>
    </w:lvl>
    <w:lvl w:ilvl="3" w:tentative="false">
      <w:start w:val="1"/>
      <w:numFmt w:val="decimal"/>
      <w:lvlText w:val="%1.%2.%3.%4."/>
      <w:lvlJc w:val="left"/>
      <w:pPr>
        <w:ind w:left="1680" w:hanging="420"/>
      </w:pPr>
      <w:rPr>
        <w:bCs/>
      </w:rPr>
    </w:lvl>
    <w:lvl w:ilvl="4" w:tentative="false">
      <w:start w:val="1"/>
      <w:numFmt w:val="decimal"/>
      <w:lvlText w:val="%1.%2.%3.%4.%5."/>
      <w:lvlJc w:val="left"/>
      <w:pPr>
        <w:ind w:left="2100" w:hanging="420"/>
      </w:pPr>
      <w:rPr>
        <w:bCs/>
      </w:rPr>
    </w:lvl>
    <w:lvl w:ilvl="5" w:tentative="false">
      <w:start w:val="1"/>
      <w:numFmt w:val="decimal"/>
      <w:lvlText w:val="%1.%2.%3.%4.%5.%6."/>
      <w:lvlJc w:val="left"/>
      <w:pPr>
        <w:ind w:left="2520" w:hanging="420"/>
      </w:pPr>
      <w:rPr>
        <w:bCs/>
      </w:rPr>
    </w:lvl>
    <w:lvl w:ilvl="6" w:tentative="false">
      <w:start w:val="1"/>
      <w:numFmt w:val="decimal"/>
      <w:lvlText w:val="%1.%2.%3.%4.%5.%6.%7."/>
      <w:lvlJc w:val="left"/>
      <w:pPr>
        <w:ind w:left="2940" w:hanging="420"/>
      </w:pPr>
      <w:rPr>
        <w:bCs/>
      </w:rPr>
    </w:lvl>
    <w:lvl w:ilvl="7" w:tentative="false">
      <w:start w:val="1"/>
      <w:numFmt w:val="decimal"/>
      <w:lvlText w:val="%1.%2.%3.%4.%5.%6.%7.%8."/>
      <w:lvlJc w:val="left"/>
      <w:pPr>
        <w:ind w:left="3360" w:hanging="420"/>
      </w:pPr>
      <w:rPr>
        <w:bCs/>
      </w:rPr>
    </w:lvl>
  </w:abstractNum>
  <w:abstractNum w:abstractNumId="42">
    <w:multiLevelType w:val="multilevel"/>
    <w:lvl w:ilvl="0" w:tentative="false">
      <w:start w:val="1"/>
      <w:numFmt w:val="decimal"/>
      <w:lvlText w:val="%1."/>
      <w:lvlJc w:val="left"/>
      <w:pPr>
        <w:ind w:left="420" w:hanging="420"/>
      </w:pPr>
      <w:rPr>
        <w:bCs/>
      </w:rPr>
    </w:lvl>
    <w:lvl w:ilvl="1" w:tentative="false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 w:tentative="false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 w:tentative="false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 w:tentative="false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 w:tentative="false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 w:tentative="false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 w:tentative="false">
      <w:start w:val="1"/>
      <w:numFmt w:val="lowerLetter"/>
      <w:lvlText w:val="%8."/>
      <w:lvlJc w:val="left"/>
      <w:pPr>
        <w:ind w:left="3360" w:hanging="420"/>
      </w:pPr>
      <w:rPr>
        <w:bCs/>
      </w:rPr>
    </w:lvl>
  </w:abstractNum>
  <w:abstractNum w:abstractNumId="43">
    <w:multiLevelType w:val="multilevel"/>
    <w:lvl w:ilvl="0" w:tentative="false">
      <w:start w:val="1"/>
      <w:numFmt w:val="decimal"/>
      <w:lvlText w:val="%1."/>
      <w:lvlJc w:val="left"/>
      <w:pPr>
        <w:ind w:left="420" w:hanging="420"/>
      </w:pPr>
      <w:rPr>
        <w:bCs/>
      </w:rPr>
    </w:lvl>
    <w:lvl w:ilvl="1" w:tentative="false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 w:tentative="false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 w:tentative="false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 w:tentative="false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 w:tentative="false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 w:tentative="false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 w:tentative="false">
      <w:start w:val="1"/>
      <w:numFmt w:val="lowerLetter"/>
      <w:lvlText w:val="%8."/>
      <w:lvlJc w:val="left"/>
      <w:pPr>
        <w:ind w:left="3360" w:hanging="420"/>
      </w:pPr>
      <w:rPr>
        <w:bCs/>
      </w:rPr>
    </w:lvl>
  </w:abstractNum>
  <w:abstractNum w:abstractNumId="44">
    <w:multiLevelType w:val="multilevel"/>
    <w:lvl w:ilvl="0" w:tentative="false">
      <w:start w:val="1"/>
      <w:numFmt w:val="decimal"/>
      <w:lvlText w:val="%1."/>
      <w:lvlJc w:val="left"/>
      <w:pPr>
        <w:ind w:left="420" w:hanging="420"/>
      </w:pPr>
      <w:rPr>
        <w:bCs/>
      </w:rPr>
    </w:lvl>
    <w:lvl w:ilvl="1" w:tentative="false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 w:tentative="false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 w:tentative="false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 w:tentative="false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 w:tentative="false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 w:tentative="false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 w:tentative="false">
      <w:start w:val="1"/>
      <w:numFmt w:val="lowerLetter"/>
      <w:lvlText w:val="%8."/>
      <w:lvlJc w:val="left"/>
      <w:pPr>
        <w:ind w:left="3360" w:hanging="420"/>
      </w:pPr>
      <w:rPr>
        <w:bCs/>
      </w:rPr>
    </w:lvl>
  </w:abstractNum>
  <w:abstractNum w:abstractNumId="45">
    <w:multiLevelType w:val="multilevel"/>
    <w:lvl w:ilvl="0" w:tentative="false">
      <w:start w:val="1"/>
      <w:numFmt w:val="lowerLetter"/>
      <w:lvlText w:val="%1."/>
      <w:lvlJc w:val="left"/>
      <w:pPr>
        <w:ind w:left="420" w:hanging="420"/>
      </w:pPr>
      <w:rPr>
        <w:bCs/>
      </w:rPr>
    </w:lvl>
    <w:lvl w:ilvl="1" w:tentative="false">
      <w:start w:val="1"/>
      <w:numFmt w:val="lowerLetter"/>
      <w:lvlText w:val="%2)"/>
      <w:lvlJc w:val="left"/>
      <w:pPr>
        <w:ind w:left="840" w:hanging="420"/>
      </w:pPr>
      <w:rPr>
        <w:bCs/>
      </w:rPr>
    </w:lvl>
    <w:lvl w:ilvl="2" w:tentative="false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 w:tentative="false">
      <w:start w:val="1"/>
      <w:numFmt w:val="lowerLetter"/>
      <w:lvlText w:val="%4."/>
      <w:lvlJc w:val="left"/>
      <w:pPr>
        <w:ind w:left="1680" w:hanging="420"/>
      </w:pPr>
      <w:rPr>
        <w:bCs/>
      </w:rPr>
    </w:lvl>
    <w:lvl w:ilvl="4" w:tentative="false">
      <w:start w:val="1"/>
      <w:numFmt w:val="lowerLetter"/>
      <w:lvlText w:val="%5)"/>
      <w:lvlJc w:val="left"/>
      <w:pPr>
        <w:ind w:left="2100" w:hanging="420"/>
      </w:pPr>
      <w:rPr>
        <w:bCs/>
      </w:rPr>
    </w:lvl>
    <w:lvl w:ilvl="5" w:tentative="false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 w:tentative="false">
      <w:start w:val="1"/>
      <w:numFmt w:val="lowerLetter"/>
      <w:lvlText w:val="%7."/>
      <w:lvlJc w:val="left"/>
      <w:pPr>
        <w:ind w:left="2940" w:hanging="420"/>
      </w:pPr>
      <w:rPr>
        <w:bCs/>
      </w:rPr>
    </w:lvl>
    <w:lvl w:ilvl="7" w:tentative="false">
      <w:start w:val="1"/>
      <w:numFmt w:val="lowerLetter"/>
      <w:lvlText w:val="%8)"/>
      <w:lvlJc w:val="left"/>
      <w:pPr>
        <w:ind w:left="3360" w:hanging="420"/>
      </w:pPr>
      <w:rPr>
        <w:bCs/>
      </w:rPr>
    </w:lvl>
  </w:abstractNum>
  <w:num w:numId="1">
    <w:abstractNumId w:val="30"/>
  </w:num>
  <w:num w:numId="2">
    <w:abstractNumId w:val="5"/>
  </w:num>
  <w:num w:numId="3">
    <w:abstractNumId w:val="3"/>
  </w:num>
  <w:num w:numId="4">
    <w:abstractNumId w:val="4"/>
  </w:num>
  <w:num w:numId="5">
    <w:abstractNumId w:val="6"/>
  </w:num>
  <w:num w:numId="6">
    <w:abstractNumId w:val="7"/>
  </w:num>
  <w:num w:numId="7">
    <w:abstractNumId w:val="8"/>
  </w:num>
  <w:num w:numId="8">
    <w:abstractNumId w:val="9"/>
  </w:num>
  <w:num w:numId="9">
    <w:abstractNumId w:val="10"/>
  </w:num>
  <w:num w:numId="10">
    <w:abstractNumId w:val="11"/>
  </w:num>
  <w:num w:numId="11">
    <w:abstractNumId w:val="12"/>
  </w:num>
  <w:num w:numId="12">
    <w:abstractNumId w:val="13"/>
  </w:num>
  <w:num w:numId="13">
    <w:abstractNumId w:val="14"/>
  </w:num>
  <w:num w:numId="14">
    <w:abstractNumId w:val="15"/>
  </w:num>
  <w:num w:numId="15">
    <w:abstractNumId w:val="16"/>
  </w:num>
  <w:num w:numId="16">
    <w:abstractNumId w:val="17"/>
  </w:num>
  <w:num w:numId="17">
    <w:abstractNumId w:val="18"/>
  </w:num>
  <w:num w:numId="18">
    <w:abstractNumId w:val="19"/>
  </w:num>
  <w:num w:numId="19">
    <w:abstractNumId w:val="20"/>
  </w:num>
  <w:num w:numId="20">
    <w:abstractNumId w:val="21"/>
  </w:num>
  <w:num w:numId="21">
    <w:abstractNumId w:val="22"/>
  </w:num>
  <w:num w:numId="22">
    <w:abstractNumId w:val="23"/>
  </w:num>
  <w:num w:numId="23">
    <w:abstractNumId w:val="24"/>
  </w:num>
  <w:num w:numId="24">
    <w:abstractNumId w:val="25"/>
  </w:num>
  <w:num w:numId="25">
    <w:abstractNumId w:val="26"/>
  </w:num>
  <w:num w:numId="26">
    <w:abstractNumId w:val="27"/>
  </w:num>
  <w:num w:numId="27">
    <w:abstractNumId w:val="28"/>
  </w:num>
  <w:num w:numId="28">
    <w:abstractNumId w:val="29"/>
  </w:num>
  <w:num w:numId="29">
    <w:abstractNumId w:val="1"/>
  </w:num>
  <w:num w:numId="30">
    <w:abstractNumId w:val="2"/>
  </w:num>
  <w:num w:numId="31">
    <w:abstractNumId w:val="0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C1A"/>
    <w:rsid w:val="000C51B7"/>
    <w:rsid w:val="00216EB9"/>
    <w:rsid w:val="0059531B"/>
    <w:rsid w:val="00616505"/>
    <w:rsid w:val="0062213C"/>
    <w:rsid w:val="00633F40"/>
    <w:rsid w:val="006549AD"/>
    <w:rsid w:val="00684D9C"/>
    <w:rsid w:val="00A60633"/>
    <w:rsid w:val="00BA0C1A"/>
    <w:rsid w:val="00C061CB"/>
    <w:rsid w:val="00C604EC"/>
    <w:rsid w:val="00E26251"/>
    <w:rsid w:val="00EA1EE8"/>
    <w:rsid w:val="00F53662"/>
    <w:rsid w:val="083D07F0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white"/>
    </o:shapedefaults>
    <o:shapelayout v:ext="edit">
      <o:idmap v:ext="edit" data="1"/>
    </o:shapelayout>
  </w:shapeDefaults>
  <w:decimalSymbol w:val="."/>
  <w:listSeparator w:val=","/>
  <w15:docId w15:val="{20DE070A-6068-41E9-B520-D45B669F5A4D}"/>
</w:settings>
</file>

<file path=word/styles.xml><?xml version="1.0" encoding="utf-8"?>
<w:styles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>
  <w:docDefaults>
    <w:rPrDefault>
      <w:rPr>
        <w:rFonts w:asciiTheme="minorHAnsi" w:hAnsiTheme="minorHAnsi" w:eastAsiaTheme="minorEastAsia" w:cstheme="minorBidi"/>
        <w:lang w:val="en-US" w:eastAsia="zh-CN" w:bidi="ar-SA"/>
      </w:rPr>
    </w:rPrDefault>
    <w:pPrDefault/>
  </w:docDefaults>
  <w:latentStyles w:defLockedState="false" w:defUIPriority="99" w:defSemiHidden="false" w:defUnhideWhenUsed="false" w:defQFormat="false" w:count="371">
    <w:lsdException w:name="Normal" w:uiPriority="0" w:qFormat="true"/>
    <w:lsdException w:name="heading 1" w:uiPriority="9" w:qFormat="true"/>
    <w:lsdException w:name="heading 2" w:uiPriority="9" w:semiHidden="true" w:unhideWhenUsed="true" w:qFormat="true"/>
    <w:lsdException w:name="heading 3" w:uiPriority="9" w:semiHidden="true" w:unhideWhenUsed="true" w:qFormat="true"/>
    <w:lsdException w:name="heading 4" w:uiPriority="9" w:semiHidden="true" w:unhideWhenUsed="true" w:qFormat="true"/>
    <w:lsdException w:name="heading 5" w:uiPriority="9" w:semiHidden="true" w:unhideWhenUsed="true" w:qFormat="true"/>
    <w:lsdException w:name="heading 6" w:uiPriority="9" w:semiHidden="true" w:unhideWhenUsed="true" w:qFormat="true"/>
    <w:lsdException w:name="heading 7" w:uiPriority="9" w:semiHidden="true" w:unhideWhenUsed="true" w:qFormat="true"/>
    <w:lsdException w:name="heading 8" w:uiPriority="9" w:semiHidden="true" w:unhideWhenUsed="true" w:qFormat="true"/>
    <w:lsdException w:name="heading 9" w:uiPriority="9" w:semiHidden="true" w:unhideWhenUsed="true" w:qFormat="true"/>
    <w:lsdException w:name="index 1" w:semiHidden="true" w:unhideWhenUsed="true"/>
    <w:lsdException w:name="index 2" w:semiHidden="true" w:unhideWhenUsed="true"/>
    <w:lsdException w:name="index 3" w:semiHidden="true" w:unhideWhenUsed="true"/>
    <w:lsdException w:name="index 4" w:semiHidden="true" w:unhideWhenUsed="true"/>
    <w:lsdException w:name="index 5" w:semiHidden="true" w:unhideWhenUsed="true"/>
    <w:lsdException w:name="index 6" w:semiHidden="true" w:unhideWhenUsed="true"/>
    <w:lsdException w:name="index 7" w:semiHidden="true" w:unhideWhenUsed="true"/>
    <w:lsdException w:name="index 8" w:semiHidden="true" w:unhideWhenUsed="true"/>
    <w:lsdException w:name="index 9" w:semiHidden="true" w:unhideWhenUsed="true"/>
    <w:lsdException w:name="toc 1" w:uiPriority="39" w:semiHidden="true" w:unhideWhenUsed="true"/>
    <w:lsdException w:name="toc 2" w:uiPriority="39" w:semiHidden="true" w:unhideWhenUsed="true"/>
    <w:lsdException w:name="toc 3" w:uiPriority="39" w:semiHidden="true" w:unhideWhenUsed="true"/>
    <w:lsdException w:name="toc 4" w:uiPriority="39" w:semiHidden="true" w:unhideWhenUsed="true"/>
    <w:lsdException w:name="toc 5" w:uiPriority="39" w:semiHidden="true" w:unhideWhenUsed="true"/>
    <w:lsdException w:name="toc 6" w:uiPriority="39" w:semiHidden="true" w:unhideWhenUsed="true"/>
    <w:lsdException w:name="toc 7" w:uiPriority="39" w:semiHidden="true" w:unhideWhenUsed="true"/>
    <w:lsdException w:name="toc 8" w:uiPriority="39" w:semiHidden="true" w:unhideWhenUsed="true"/>
    <w:lsdException w:name="toc 9" w:uiPriority="39" w:semiHidden="true" w:unhideWhenUsed="true"/>
    <w:lsdException w:name="Normal Indent" w:semiHidden="true" w:unhideWhenUsed="true"/>
    <w:lsdException w:name="footnote text" w:semiHidden="true" w:unhideWhenUsed="true"/>
    <w:lsdException w:name="annotation text" w:semiHidden="true" w:unhideWhenUsed="true"/>
    <w:lsdException w:name="header" w:unhideWhenUsed="true" w:qFormat="true"/>
    <w:lsdException w:name="footer" w:unhideWhenUsed="true" w:qFormat="true"/>
    <w:lsdException w:name="index heading" w:semiHidden="true" w:unhideWhenUsed="true"/>
    <w:lsdException w:name="caption" w:uiPriority="35" w:semiHidden="true" w:unhideWhenUsed="true" w:qFormat="true"/>
    <w:lsdException w:name="table of figures" w:semiHidden="true" w:unhideWhenUsed="true"/>
    <w:lsdException w:name="envelope address" w:semiHidden="true" w:unhideWhenUsed="true"/>
    <w:lsdException w:name="envelope return" w:semiHidden="true" w:unhideWhenUsed="true"/>
    <w:lsdException w:name="footnote reference" w:semiHidden="true" w:unhideWhenUsed="true"/>
    <w:lsdException w:name="annotation reference" w:semiHidden="true" w:unhideWhenUsed="true"/>
    <w:lsdException w:name="line number" w:semiHidden="true" w:unhideWhenUsed="true"/>
    <w:lsdException w:name="page number" w:semiHidden="true" w:unhideWhenUsed="true"/>
    <w:lsdException w:name="endnote reference" w:semiHidden="true" w:unhideWhenUsed="true"/>
    <w:lsdException w:name="endnote text" w:semiHidden="true" w:unhideWhenUsed="true"/>
    <w:lsdException w:name="table of authorities" w:semiHidden="true" w:unhideWhenUsed="true"/>
    <w:lsdException w:name="macro" w:semiHidden="true" w:unhideWhenUsed="true"/>
    <w:lsdException w:name="toa heading" w:semiHidden="true" w:unhideWhenUsed="true"/>
    <w:lsdException w:name="List" w:semiHidden="true" w:unhideWhenUsed="true"/>
    <w:lsdException w:name="List Bullet" w:semiHidden="true" w:unhideWhenUsed="true"/>
    <w:lsdException w:name="List Number" w:semiHidden="true" w:unhideWhenUsed="true"/>
    <w:lsdException w:name="List 2" w:semiHidden="true" w:unhideWhenUsed="true"/>
    <w:lsdException w:name="List 3" w:semiHidden="true" w:unhideWhenUsed="true"/>
    <w:lsdException w:name="List 4" w:semiHidden="true" w:unhideWhenUsed="true"/>
    <w:lsdException w:name="List 5" w:semiHidden="true" w:unhideWhenUsed="true"/>
    <w:lsdException w:name="List Bullet 2" w:semiHidden="true" w:unhideWhenUsed="true"/>
    <w:lsdException w:name="List Bullet 3" w:semiHidden="true" w:unhideWhenUsed="true"/>
    <w:lsdException w:name="List Bullet 4" w:semiHidden="true" w:unhideWhenUsed="true"/>
    <w:lsdException w:name="List Bullet 5" w:semiHidden="true" w:unhideWhenUsed="true"/>
    <w:lsdException w:name="List Number 2" w:semiHidden="true" w:unhideWhenUsed="true"/>
    <w:lsdException w:name="List Number 3" w:semiHidden="true" w:unhideWhenUsed="true"/>
    <w:lsdException w:name="List Number 4" w:semiHidden="true" w:unhideWhenUsed="true"/>
    <w:lsdException w:name="List Number 5" w:semiHidden="true" w:unhideWhenUsed="true"/>
    <w:lsdException w:name="Title" w:uiPriority="10" w:qFormat="true"/>
    <w:lsdException w:name="Closing" w:semiHidden="true" w:unhideWhenUsed="true"/>
    <w:lsdException w:name="Signature" w:semiHidden="true" w:unhideWhenUsed="true"/>
    <w:lsdException w:name="Default Paragraph Font" w:uiPriority="1" w:unhideWhenUsed="true" w:qFormat="true"/>
    <w:lsdException w:name="Body Text" w:semiHidden="true" w:unhideWhenUsed="true"/>
    <w:lsdException w:name="Body Text Indent" w:semiHidden="true" w:unhideWhenUsed="true"/>
    <w:lsdException w:name="List Continue" w:semiHidden="true" w:unhideWhenUsed="true"/>
    <w:lsdException w:name="List Continue 2" w:semiHidden="true" w:unhideWhenUsed="true"/>
    <w:lsdException w:name="List Continue 3" w:semiHidden="true" w:unhideWhenUsed="true"/>
    <w:lsdException w:name="List Continue 4" w:semiHidden="true" w:unhideWhenUsed="true"/>
    <w:lsdException w:name="List Continue 5" w:semiHidden="true" w:unhideWhenUsed="true"/>
    <w:lsdException w:name="Message Header" w:semiHidden="true" w:unhideWhenUsed="true"/>
    <w:lsdException w:name="Subtitle" w:uiPriority="11" w:qFormat="true"/>
    <w:lsdException w:name="Salutation" w:semiHidden="true" w:unhideWhenUsed="true"/>
    <w:lsdException w:name="Date" w:semiHidden="true" w:unhideWhenUsed="true"/>
    <w:lsdException w:name="Body Text First Indent" w:semiHidden="true" w:unhideWhenUsed="true"/>
    <w:lsdException w:name="Body Text First Indent 2" w:semiHidden="true" w:unhideWhenUsed="true"/>
    <w:lsdException w:name="Note Heading" w:semiHidden="true" w:unhideWhenUsed="true"/>
    <w:lsdException w:name="Body Text 2" w:semiHidden="true" w:unhideWhenUsed="true"/>
    <w:lsdException w:name="Body Text 3" w:semiHidden="true" w:unhideWhenUsed="true"/>
    <w:lsdException w:name="Body Text Indent 2" w:semiHidden="true" w:unhideWhenUsed="true"/>
    <w:lsdException w:name="Body Text Indent 3" w:semiHidden="true" w:unhideWhenUsed="true"/>
    <w:lsdException w:name="Block Text" w:semiHidden="true" w:unhideWhenUsed="true"/>
    <w:lsdException w:name="Hyperlink" w:semiHidden="true" w:unhideWhenUsed="true"/>
    <w:lsdException w:name="FollowedHyperlink" w:semiHidden="true" w:unhideWhenUsed="true"/>
    <w:lsdException w:name="Strong" w:uiPriority="22" w:qFormat="true"/>
    <w:lsdException w:name="Emphasis" w:uiPriority="20" w:qFormat="true"/>
    <w:lsdException w:name="Document Map" w:semiHidden="true" w:unhideWhenUsed="true"/>
    <w:lsdException w:name="Plain Text" w:semiHidden="true" w:unhideWhenUsed="true"/>
    <w:lsdException w:name="E-mail Signature" w:semiHidden="true" w:unhideWhenUsed="true"/>
    <w:lsdException w:name="HTML Top of Form" w:semiHidden="true" w:unhideWhenUsed="true"/>
    <w:lsdException w:name="HTML Bottom of Form" w:semiHidden="true" w:unhideWhenUsed="true"/>
    <w:lsdException w:name="Normal (Web)" w:semiHidden="true" w:unhideWhenUsed="true"/>
    <w:lsdException w:name="HTML Acronym" w:semiHidden="true" w:unhideWhenUsed="true"/>
    <w:lsdException w:name="HTML Address" w:semiHidden="true" w:unhideWhenUsed="true"/>
    <w:lsdException w:name="HTML Cite" w:semiHidden="true" w:unhideWhenUsed="true"/>
    <w:lsdException w:name="HTML Code" w:semiHidden="true" w:unhideWhenUsed="true"/>
    <w:lsdException w:name="HTML Definition" w:semiHidden="true" w:unhideWhenUsed="true"/>
    <w:lsdException w:name="HTML Keyboard" w:semiHidden="true" w:unhideWhenUsed="true"/>
    <w:lsdException w:name="HTML Preformatted" w:semiHidden="true" w:unhideWhenUsed="true"/>
    <w:lsdException w:name="HTML Sample" w:semiHidden="true" w:unhideWhenUsed="true"/>
    <w:lsdException w:name="HTML Typewriter" w:semiHidden="true" w:unhideWhenUsed="true"/>
    <w:lsdException w:name="HTML Variable" w:semiHidden="true" w:unhideWhenUsed="true"/>
    <w:lsdException w:name="Normal Table" w:semiHidden="true" w:unhideWhenUsed="true" w:qFormat="true"/>
    <w:lsdException w:name="annotation subject" w:semiHidden="true" w:unhideWhenUsed="true"/>
    <w:lsdException w:name="No List" w:semiHidden="true" w:unhideWhenUsed="true"/>
    <w:lsdException w:name="Outline List 1" w:semiHidden="true" w:unhideWhenUsed="true"/>
    <w:lsdException w:name="Outline List 2" w:semiHidden="true" w:unhideWhenUsed="true"/>
    <w:lsdException w:name="Outline List 3" w:semiHidden="true" w:unhideWhenUsed="true"/>
    <w:lsdException w:name="Table Simple 1" w:semiHidden="true" w:unhideWhenUsed="true"/>
    <w:lsdException w:name="Table Simple 2" w:semiHidden="true" w:unhideWhenUsed="true"/>
    <w:lsdException w:name="Table Simple 3" w:semiHidden="true" w:unhideWhenUsed="true"/>
    <w:lsdException w:name="Table Classic 1" w:semiHidden="true" w:unhideWhenUsed="true"/>
    <w:lsdException w:name="Table Classic 2" w:semiHidden="true" w:unhideWhenUsed="true"/>
    <w:lsdException w:name="Table Classic 3" w:semiHidden="true" w:unhideWhenUsed="true"/>
    <w:lsdException w:name="Table Classic 4" w:semiHidden="true" w:unhideWhenUsed="true"/>
    <w:lsdException w:name="Table Colorful 1" w:semiHidden="true" w:unhideWhenUsed="true"/>
    <w:lsdException w:name="Table Colorful 2" w:semiHidden="true" w:unhideWhenUsed="true"/>
    <w:lsdException w:name="Table Colorful 3" w:semiHidden="true" w:unhideWhenUsed="true"/>
    <w:lsdException w:name="Table Columns 1" w:semiHidden="true" w:unhideWhenUsed="true"/>
    <w:lsdException w:name="Table Columns 2" w:semiHidden="true" w:unhideWhenUsed="true"/>
    <w:lsdException w:name="Table Columns 3" w:semiHidden="true" w:unhideWhenUsed="true"/>
    <w:lsdException w:name="Table Columns 4" w:semiHidden="true" w:unhideWhenUsed="true"/>
    <w:lsdException w:name="Table Columns 5" w:semiHidden="true" w:unhideWhenUsed="true"/>
    <w:lsdException w:name="Table Grid 1" w:semiHidden="true" w:unhideWhenUsed="true"/>
    <w:lsdException w:name="Table Grid 2" w:semiHidden="true" w:unhideWhenUsed="true"/>
    <w:lsdException w:name="Table Grid 3" w:semiHidden="true" w:unhideWhenUsed="true"/>
    <w:lsdException w:name="Table Grid 4" w:semiHidden="true" w:unhideWhenUsed="true"/>
    <w:lsdException w:name="Table Grid 5" w:semiHidden="true" w:unhideWhenUsed="true"/>
    <w:lsdException w:name="Table Grid 6" w:semiHidden="true" w:unhideWhenUsed="true"/>
    <w:lsdException w:name="Table Grid 7" w:semiHidden="true" w:unhideWhenUsed="true"/>
    <w:lsdException w:name="Table Grid 8" w:semiHidden="true" w:unhideWhenUsed="true"/>
    <w:lsdException w:name="Table List 1" w:semiHidden="true" w:unhideWhenUsed="true"/>
    <w:lsdException w:name="Table List 2" w:semiHidden="true" w:unhideWhenUsed="true"/>
    <w:lsdException w:name="Table List 3" w:semiHidden="true" w:unhideWhenUsed="true"/>
    <w:lsdException w:name="Table List 4" w:semiHidden="true" w:unhideWhenUsed="true"/>
    <w:lsdException w:name="Table List 5" w:semiHidden="true" w:unhideWhenUsed="true"/>
    <w:lsdException w:name="Table List 6" w:semiHidden="true" w:unhideWhenUsed="true"/>
    <w:lsdException w:name="Table List 7" w:semiHidden="true" w:unhideWhenUsed="true"/>
    <w:lsdException w:name="Table List 8" w:semiHidden="true" w:unhideWhenUsed="true"/>
    <w:lsdException w:name="Table 3D effects 1" w:semiHidden="true" w:unhideWhenUsed="true"/>
    <w:lsdException w:name="Table 3D effects 2" w:semiHidden="true" w:unhideWhenUsed="true"/>
    <w:lsdException w:name="Table 3D effects 3" w:semiHidden="true" w:unhideWhenUsed="true"/>
    <w:lsdException w:name="Table Contemporary" w:semiHidden="true" w:unhideWhenUsed="true"/>
    <w:lsdException w:name="Table Elegant" w:semiHidden="true" w:unhideWhenUsed="true"/>
    <w:lsdException w:name="Table Professional" w:semiHidden="true" w:unhideWhenUsed="true"/>
    <w:lsdException w:name="Table Subtle 1" w:semiHidden="true" w:unhideWhenUsed="true"/>
    <w:lsdException w:name="Table Subtle 2" w:semiHidden="true" w:unhideWhenUsed="true"/>
    <w:lsdException w:name="Table Web 1" w:semiHidden="true" w:unhideWhenUsed="true"/>
    <w:lsdException w:name="Table Web 2" w:semiHidden="true" w:unhideWhenUsed="true"/>
    <w:lsdException w:name="Table Web 3" w:semiHidden="true" w:unhideWhenUsed="true"/>
    <w:lsdException w:name="Balloon Text" w:semiHidden="true" w:unhideWhenUsed="true"/>
    <w:lsdException w:name="Table Grid" w:uiPriority="59" w:semiHidden="true" w:unhideWhenUsed="true" w:qFormat="true"/>
    <w:lsdException w:name="Table Theme" w:semiHidden="true" w:unhideWhenUsed="true"/>
    <w:lsdException w:name="Placeholder Text" w:semiHidden="true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true"/>
    <w:lsdException w:name="List Paragraph" w:uiPriority="34" w:qFormat="true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true"/>
    <w:lsdException w:name="Intense Emphasis" w:uiPriority="21" w:qFormat="true"/>
    <w:lsdException w:name="Subtle Reference" w:uiPriority="31" w:qFormat="true"/>
    <w:lsdException w:name="Intense Reference" w:uiPriority="32" w:qFormat="true"/>
    <w:lsdException w:name="Book Title" w:uiPriority="33" w:qFormat="true"/>
    <w:lsdException w:name="Bibliography" w:uiPriority="37" w:semiHidden="true" w:unhideWhenUsed="true"/>
    <w:lsdException w:name="TOC Heading" w:uiPriority="39" w:semiHidden="true" w:unhideWhenUsed="true" w:qFormat="true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true">
    <w:name w:val="Normal"/>
    <w:qFormat/>
    <w:pPr>
      <w:widowControl w:val="false"/>
      <w:jc w:val="both"/>
    </w:pPr>
    <w:rPr>
      <w:kern w:val="2"/>
      <w:sz w:val="21"/>
      <w:szCs w:val="22"/>
    </w:rPr>
  </w:style>
  <w:style w:type="character" w:styleId="a0" w:default="true">
    <w:name w:val="Default Paragraph Font"/>
    <w:uiPriority w:val="1"/>
    <w:semiHidden/>
    <w:unhideWhenUsed/>
  </w:style>
  <w:style w:type="table" w:styleId="a1" w:default="tru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true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false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color="auto" w:sz="6" w:space="1"/>
      </w:pBdr>
      <w:tabs>
        <w:tab w:val="center" w:pos="4153"/>
        <w:tab w:val="right" w:pos="8306"/>
      </w:tabs>
      <w:snapToGrid w:val="false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pPr>
      <w:widowControl w:val="false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a6" w:customStyle="true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styleId="a4" w:customStyle="true">
    <w:name w:val="页脚 字符"/>
    <w:basedOn w:val="a0"/>
    <w:link w:val="a3"/>
    <w:uiPriority w:val="99"/>
    <w:semiHidden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="420" w:firstLineChars="200"/>
    </w:pPr>
  </w:style>
  <w:style w:type="paragraph" w:styleId="t1">
    <w:name w:val="Title"/>
    <w:basedOn w:val="a"/>
    <w:next w:val="a"/>
    <w:uiPriority w:val="10"/>
    <w:qFormat/>
    <w:rsid w:val="001C768A"/>
    <w:pPr>
      <w:spacing w:before="0" w:after="0" w:line="480" w:lineRule="auto"/>
      <w:jc w:val="center"/>
      <w:outlineLvl w:val="0"/>
    </w:pPr>
    <w:rPr>
      <w:rFonts w:asciiTheme="majorHAnsi" w:hAnsiTheme="majorHAnsi" w:eastAsiaTheme="majorEastAsia" w:cstheme="majorBidi"/>
      <w:b/>
      <w:bCs/>
      <w:color/>
      <w:sz w:val="48"/>
      <w:szCs w:val="32"/>
    </w:rPr>
  </w:style>
  <w:style w:type="paragraph" w:styleId="heading1">
    <w:name w:val="heading 1"/>
    <w:basedOn w:val="a"/>
    <w:next w:val="a"/>
    <w:uiPriority w:val="9"/>
    <w:qFormat/>
    <w:rsid w:val="001C768A"/>
    <w:pPr>
      <w:keepNext/>
      <w:keepLines/>
      <w:spacing w:before="0" w:after="0" w:line="408" w:lineRule="auto"/>
      <w:jc w:val="left"/>
      <w:outlineLvl w:val="0"/>
    </w:pPr>
    <w:rPr>
      <w:b/>
      <w:bCs/>
      <w:color w:val="#1A1A1A"/>
      <w:kern w:val="44"/>
      <w:sz w:val="36"/>
      <w:szCs w:val="36"/>
    </w:rPr>
  </w:style>
  <w:style w:type="paragraph" w:styleId="heading3">
    <w:name w:val="heading 3"/>
    <w:basedOn w:val="a"/>
    <w:next w:val="a"/>
    <w:uiPriority w:val="9"/>
    <w:unhideWhenUsed/>
    <w:qFormat/>
    <w:rsid w:val="001C768A"/>
    <w:pPr>
      <w:keepNext/>
      <w:keepLines/>
      <w:spacing w:before="0" w:after="0" w:line="408" w:lineRule="auto"/>
      <w:jc w:val="left"/>
      <w:outlineLvl w:val="2"/>
    </w:pPr>
    <w:rPr>
      <w:b/>
      <w:bCs/>
      <w:color w:val="#1A1A1A"/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<Relationships xmlns="http://schemas.openxmlformats.org/package/2006/relationships"><Relationship Target="theme/theme1.xml" Type="http://schemas.openxmlformats.org/officeDocument/2006/relationships/theme" Id="rId8"/><Relationship Target="numbering.xml" Type="http://schemas.openxmlformats.org/officeDocument/2006/relationships/numbering" Id="rId3"/><Relationship Target="fontTable.xml" Type="http://schemas.openxmlformats.org/officeDocument/2006/relationships/fontTable" Id="rId7"/><Relationship Target="../customXml/item2.xml" Type="http://schemas.openxmlformats.org/officeDocument/2006/relationships/customXml" Id="rId2"/><Relationship Target="../customXml/item1.xml" Type="http://schemas.openxmlformats.org/officeDocument/2006/relationships/customXml" Id="rId1"/><Relationship Target="webSettings.xml" Type="http://schemas.openxmlformats.org/officeDocument/2006/relationships/webSettings" Id="rId6"/><Relationship Target="settings.xml" Type="http://schemas.openxmlformats.org/officeDocument/2006/relationships/settings" Id="rId5"/><Relationship Target="styles.xml" Type="http://schemas.openxmlformats.org/officeDocument/2006/relationships/styles" Id="rId4"/><Relationship TargetMode="External" Target="https://h5.weishi.qq.com/weishi/feed/7444DHPUi1JIAK01Q" Type="http://schemas.openxmlformats.org/officeDocument/2006/relationships/hyperlink" Id="rId9"/><Relationship TargetMode="External" Target="https://h5.weishi.qq.com/weishi/feed/7444DHPUi1JIAK01Q" Type="http://schemas.openxmlformats.org/officeDocument/2006/relationships/hyperlink" Id="rId10"/><Relationship TargetMode="External" Target="https://h5.weishi.qq.com/weishi/personal/1542698649717510/wspersonal?_wv=1&amp;id=1542698649717510&amp;spid=1586831072273263" Type="http://schemas.openxmlformats.org/officeDocument/2006/relationships/hyperlink" Id="rId11"/><Relationship TargetMode="External" Target="https://h5.weishi.qq.com/weishi/feed/7444DHPUi1JIAK01Q" Type="http://schemas.openxmlformats.org/officeDocument/2006/relationships/hyperlink" Id="rId12"/><Relationship Target="media/document_image_rId13.png" Type="http://schemas.openxmlformats.org/officeDocument/2006/relationships/image" Id="rId13"/><Relationship TargetMode="External" Target="https://h5.qzone.qq.com/weishi/personal?_proxy=1&amp;_wv=1&amp;id=1574500299274205" Type="http://schemas.openxmlformats.org/officeDocument/2006/relationships/hyperlink" Id="rId14"/><Relationship TargetMode="External" Target="https://h5.weishi.qq.com/weishi/feed?_proxy=1&amp;_wv=1&amp;id=7d5Xz0tfT1JIyUtFb" Type="http://schemas.openxmlformats.org/officeDocument/2006/relationships/hyperlink" Id="rId15"/><Relationship Target="media/document_image_rId16.png" Type="http://schemas.openxmlformats.org/officeDocument/2006/relationships/image" Id="rId16"/><Relationship Target="media/document_image_rId17.png" Type="http://schemas.openxmlformats.org/officeDocument/2006/relationships/image" Id="rId17"/><Relationship Target="media/document_image_rId18.png" Type="http://schemas.openxmlformats.org/officeDocument/2006/relationships/image" Id="rId18"/><Relationship Target="media/document_image_rId19.png" Type="http://schemas.openxmlformats.org/officeDocument/2006/relationships/image" Id="rId19"/><Relationship Target="media/document_image_rId20.png" Type="http://schemas.openxmlformats.org/officeDocument/2006/relationships/image" Id="rId20"/><Relationship Target="media/document_image_rId21.png" Type="http://schemas.openxmlformats.org/officeDocument/2006/relationships/image" Id="rId21"/><Relationship Target="media/document_image_rId22.png" Type="http://schemas.openxmlformats.org/officeDocument/2006/relationships/image" Id="rId22"/><Relationship Target="media/document_image_rId23.png" Type="http://schemas.openxmlformats.org/officeDocument/2006/relationships/image" Id="rId23"/><Relationship Target="media/document_image_rId24.png" Type="http://schemas.openxmlformats.org/officeDocument/2006/relationships/image" Id="rId24"/><Relationship Target="media/document_image_rId25.png" Type="http://schemas.openxmlformats.org/officeDocument/2006/relationships/image" Id="rId25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<Relationships xmlns="http://schemas.openxmlformats.org/package/2006/relationships"><Relationship Target="itemProps1.xml" Type="http://schemas.openxmlformats.org/officeDocument/2006/relationships/customXmlProps" Id="rId1"/></Relationships>
</file>

<file path=customXml/_rels/item2.xml.rels><?xml version="1.0" encoding="UTF-8" standalone="yes"?><Relationships xmlns="http://schemas.openxmlformats.org/package/2006/relationships"><Relationship Target="itemProps2.xml" Type="http://schemas.openxmlformats.org/officeDocument/2006/relationships/customXmlProps" Id="rId1"/></Relationships>
</file>

<file path=customXml/item1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2.xml><?xml version="1.0" encoding="utf-8"?>
<b:Sources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19BC990-40FD-42B6-B8DA-69B41A76D25A}">
  <ds:schemaRefs>
    <ds:schemaRef ds:uri="http://schemas.openxmlformats.org/officeDocument/2006/bibliography"/>
  </ds:schemaRefs>
</ds:datastoreItem>
</file>

<file path=docProps/app.xml><?xml version="1.0" encoding="utf-8"?>
<properties:Properties xmlns:properties="http://schemas.openxmlformats.org/officeDocument/2006/extended-properties" xmlns:vt="http://schemas.openxmlformats.org/officeDocument/2006/docPropsVTypes">
  <properties:Template>Normal.dotm</properties:Template>
  <properties:Company>Microsoft</properties:Company>
  <properties:Pages>1</properties:Pages>
  <properties:Words>18</properties:Words>
  <properties:Characters>106</properties:Characters>
  <properties:Lines>1</properties:Lines>
  <properties:Paragraphs>1</properties:Paragraphs>
  <properties:TotalTime>1</properties:TotalTime>
  <properties:ScaleCrop>false</properties:ScaleCrop>
  <properties:LinksUpToDate>false</properties:LinksUpToDate>
  <properties:CharactersWithSpaces>123</properties:CharactersWithSpaces>
  <properties:SharedDoc>false</properties:SharedDoc>
  <properties:HyperlinksChanged>false</properties:HyperlinksChanged>
  <properties:Application>Tencent</properties:Application>
  <properties:AppVersion>3.3</properties:AppVersion>
  <properties:DocSecurity>0</properties:DocSecurity>
</properties:Properties>
</file>

<file path=docProps/core.xml><?xml version="1.0" encoding="utf-8"?>
<cp:coreProperties xmlns:cp="http://schemas.openxmlformats.org/package/2006/metadata/core-properties" xmlns:dcterms="http://purl.org/dc/terms/" xmlns:dc="http://purl.org/dc/elements/1.1/">
  <dcterms:created xmlns:xsi="http://www.w3.org/2001/XMLSchema-instance" xsi:type="dcterms:W3CDTF">2017-01-10T09:10:00Z</dcterms:created>
  <dc:creator>Tencent</dc:creator>
  <cp:lastModifiedBy>Tencent</cp:lastModifiedBy>
  <dcterms:modified xmlns:xsi="http://www.w3.org/2001/XMLSchema-instance" xsi:type="dcterms:W3CDTF">2018-12-10T07:40:00Z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