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04301" w14:textId="2297CDC7" w:rsidR="007343B6" w:rsidRPr="005A22F9" w:rsidRDefault="007343B6" w:rsidP="007343B6">
      <w:pPr>
        <w:snapToGrid w:val="0"/>
        <w:ind w:firstLineChars="50" w:firstLine="140"/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bookmarkStart w:id="0" w:name="_GoBack"/>
      <w:bookmarkEnd w:id="0"/>
      <w:r w:rsidRPr="005A22F9">
        <w:rPr>
          <w:rFonts w:ascii="微軟正黑體" w:eastAsia="微軟正黑體" w:hAnsi="微軟正黑體" w:hint="eastAsia"/>
          <w:b/>
          <w:bCs/>
          <w:sz w:val="28"/>
          <w:szCs w:val="28"/>
        </w:rPr>
        <w:t>國立臺灣科技大學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推廣</w:t>
      </w:r>
      <w:r w:rsidRPr="005A22F9">
        <w:rPr>
          <w:rFonts w:ascii="微軟正黑體" w:eastAsia="微軟正黑體" w:hAnsi="微軟正黑體" w:hint="eastAsia"/>
          <w:b/>
          <w:bCs/>
          <w:sz w:val="28"/>
          <w:szCs w:val="28"/>
        </w:rPr>
        <w:t>教育中心</w:t>
      </w:r>
    </w:p>
    <w:p w14:paraId="30776344" w14:textId="77777777" w:rsidR="007343B6" w:rsidRPr="008A3BDF" w:rsidRDefault="007343B6" w:rsidP="007343B6">
      <w:pPr>
        <w:snapToGrid w:val="0"/>
        <w:ind w:firstLineChars="50" w:firstLine="180"/>
        <w:jc w:val="center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 </w:t>
      </w:r>
      <w:r>
        <w:rPr>
          <w:rFonts w:ascii="微軟正黑體" w:eastAsia="微軟正黑體" w:hAnsi="微軟正黑體"/>
          <w:b/>
          <w:bCs/>
          <w:sz w:val="36"/>
          <w:szCs w:val="36"/>
        </w:rPr>
        <w:t xml:space="preserve">               </w:t>
      </w:r>
      <w:r>
        <w:rPr>
          <w:rFonts w:ascii="微軟正黑體" w:eastAsia="微軟正黑體" w:hAnsi="微軟正黑體" w:hint="eastAsia"/>
          <w:b/>
          <w:bCs/>
          <w:sz w:val="36"/>
          <w:szCs w:val="36"/>
        </w:rPr>
        <w:t>技職亮點秀參展</w:t>
      </w:r>
      <w:r w:rsidRPr="005A22F9">
        <w:rPr>
          <w:rFonts w:ascii="微軟正黑體" w:eastAsia="微軟正黑體" w:hAnsi="微軟正黑體" w:hint="eastAsia"/>
          <w:b/>
          <w:bCs/>
          <w:sz w:val="36"/>
          <w:szCs w:val="36"/>
        </w:rPr>
        <w:t>需求表</w:t>
      </w:r>
      <w:r>
        <w:rPr>
          <w:rFonts w:ascii="微軟正黑體" w:eastAsia="微軟正黑體" w:hAnsi="微軟正黑體" w:hint="eastAsia"/>
          <w:b/>
          <w:bCs/>
          <w:sz w:val="20"/>
          <w:szCs w:val="20"/>
        </w:rPr>
        <w:t xml:space="preserve">      </w:t>
      </w:r>
      <w:r w:rsidRPr="008A3BDF">
        <w:rPr>
          <w:rFonts w:ascii="微軟正黑體" w:eastAsia="微軟正黑體" w:hAnsi="微軟正黑體" w:hint="eastAsia"/>
          <w:bCs/>
          <w:sz w:val="20"/>
          <w:szCs w:val="20"/>
        </w:rPr>
        <w:t>填表：</w:t>
      </w:r>
      <w:r>
        <w:rPr>
          <w:rFonts w:ascii="微軟正黑體" w:eastAsia="微軟正黑體" w:hAnsi="微軟正黑體" w:hint="eastAsia"/>
          <w:bCs/>
          <w:sz w:val="20"/>
          <w:szCs w:val="20"/>
        </w:rPr>
        <w:t>1</w:t>
      </w:r>
      <w:r>
        <w:rPr>
          <w:rFonts w:ascii="微軟正黑體" w:eastAsia="微軟正黑體" w:hAnsi="微軟正黑體"/>
          <w:bCs/>
          <w:sz w:val="20"/>
          <w:szCs w:val="20"/>
        </w:rPr>
        <w:t>12</w:t>
      </w:r>
      <w:r w:rsidRPr="008A3BDF">
        <w:rPr>
          <w:rFonts w:ascii="微軟正黑體" w:eastAsia="微軟正黑體" w:hAnsi="微軟正黑體" w:hint="eastAsia"/>
          <w:bCs/>
          <w:sz w:val="20"/>
          <w:szCs w:val="20"/>
        </w:rPr>
        <w:t>年</w:t>
      </w:r>
      <w:r>
        <w:rPr>
          <w:rFonts w:ascii="微軟正黑體" w:eastAsia="微軟正黑體" w:hAnsi="微軟正黑體"/>
          <w:bCs/>
          <w:sz w:val="20"/>
          <w:szCs w:val="20"/>
        </w:rPr>
        <w:t>10</w:t>
      </w:r>
      <w:r w:rsidRPr="008A3BDF">
        <w:rPr>
          <w:rFonts w:ascii="微軟正黑體" w:eastAsia="微軟正黑體" w:hAnsi="微軟正黑體" w:hint="eastAsia"/>
          <w:bCs/>
          <w:sz w:val="20"/>
          <w:szCs w:val="20"/>
        </w:rPr>
        <w:t>月</w:t>
      </w:r>
      <w:r>
        <w:rPr>
          <w:rFonts w:ascii="微軟正黑體" w:eastAsia="微軟正黑體" w:hAnsi="微軟正黑體"/>
          <w:bCs/>
          <w:sz w:val="20"/>
          <w:szCs w:val="20"/>
        </w:rPr>
        <w:t>2</w:t>
      </w:r>
      <w:r w:rsidRPr="008A3BDF">
        <w:rPr>
          <w:rFonts w:ascii="微軟正黑體" w:eastAsia="微軟正黑體" w:hAnsi="微軟正黑體" w:hint="eastAsia"/>
          <w:bCs/>
          <w:sz w:val="20"/>
          <w:szCs w:val="20"/>
        </w:rPr>
        <w:t>日</w:t>
      </w:r>
    </w:p>
    <w:tbl>
      <w:tblPr>
        <w:tblW w:w="5148" w:type="pct"/>
        <w:tblCellSpacing w:w="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2872"/>
        <w:gridCol w:w="3885"/>
        <w:gridCol w:w="2706"/>
      </w:tblGrid>
      <w:tr w:rsidR="007343B6" w:rsidRPr="00982400" w14:paraId="6CFE0119" w14:textId="77777777" w:rsidTr="007C14DE">
        <w:trPr>
          <w:trHeight w:val="858"/>
          <w:tblCellSpacing w:w="0" w:type="dxa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6F2802BD" w14:textId="77777777" w:rsidR="007343B6" w:rsidRPr="00982400" w:rsidRDefault="007343B6" w:rsidP="007C14DE">
            <w:pPr>
              <w:ind w:right="80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D11DAD9" wp14:editId="31059FA8">
                  <wp:extent cx="2095500" cy="4000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598006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 xml:space="preserve">    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>學校名稱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：</w:t>
            </w:r>
            <w:r>
              <w:rPr>
                <w:rFonts w:ascii="微軟正黑體" w:eastAsia="微軟正黑體" w:hAnsi="微軟正黑體" w:hint="eastAsia"/>
                <w:bCs/>
                <w:kern w:val="0"/>
                <w:sz w:val="28"/>
                <w:szCs w:val="28"/>
              </w:rPr>
              <w:t>國立台灣科技大學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 xml:space="preserve">                                          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  <w:u w:val="single"/>
              </w:rPr>
              <w:t xml:space="preserve">   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7343B6" w:rsidRPr="00982400" w14:paraId="3E19A7BC" w14:textId="77777777" w:rsidTr="007C14DE">
        <w:trPr>
          <w:trHeight w:val="972"/>
          <w:tblCellSpacing w:w="0" w:type="dxa"/>
        </w:trPr>
        <w:tc>
          <w:tcPr>
            <w:tcW w:w="1164" w:type="pct"/>
            <w:tcBorders>
              <w:right w:val="single" w:sz="4" w:space="0" w:color="auto"/>
            </w:tcBorders>
            <w:vAlign w:val="center"/>
          </w:tcPr>
          <w:p w14:paraId="677D0069" w14:textId="77777777" w:rsidR="007343B6" w:rsidRPr="00982400" w:rsidRDefault="007343B6" w:rsidP="007C14D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展出名稱</w:t>
            </w:r>
          </w:p>
        </w:tc>
        <w:tc>
          <w:tcPr>
            <w:tcW w:w="3836" w:type="pct"/>
            <w:gridSpan w:val="3"/>
            <w:vAlign w:val="center"/>
          </w:tcPr>
          <w:p w14:paraId="41859E60" w14:textId="2F7D27DA" w:rsidR="007343B6" w:rsidRPr="00982400" w:rsidRDefault="007343B6" w:rsidP="007854C4">
            <w:pP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猴子之神程式邏輯思維桌遊</w:t>
            </w:r>
          </w:p>
        </w:tc>
      </w:tr>
      <w:tr w:rsidR="007343B6" w:rsidRPr="00982400" w14:paraId="3A3224D3" w14:textId="77777777" w:rsidTr="007C14DE">
        <w:trPr>
          <w:trHeight w:val="4811"/>
          <w:tblCellSpacing w:w="0" w:type="dxa"/>
        </w:trPr>
        <w:tc>
          <w:tcPr>
            <w:tcW w:w="1164" w:type="pct"/>
            <w:tcBorders>
              <w:right w:val="single" w:sz="4" w:space="0" w:color="auto"/>
            </w:tcBorders>
            <w:vAlign w:val="center"/>
          </w:tcPr>
          <w:p w14:paraId="7944AF7C" w14:textId="77777777" w:rsidR="007343B6" w:rsidRPr="00982400" w:rsidRDefault="007343B6" w:rsidP="007C14DE">
            <w:pPr>
              <w:pStyle w:val="a3"/>
              <w:ind w:leftChars="0" w:left="465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展出內容說明</w:t>
            </w:r>
          </w:p>
        </w:tc>
        <w:tc>
          <w:tcPr>
            <w:tcW w:w="3836" w:type="pct"/>
            <w:gridSpan w:val="3"/>
            <w:tcBorders>
              <w:left w:val="single" w:sz="4" w:space="0" w:color="auto"/>
            </w:tcBorders>
            <w:vAlign w:val="center"/>
          </w:tcPr>
          <w:p w14:paraId="07E8B834" w14:textId="3028A6E8" w:rsidR="007854C4" w:rsidRDefault="007854C4" w:rsidP="007C14DE">
            <w:pPr>
              <w:pStyle w:val="a3"/>
              <w:ind w:leftChars="0" w:left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邏輯思維輕鬆學習，透過遊戲的過程中可以獲取條件控制、迴圈、序列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…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等概念，先不要緊張，這些名詞並不可怕，當你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妳使用這些</w:t>
            </w:r>
            <w:r w:rsidR="00975B60">
              <w:rPr>
                <w:rFonts w:ascii="Times New Roman" w:eastAsia="標楷體" w:hAnsi="Times New Roman" w:hint="eastAsia"/>
                <w:sz w:val="28"/>
                <w:szCs w:val="28"/>
              </w:rPr>
              <w:t>程式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卡牌在地圖上行走，來實現這些概念，它們會變得平易近人，舉例來說，條件控制，其實他就是假設一種情形，當假設成立，就會促使某個動作發生。猴子之神想帶大家踏出接觸程式邏輯思維的第一步，讓你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妳對於抽象的概念擁有更好的理解。</w:t>
            </w:r>
          </w:p>
          <w:p w14:paraId="2F7AAA48" w14:textId="316ACC5F" w:rsidR="007854C4" w:rsidRPr="00F2495B" w:rsidRDefault="007854C4" w:rsidP="007854C4">
            <w:pPr>
              <w:pStyle w:val="a3"/>
              <w:ind w:leftChars="0"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  <w:tbl>
            <w:tblPr>
              <w:tblStyle w:val="a8"/>
              <w:tblW w:w="9433" w:type="dxa"/>
              <w:tblLook w:val="04A0" w:firstRow="1" w:lastRow="0" w:firstColumn="1" w:lastColumn="0" w:noHBand="0" w:noVBand="1"/>
            </w:tblPr>
            <w:tblGrid>
              <w:gridCol w:w="4716"/>
              <w:gridCol w:w="4717"/>
            </w:tblGrid>
            <w:tr w:rsidR="007854C4" w14:paraId="65B86DB1" w14:textId="77777777" w:rsidTr="007854C4">
              <w:tc>
                <w:tcPr>
                  <w:tcW w:w="4716" w:type="dxa"/>
                  <w:vAlign w:val="center"/>
                </w:tcPr>
                <w:p w14:paraId="5FA062C6" w14:textId="4AE3CB63" w:rsidR="007854C4" w:rsidRDefault="007854C4" w:rsidP="007854C4">
                  <w:pPr>
                    <w:pStyle w:val="a3"/>
                    <w:ind w:leftChars="0" w:left="0"/>
                    <w:jc w:val="center"/>
                    <w:rPr>
                      <w:rFonts w:ascii="Times New Roman" w:eastAsia="標楷體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標楷體" w:hAnsi="Times New Roman" w:hint="eastAsia"/>
                      <w:noProof/>
                      <w:sz w:val="28"/>
                      <w:szCs w:val="28"/>
                    </w:rPr>
                    <w:drawing>
                      <wp:inline distT="0" distB="0" distL="0" distR="0" wp14:anchorId="1FFE7686" wp14:editId="0015B931">
                        <wp:extent cx="2856754" cy="1912620"/>
                        <wp:effectExtent l="0" t="0" r="1270" b="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DSC_7513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8956" cy="1914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17" w:type="dxa"/>
                  <w:vAlign w:val="center"/>
                </w:tcPr>
                <w:p w14:paraId="26FA270A" w14:textId="51E5B312" w:rsidR="007854C4" w:rsidRDefault="007854C4" w:rsidP="007854C4">
                  <w:pPr>
                    <w:pStyle w:val="a3"/>
                    <w:ind w:leftChars="0" w:left="0"/>
                    <w:jc w:val="center"/>
                    <w:rPr>
                      <w:rFonts w:ascii="Times New Roman" w:eastAsia="標楷體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標楷體" w:hAnsi="Times New Roman" w:hint="eastAsia"/>
                      <w:noProof/>
                      <w:sz w:val="28"/>
                      <w:szCs w:val="28"/>
                    </w:rPr>
                    <w:drawing>
                      <wp:inline distT="0" distB="0" distL="0" distR="0" wp14:anchorId="7413A8CE" wp14:editId="313FE863">
                        <wp:extent cx="2693670" cy="1793141"/>
                        <wp:effectExtent l="0" t="0" r="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DSC02547.JP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0131" cy="17974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854C4" w14:paraId="6B621C65" w14:textId="77777777" w:rsidTr="007854C4">
              <w:trPr>
                <w:trHeight w:val="3243"/>
              </w:trPr>
              <w:tc>
                <w:tcPr>
                  <w:tcW w:w="4716" w:type="dxa"/>
                  <w:vAlign w:val="center"/>
                </w:tcPr>
                <w:p w14:paraId="6F550EF1" w14:textId="3C1A1C6E" w:rsidR="007854C4" w:rsidRDefault="007854C4" w:rsidP="007854C4">
                  <w:pPr>
                    <w:pStyle w:val="a3"/>
                    <w:ind w:leftChars="0" w:left="0"/>
                    <w:jc w:val="center"/>
                    <w:rPr>
                      <w:rFonts w:ascii="Times New Roman" w:eastAsia="標楷體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標楷體" w:hAnsi="Times New Roman" w:hint="eastAsia"/>
                      <w:noProof/>
                      <w:sz w:val="28"/>
                      <w:szCs w:val="28"/>
                    </w:rPr>
                    <w:drawing>
                      <wp:inline distT="0" distB="0" distL="0" distR="0" wp14:anchorId="50C1853F" wp14:editId="2B21A132">
                        <wp:extent cx="2378731" cy="1592580"/>
                        <wp:effectExtent l="0" t="0" r="2540" b="762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DSC_7504.jp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2387084" cy="15981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17" w:type="dxa"/>
                  <w:vAlign w:val="center"/>
                </w:tcPr>
                <w:p w14:paraId="2D2B261E" w14:textId="692F28AF" w:rsidR="007854C4" w:rsidRDefault="007854C4" w:rsidP="007854C4">
                  <w:pPr>
                    <w:pStyle w:val="a3"/>
                    <w:ind w:leftChars="0" w:left="0"/>
                    <w:jc w:val="center"/>
                    <w:rPr>
                      <w:rFonts w:ascii="Times New Roman" w:eastAsia="標楷體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標楷體" w:hAnsi="Times New Roman" w:hint="eastAsia"/>
                      <w:noProof/>
                      <w:sz w:val="28"/>
                      <w:szCs w:val="28"/>
                    </w:rPr>
                    <w:drawing>
                      <wp:inline distT="0" distB="0" distL="0" distR="0" wp14:anchorId="5138A90D" wp14:editId="05BA2BA5">
                        <wp:extent cx="2538072" cy="1699260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主圖1-猴子之神程式邏輯思維桌遊.jp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1454" cy="17015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19A5EC3" w14:textId="04B1AE5C" w:rsidR="007854C4" w:rsidRPr="00F2495B" w:rsidRDefault="007854C4" w:rsidP="007854C4">
            <w:pPr>
              <w:pStyle w:val="a3"/>
              <w:ind w:leftChars="0"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7343B6" w:rsidRPr="00982400" w14:paraId="3863A5F8" w14:textId="77777777" w:rsidTr="007C14DE">
        <w:trPr>
          <w:trHeight w:val="2264"/>
          <w:tblCellSpacing w:w="0" w:type="dxa"/>
        </w:trPr>
        <w:tc>
          <w:tcPr>
            <w:tcW w:w="1164" w:type="pct"/>
            <w:tcBorders>
              <w:right w:val="single" w:sz="4" w:space="0" w:color="auto"/>
            </w:tcBorders>
            <w:vAlign w:val="center"/>
          </w:tcPr>
          <w:p w14:paraId="30BB7F28" w14:textId="77777777" w:rsidR="007343B6" w:rsidRPr="00982400" w:rsidRDefault="007343B6" w:rsidP="007C14DE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lastRenderedPageBreak/>
              <w:t>體驗說明</w:t>
            </w:r>
          </w:p>
        </w:tc>
        <w:tc>
          <w:tcPr>
            <w:tcW w:w="3836" w:type="pct"/>
            <w:gridSpan w:val="3"/>
            <w:tcBorders>
              <w:left w:val="single" w:sz="4" w:space="0" w:color="auto"/>
            </w:tcBorders>
            <w:vAlign w:val="center"/>
          </w:tcPr>
          <w:p w14:paraId="2409E678" w14:textId="50FEBB73" w:rsidR="007343B6" w:rsidRPr="00982400" w:rsidRDefault="007343B6" w:rsidP="007343B6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Cs/>
                <w:sz w:val="28"/>
                <w:szCs w:val="28"/>
              </w:rPr>
              <w:t>讓</w:t>
            </w:r>
            <w:r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>參與者化身為角色，先使用邏輯思維卡牌</w:t>
            </w:r>
            <w:r w:rsidR="00E60C3C"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>進行答案組裝</w:t>
            </w:r>
            <w:r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>，並照指示走地圖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。</w:t>
            </w:r>
          </w:p>
          <w:p w14:paraId="2ADB4144" w14:textId="500F17FF" w:rsidR="007343B6" w:rsidRPr="00982400" w:rsidRDefault="00E60C3C" w:rsidP="007854C4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>由關主</w:t>
            </w:r>
            <w:r w:rsidR="007343B6"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>出題，兩兩進行</w:t>
            </w:r>
            <w:r w:rsidR="007343B6"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>PK</w:t>
            </w:r>
            <w:r w:rsidR="007343B6"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>，</w:t>
            </w:r>
            <w:r w:rsidR="007854C4"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>參與者</w:t>
            </w:r>
            <w:r w:rsidR="007343B6"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>使用卡牌進行組裝，使用越少卡牌者即為獲勝。</w:t>
            </w:r>
          </w:p>
        </w:tc>
      </w:tr>
      <w:tr w:rsidR="007854C4" w:rsidRPr="00982400" w14:paraId="7BBEA7A6" w14:textId="77777777" w:rsidTr="007C14DE">
        <w:trPr>
          <w:trHeight w:val="1116"/>
          <w:tblCellSpacing w:w="0" w:type="dxa"/>
        </w:trPr>
        <w:tc>
          <w:tcPr>
            <w:tcW w:w="1164" w:type="pct"/>
            <w:tcBorders>
              <w:right w:val="single" w:sz="4" w:space="0" w:color="auto"/>
            </w:tcBorders>
            <w:vAlign w:val="center"/>
          </w:tcPr>
          <w:p w14:paraId="61E2F3E2" w14:textId="77777777" w:rsidR="007343B6" w:rsidRPr="00982400" w:rsidRDefault="007343B6" w:rsidP="007C14DE">
            <w:pPr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用電需求</w:t>
            </w:r>
          </w:p>
        </w:tc>
        <w:tc>
          <w:tcPr>
            <w:tcW w:w="1164" w:type="pct"/>
            <w:tcBorders>
              <w:left w:val="single" w:sz="4" w:space="0" w:color="auto"/>
            </w:tcBorders>
            <w:vAlign w:val="center"/>
          </w:tcPr>
          <w:p w14:paraId="5AB3084E" w14:textId="77777777" w:rsidR="007343B6" w:rsidRPr="00982400" w:rsidRDefault="007343B6" w:rsidP="007C14DE">
            <w:pP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設備名稱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 xml:space="preserve"> / 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數量：</w:t>
            </w:r>
          </w:p>
        </w:tc>
        <w:tc>
          <w:tcPr>
            <w:tcW w:w="1575" w:type="pct"/>
            <w:vAlign w:val="center"/>
          </w:tcPr>
          <w:p w14:paraId="2152850F" w14:textId="0E86190C" w:rsidR="007343B6" w:rsidRPr="00982400" w:rsidRDefault="007343B6" w:rsidP="007C14DE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097" w:type="pct"/>
            <w:vAlign w:val="center"/>
          </w:tcPr>
          <w:p w14:paraId="75C7596D" w14:textId="497BA8C4" w:rsidR="007343B6" w:rsidRPr="00982400" w:rsidRDefault="007343B6" w:rsidP="007854C4">
            <w:pPr>
              <w:spacing w:before="100" w:beforeAutospacing="1" w:after="100" w:afterAutospacing="1" w:line="36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現場配置電量</w:t>
            </w:r>
          </w:p>
        </w:tc>
      </w:tr>
    </w:tbl>
    <w:p w14:paraId="37144313" w14:textId="625BB9EC" w:rsidR="00563C77" w:rsidRPr="007343B6" w:rsidRDefault="007343B6" w:rsidP="007343B6">
      <w:pPr>
        <w:rPr>
          <w:rFonts w:ascii="微軟正黑體" w:eastAsia="微軟正黑體" w:hAnsi="微軟正黑體"/>
          <w:sz w:val="28"/>
          <w:szCs w:val="28"/>
        </w:rPr>
      </w:pPr>
      <w:r w:rsidRPr="00BF3D5D">
        <w:rPr>
          <w:rFonts w:ascii="微軟正黑體" w:eastAsia="微軟正黑體" w:hAnsi="微軟正黑體" w:hint="eastAsia"/>
          <w:sz w:val="28"/>
          <w:szCs w:val="28"/>
        </w:rPr>
        <w:t>P</w:t>
      </w:r>
      <w:r w:rsidRPr="00BF3D5D">
        <w:rPr>
          <w:rFonts w:ascii="微軟正黑體" w:eastAsia="微軟正黑體" w:hAnsi="微軟正黑體"/>
          <w:sz w:val="28"/>
          <w:szCs w:val="28"/>
        </w:rPr>
        <w:t>S</w:t>
      </w:r>
      <w:r w:rsidRPr="00BF3D5D">
        <w:rPr>
          <w:rFonts w:ascii="微軟正黑體" w:eastAsia="微軟正黑體" w:hAnsi="微軟正黑體" w:hint="eastAsia"/>
          <w:sz w:val="28"/>
          <w:szCs w:val="28"/>
        </w:rPr>
        <w:t>：展出圖表</w:t>
      </w:r>
      <w:r>
        <w:rPr>
          <w:rFonts w:ascii="微軟正黑體" w:eastAsia="微軟正黑體" w:hAnsi="微軟正黑體" w:hint="eastAsia"/>
          <w:sz w:val="28"/>
          <w:szCs w:val="28"/>
        </w:rPr>
        <w:t>【</w:t>
      </w:r>
      <w:r w:rsidRPr="00BF3D5D">
        <w:rPr>
          <w:rFonts w:ascii="微軟正黑體" w:eastAsia="微軟正黑體" w:hAnsi="微軟正黑體" w:hint="eastAsia"/>
          <w:sz w:val="28"/>
          <w:szCs w:val="28"/>
        </w:rPr>
        <w:t>文字內容、圖片、照片</w:t>
      </w:r>
      <w:r>
        <w:rPr>
          <w:rFonts w:ascii="微軟正黑體" w:eastAsia="微軟正黑體" w:hAnsi="微軟正黑體" w:hint="eastAsia"/>
          <w:sz w:val="28"/>
          <w:szCs w:val="28"/>
        </w:rPr>
        <w:t>】</w:t>
      </w:r>
      <w:r w:rsidRPr="00BF3D5D">
        <w:rPr>
          <w:rFonts w:ascii="微軟正黑體" w:eastAsia="微軟正黑體" w:hAnsi="微軟正黑體" w:hint="eastAsia"/>
          <w:sz w:val="28"/>
          <w:szCs w:val="28"/>
        </w:rPr>
        <w:t>請提供電子檔，以利製作統一格式圖表。</w:t>
      </w:r>
    </w:p>
    <w:sectPr w:rsidR="00563C77" w:rsidRPr="007343B6" w:rsidSect="00635385">
      <w:pgSz w:w="11906" w:h="16838"/>
      <w:pgMar w:top="851" w:right="707" w:bottom="85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79E26" w14:textId="77777777" w:rsidR="00B4130F" w:rsidRDefault="00B4130F" w:rsidP="00D70C76">
      <w:r>
        <w:separator/>
      </w:r>
    </w:p>
  </w:endnote>
  <w:endnote w:type="continuationSeparator" w:id="0">
    <w:p w14:paraId="559B39C7" w14:textId="77777777" w:rsidR="00B4130F" w:rsidRDefault="00B4130F" w:rsidP="00D7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99B09" w14:textId="77777777" w:rsidR="00B4130F" w:rsidRDefault="00B4130F" w:rsidP="00D70C76">
      <w:r>
        <w:separator/>
      </w:r>
    </w:p>
  </w:footnote>
  <w:footnote w:type="continuationSeparator" w:id="0">
    <w:p w14:paraId="7E586E94" w14:textId="77777777" w:rsidR="00B4130F" w:rsidRDefault="00B4130F" w:rsidP="00D7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908D3"/>
    <w:multiLevelType w:val="hybridMultilevel"/>
    <w:tmpl w:val="CD722714"/>
    <w:lvl w:ilvl="0" w:tplc="55925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D7780"/>
    <w:multiLevelType w:val="hybridMultilevel"/>
    <w:tmpl w:val="CD722714"/>
    <w:lvl w:ilvl="0" w:tplc="55925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35"/>
    <w:rsid w:val="00050609"/>
    <w:rsid w:val="001C502F"/>
    <w:rsid w:val="00365B02"/>
    <w:rsid w:val="003D1808"/>
    <w:rsid w:val="004E6FC7"/>
    <w:rsid w:val="00504BB3"/>
    <w:rsid w:val="00515F7E"/>
    <w:rsid w:val="00563C77"/>
    <w:rsid w:val="00635385"/>
    <w:rsid w:val="007343B6"/>
    <w:rsid w:val="007854C4"/>
    <w:rsid w:val="00860E5A"/>
    <w:rsid w:val="00957FB1"/>
    <w:rsid w:val="00975B60"/>
    <w:rsid w:val="00982400"/>
    <w:rsid w:val="00AA4859"/>
    <w:rsid w:val="00B4130F"/>
    <w:rsid w:val="00BF3D5D"/>
    <w:rsid w:val="00D52635"/>
    <w:rsid w:val="00D70C76"/>
    <w:rsid w:val="00DB2C90"/>
    <w:rsid w:val="00E60C3C"/>
    <w:rsid w:val="00EF78E7"/>
    <w:rsid w:val="00F2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909BB"/>
  <w15:chartTrackingRefBased/>
  <w15:docId w15:val="{3B09B17D-5689-415E-BCF1-9E09E88A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63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63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70C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70C76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70C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70C76"/>
    <w:rPr>
      <w:rFonts w:ascii="Calibri" w:eastAsia="新細明體" w:hAnsi="Calibri" w:cs="Times New Roman"/>
      <w:sz w:val="20"/>
      <w:szCs w:val="20"/>
    </w:rPr>
  </w:style>
  <w:style w:type="table" w:styleId="a8">
    <w:name w:val="Table Grid"/>
    <w:basedOn w:val="a1"/>
    <w:uiPriority w:val="39"/>
    <w:rsid w:val="00785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29270-9BEF-406B-9FA8-C6CD4203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宗岳 劉</dc:creator>
  <cp:keywords/>
  <dc:description/>
  <cp:lastModifiedBy>林嘉柔</cp:lastModifiedBy>
  <cp:revision>11</cp:revision>
  <dcterms:created xsi:type="dcterms:W3CDTF">2023-08-28T08:20:00Z</dcterms:created>
  <dcterms:modified xsi:type="dcterms:W3CDTF">2023-11-07T13:08:00Z</dcterms:modified>
</cp:coreProperties>
</file>