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продающий бот ППК (v3, после ревью-панели)</w:t>
      </w:r>
    </w:p>
    <w:p>
      <w:pPr>
        <w:spacing w:after="40"/>
      </w:pPr>
      <w:r>
        <w:rPr>
          <w:b/>
          <w:bCs/>
          <w:color w:val="1C1815"/>
          <w:sz w:val="32"/>
          <w:szCs w:val="32"/>
        </w:rPr>
        <w:t xml:space="preserve">Бот «Сложный случай» v3: было / стало</w:t>
      </w:r>
    </w:p>
    <w:p>
      <w:pPr>
        <w:pBdr>
          <w:bottom w:val="single" w:color="C6633A" w:sz="12" w:space="6"/>
        </w:pBdr>
        <w:spacing w:after="60"/>
      </w:pPr>
      <w:r>
        <w:rPr>
          <w:color w:val="6B6259"/>
          <w:sz w:val="20"/>
          <w:szCs w:val="20"/>
        </w:rPr>
        <w:t xml:space="preserve">Дата: 21.08.2026. Прогнали v2 через трёх специалистов: журналист-редактор, методолог (клиника + гештальт + образование), специалист по геймификации. Ниже — их правки, внесённые в v3.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Кого позвали и что сказали (коротко)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📝 Журналист: </w:t>
      </w:r>
      <w:r>
        <w:rPr>
          <w:sz w:val="21"/>
          <w:szCs w:val="21"/>
        </w:rPr>
        <w:t xml:space="preserve">убрать оценочность и продающие штампы, «симулятор» → «разбор», честность показывать делом, а не декларировать.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🩺 Методолог: </w:t>
      </w:r>
      <w:r>
        <w:rPr>
          <w:sz w:val="21"/>
          <w:szCs w:val="21"/>
        </w:rPr>
        <w:t xml:space="preserve">исправить клиническую ошибку («спасает»→«не подталкивает»), не учить пропускать оценку риска, снять баллы с суицидального хода, дисклеймер + телефон доверия, язык гештальта.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🎮 Геймификация: </w:t>
      </w:r>
      <w:r>
        <w:rPr>
          <w:sz w:val="21"/>
          <w:szCs w:val="21"/>
        </w:rPr>
        <w:t xml:space="preserve">баллы → шкала контакта с клиенткой, последствие вместо оценки, «Карта готовности» вместо медали, выбор кейса по своей теме, «случай недели».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Главные правки (сводка)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Клиника: «прямой вопрос спасает» → «не подталкивает» (Dazzi et al., 2014 — подтвердить у клинициста МИГ).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Клиника: убрана ложная развилка «спросить ИЛИ феноменология» — объединено в один верный ход (риск не пропускаем).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Этика: баллы и медаль сняты с суицидального содержания; добавлен дисклеймер + телефон доверия на входе.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Геймификация: очки → «шкала контакта» (альянс, а не аркада); баллы остаются только за кулисами для скоринга.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Опыт: сначала реакция клиентки (переживание), потом разбор — «ага» рождается, а не диктуется.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Тон: убраны штампы воронки продаж; «но» → «и всё же» (гештальт); право «просто смотреть» без оправданий.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Награда: «Уровень готовности» → «Карта готовности» — документ для рефлексии, не оценка.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Новое: выбор кейса по своей пугающей теме; «случай недели» как retention-петля.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БЫЛО → СТАЛО по узлам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600"/>
      </w:tblGrid>
      <w:tr>
        <w:trPr>
          <w:tblHeader/>
        </w:trPr>
        <w:tc>
          <w:tcPr>
            <w:tcW w:type="dxa" w:w="1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3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БЫЛО (v2)</w:t>
            </w:r>
          </w:p>
        </w:tc>
        <w:tc>
          <w:tcPr>
            <w:tcW w:type="dxa" w:w="3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СТАЛО (v3)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Приветствие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кнопка «Пройти симулятор случая»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«Разобрать случай» — формат супервизии, а не тренажёр для новичков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Сегментация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«чтобы не грузить лишним… внутренне напрягаться»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«три коротких вопроса… где внутри что-то сжимается»; вариант «или пока сам(а)» без осуждения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Подарок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«Держите — но не всё подряд»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«Вы назвали [тему] — начну с неё… рядом вся подборка, если захотите шире» (без микроманипуляции)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Ход 2 (суицид)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реакция: «прямой вопрос спасает (подтверждено)»; баллы +3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«не подталкивает (Dazzi 2014); вход в оценку риска»; баллы сняты, показана реакция клиентки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Развилка «сменить тему»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+0, читается как «вы проиграли»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«понятный импульс… но молчание оставляет её одну» — без стыда, с доказательной базой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Финал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«🏅 Уровень готовности»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«Карта готовности к сложным темам» — документ для рефлексии, 3–4 оси, микрошаг в подарок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Развилка намерения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«Готов на разговор» / «Пока думаю»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«Можно поговорить» / «Пока просто смотрю» — на равных, без позиции оправдания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Возражения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«Отвечу честно»</w:t>
            </w:r>
          </w:p>
        </w:tc>
        <w:tc>
          <w:tcPr>
            <w:tcW w:type="dxa" w:w="3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«Скажу как есть — без "запишитесь прямо сейчас"» (честность делом)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Бот v3 — сценарий ключевых узлов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УЗЕЛ 0 · ПРИВЕТСТВИЕ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Здравствуйте. Здесь можно за пару минут посмотреть на свою практику со стороны: где уже есть устойчивость, а где пока нащупываешь. И забрать подборку лекций — просто так, без обмена. С чего начнём?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Разобрать случай ]   [ Забрать лекции ]   [ Про программу ]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УЗЕЛ 1 · СЕГМЕНТАЦИЯ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Три коротких вопроса — чтобы дальше говорить по делу. Как вы сейчас работаете?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Студент 2–3 ступени ]   [ Практикую 3–5 лет ]   [ Опытный практик / выпускник ]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С какими темами бывает тяжелее всего — где внутри что-то сжимается?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Суицид / риск ]   [ Острое горе ]   [ РПП ]   [ Зависимости ]   [ Телесность / травма ]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Есть куда отнести сложный случай — супервизия, интервизия? Или пока в основном сам(а)?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Да, регулярно ]   [ Иногда ]   [ Пока сам(а) ]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теги (ступень + тема + супервизия) персонализируют всё дальше. Скоринг — за кулисами.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УЗЕЛ 2 · ПОДАРОК (персональный)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Вы назвали «[тема]» — начну с неё. Вот три лекции прицельно по теме, и рядом вся подборка, если захотите шире. [ссылки]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УЗЕЛ 3 · РАЗБОР СЛУЧАЯ (ядро, переработано)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Вход · дисклеймер + выбор кейса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Небольшая учебная модель одного эпизода — не протокол и не замена супервизии. Разберём случай по теме, которую вы отметили, — «[тема]». Или выберите другую.</w:t>
      </w:r>
    </w:p>
    <w:p>
      <w:pPr>
        <w:spacing w:after="85"/>
      </w:pPr>
      <w:r>
        <w:rPr>
          <w:b/>
          <w:bCs/>
          <w:color w:val="B23A2E"/>
        </w:rPr>
        <w:t xml:space="preserve">Дисклеймер (обязателен): </w:t>
      </w:r>
      <w:r>
        <w:rPr>
          <w:sz w:val="21"/>
          <w:szCs w:val="21"/>
        </w:rPr>
        <w:t xml:space="preserve">«Если сейчас тяжело вам самим — это важнее любого разбора. Телефон доверия: 8-800-2000-122 (РФ, круглосуточно, бесплатно)».</w:t>
      </w:r>
    </w:p>
    <w:p>
      <w:pPr>
        <w:spacing w:after="70"/>
        <w:ind w:left="280"/>
      </w:pPr>
      <w:r>
        <w:rPr>
          <w:b/>
          <w:bCs/>
          <w:color w:val="B23A2E"/>
          <w:sz w:val="19"/>
          <w:szCs w:val="19"/>
        </w:rPr>
        <w:t xml:space="preserve">[ПОДТВЕРДИТЬ: актуальный телефон доверия под гео аудитории (РФ/диаспора)]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Начать разбор ]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Ход 1 · установление контакта</w:t>
      </w:r>
    </w:p>
    <w:p>
      <w:pPr>
        <w:spacing w:after="60"/>
        <w:ind w:left="280"/>
      </w:pPr>
      <w:r>
        <w:rPr>
          <w:b/>
          <w:bCs/>
          <w:color w:val="2E7D32"/>
          <w:sz w:val="20"/>
          <w:szCs w:val="20"/>
        </w:rPr>
        <w:t xml:space="preserve">📊 Контакт с клиенткой: ●●● устойчивый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Играем: вы — терапевт, я — клиентка. Мои слова:</w:t>
      </w:r>
      <w:r>
        <w:rPr>
          <w:sz w:val="21"/>
          <w:szCs w:val="21"/>
        </w:rPr>
        <w:br/>
        <w:t xml:space="preserve">«Не знаю, зачем пришла… подруга настояла. У меня всё нормально, просто сплю плохо.»</w:t>
      </w:r>
      <w:r>
        <w:rPr>
          <w:sz w:val="21"/>
          <w:szCs w:val="21"/>
        </w:rPr>
        <w:br/>
        <w:t xml:space="preserve">Ваш первый ход?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Пойти за жалобой — сон ]   [ «А что заметила подруга?» ]   [ Отразить: «всё нормально — и всё же вы здесь» ]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«отразить» — реакция клиентки: «(пауза) …ну, вообще-то не совсем нормально». Контакт держится. Разбор (гештальт): вы остались с тем, что есть здесь и сейчас — рассогласование слов и присутствия.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«про сон» — клиентка охотно уходит в детали сна; контакт есть, но фигура не проступает. Разбор: пошли за содержанием, а не за контактом.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Ход 2 · риск (переработано методологом)</w:t>
      </w:r>
    </w:p>
    <w:p>
      <w:pPr>
        <w:spacing w:after="60"/>
        <w:ind w:left="280"/>
      </w:pPr>
      <w:r>
        <w:rPr>
          <w:b/>
          <w:bCs/>
          <w:color w:val="2E7D32"/>
          <w:sz w:val="20"/>
          <w:szCs w:val="20"/>
        </w:rPr>
        <w:t xml:space="preserve">📊 Контакт: ●●● устойчивый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Клиентка тише:</w:t>
      </w:r>
      <w:r>
        <w:rPr>
          <w:sz w:val="21"/>
          <w:szCs w:val="21"/>
        </w:rPr>
        <w:br/>
        <w:t xml:space="preserve">«Иногда думаю — если бы я просто не проснулась, было бы легче всем.»</w:t>
      </w:r>
      <w:r>
        <w:rPr>
          <w:sz w:val="21"/>
          <w:szCs w:val="21"/>
        </w:rPr>
        <w:br/>
        <w:t xml:space="preserve">Ваш ход?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Тепло назвать и прямо спросить о риске ]   [ Остаться только в чувствах ]   [ Мягко увести в безопасное ]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ЛУЧШИЙ ход «тепло назвать + прямо спросить» — клиентка: «(смотрит на вас) …меня об этом ещё прямо не спрашивали». Контакт: устойчивый. Разбор (гештальт): она обратила боль на себя — то, что могло идти вовне, развернулось против себя (ретрофлексия — формулировку заверить у преподавателя). Вы вернули её в контакт здесь-и-сейчас И прямо назвали то, что проступило. Прямой вопрос не подталкивает к суициду (Dazzi et al., 2014 — подтвердить у клинициста); он вход в оценку риска: есть ли план, намерение, что удерживает.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«остаться только в чувствах» — тепло есть, но риск не прояснён. Разбор: с активной суицидальной темой прояснение риска пропускать нельзя — на программе учим держать И контакт, И безопасность.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«увести в безопасное» — клиентка: «(отодвинулась, замолчала) …да, наверное. Ну что там со сном». Контакт: рвётся. Разбор: понятный импульс «не спугнуть», но молчание оставляет её одну — мы потеряли момент, когда она приоткрылась.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Ход 3 · реальное клиническое решение (не награда)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Риск прояснился: мысли пассивные, без плана и намерения. Ваше решение сейчас?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Продолжаю работу сам(а) ]   [ Беру на супервизию ]   [ Подключаю психиатра / направляю ]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каждый выбор — вдумчивое последствие без очков. Затем мост: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Это была одна развилка на выдуманном случае — три минуты. На супервизии на такой уходит час: рядом ваш реальный клиент и супервизор, который видит, где вы отвернулись. Здесь были ещё две развилки, где опытный супервизор пошёл бы иначе — их разбирают вживую.</w:t>
      </w:r>
    </w:p>
    <w:p>
      <w:pPr>
        <w:spacing w:after="85"/>
      </w:pPr>
      <w:r>
        <w:rPr>
          <w:b/>
          <w:bCs/>
          <w:color w:val="2E7D32"/>
        </w:rPr>
        <w:t xml:space="preserve">Подарок-вынос (ценность без покупки): </w:t>
      </w:r>
      <w:r>
        <w:rPr>
          <w:sz w:val="21"/>
          <w:szCs w:val="21"/>
        </w:rPr>
        <w:t xml:space="preserve">«Заберите фразу-образец — как тепло и прямо спросить о суицидальных мыслях, не отворачиваясь от человека».</w:t>
      </w:r>
    </w:p>
    <w:p>
      <w:pPr>
        <w:spacing w:after="70"/>
        <w:ind w:left="280"/>
      </w:pPr>
      <w:r>
        <w:rPr>
          <w:b/>
          <w:bCs/>
          <w:color w:val="B23A2E"/>
          <w:sz w:val="19"/>
          <w:szCs w:val="19"/>
        </w:rPr>
        <w:t xml:space="preserve">[ПОДТВЕРДИТЬ: точная фраза-образец — согласовать с преподавателем МИГ]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Награда · «Карта готовности» (вместо медали)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Ваша карта готовности к сложным темам (это не оценка — зеркало для рефлексии):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4 оси качественно: контакт · оценка риска · удержание рамки · работа со своей тревогой — «опора есть / зона роста». Плюс ваша тема из сегментации. Плюс один микрошаг, полезный, даже если не купите: «на ближайшей интервизии принесите случай по теме [X] — вот 3 вопроса к нему». Отдаём сохраняемым PDF/картинкой.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Открылся супервизорский разбор этого случая — как преподаватель читал сцену.</w:t>
      </w:r>
    </w:p>
    <w:p>
      <w:pPr>
        <w:spacing w:after="70"/>
        <w:ind w:left="280"/>
      </w:pPr>
      <w:r>
        <w:rPr>
          <w:b/>
          <w:bCs/>
          <w:color w:val="B23A2E"/>
          <w:sz w:val="19"/>
          <w:szCs w:val="19"/>
        </w:rPr>
        <w:t xml:space="preserve">[ПОДТВЕРДИТЬ: 30–60 сек видео/текст реального преподавателя]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Хочу так разбирать свои случаи ]   [ Пройти сцену иначе ]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УЗЕЛ 4 · Развилка намерения (переписано журналистом)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Если захочется дальше — вот три спокойных варианта. Ни один ни к чему не обязывает и ничего не стоит.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Можно поговорить ]   [ Прийти на день открытых дверей ]   [ Пока просто смотрю ]</w:t>
      </w:r>
    </w:p>
    <w:p>
      <w:pPr>
        <w:spacing w:after="40"/>
        <w:ind w:left="420"/>
      </w:pPr>
      <w:r>
        <w:rPr>
          <w:i/>
          <w:iCs/>
          <w:color w:val="6B6259"/>
          <w:sz w:val="19"/>
          <w:szCs w:val="19"/>
        </w:rPr>
        <w:t xml:space="preserve">↳ «поговорить» → горячий: скоринг макс + менеджеру с тегами. «ДОД» → запись + напоминания. «смотрю» → возражения (узел 5) без дожима.</w:t>
      </w:r>
    </w:p>
    <w:p>
      <w:pPr>
        <w:spacing w:after="70"/>
        <w:ind w:left="280"/>
      </w:pPr>
      <w:r>
        <w:rPr>
          <w:b/>
          <w:bCs/>
          <w:color w:val="B23A2E"/>
          <w:sz w:val="19"/>
          <w:szCs w:val="19"/>
        </w:rPr>
        <w:t xml:space="preserve">[ПОДТВЕРДИТЬ: дата ДОД, ссылка; слоты собеседований (Женя/Анжела)]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УЗЕЛ 5 · Возражения (переписано)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Что останавливает? Скажу как есть — без «запишитесь прямо сейчас».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Дорого ]   [ Не вписывается по времени ]   [ Кажется, не мой уровень ]   [ Вопрос про формат ]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6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 (суть)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Дорого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рассрочка + ранняя цена до 30.09 (реальный дедлайн) + «это не курс, а год супервизии рядом»</w:t>
            </w:r>
          </w:p>
          <w:p>
            <w:r>
              <w:rPr>
                <w:b/>
                <w:bCs/>
                <w:color w:val="B23A2E"/>
                <w:sz w:val="17"/>
                <w:szCs w:val="17"/>
              </w:rPr>
              <w:t xml:space="preserve">[ПОДТВЕРДИТЬ: цена, рассрочка]</w:t>
            </w:r>
          </w:p>
        </w:tc>
      </w:tr>
      <w:tr>
        <w:tc>
          <w:tcPr>
            <w:tcW w:type="dxa" w:w="22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Не вписывается по времени</w:t>
            </w:r>
          </w:p>
        </w:tc>
        <w:tc>
          <w:tcPr>
            <w:tcW w:type="dxa" w:w="6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расписание на год вперёд, пятница раз в 2 недели; «покажу сетку — решите сами»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Кажется, не мой уровень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по тегу ступени; «на ДОД честно скажем, если рано» — без лести</w:t>
            </w:r>
          </w:p>
        </w:tc>
      </w:tr>
      <w:tr>
        <w:tc>
          <w:tcPr>
            <w:tcW w:type="dxa" w:w="22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формат [подтвердить]; записи занятий; как устроены онлайн-супервизии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Новые механики (от геймификатора)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Выбери свой случай: </w:t>
      </w:r>
      <w:r>
        <w:rPr>
          <w:sz w:val="21"/>
          <w:szCs w:val="21"/>
        </w:rPr>
        <w:t xml:space="preserve">кейс в разборе — по теме, которую человек сам отметил как пугающую (автономия + релевантность + точный угол для менеджера). Движок один, контент разный.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«Случай недели»: </w:t>
      </w:r>
      <w:r>
        <w:rPr>
          <w:sz w:val="21"/>
          <w:szCs w:val="21"/>
        </w:rPr>
        <w:t xml:space="preserve">раз в неделю новый короткий кейс по теме подписчика, финал мостит к ДОД/супервизии. Opt-in, без стриков и наказаний — тёплое касание вместо дожима.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Шкала контакта вместо очков: </w:t>
      </w:r>
      <w:r>
        <w:rPr>
          <w:sz w:val="21"/>
          <w:szCs w:val="21"/>
        </w:rPr>
        <w:t xml:space="preserve">«устойчивый → хрупкий → рвётся» — терапевт мыслит альянсом, а не баллами. Очки живут за кулисами только для скоринга.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Карта готовности как артефакт: </w:t>
      </w:r>
      <w:r>
        <w:rPr>
          <w:sz w:val="21"/>
          <w:szCs w:val="21"/>
        </w:rPr>
        <w:t xml:space="preserve">сохраняемый документ для рефлексии, которым не стыдно поделиться с супервизором (органический охват). Никаких «я набрал X, а ты?».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Красные флаги — НЕ выпускать без проверки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B23A2E"/>
        </w:rPr>
        <w:t xml:space="preserve">[КРИТИЧНО] </w:t>
      </w:r>
      <w:r>
        <w:rPr>
          <w:sz w:val="21"/>
          <w:szCs w:val="21"/>
        </w:rPr>
        <w:t xml:space="preserve">Все реплики про суицид + ссылки (Dazzi 2014; DeCou &amp; Schumann 2018; Zero Suicide / C-SSRS) — финальная заверка у клинициста/преподавателя МИГ. Я дала направление, клиническую заверку заменить не могу.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B23A2E"/>
        </w:rPr>
        <w:t xml:space="preserve">[КРИТИЧНО] </w:t>
      </w:r>
      <w:r>
        <w:rPr>
          <w:sz w:val="21"/>
          <w:szCs w:val="21"/>
        </w:rPr>
        <w:t xml:space="preserve">Дисклеймер + актуальный телефон доверия под гео — обязателен на входе в разбор.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Термин «ретрофлексия» к аутоагрессии — формулировку утвердить у преподавателя МИГ (их школа, их язык).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Цифры «16 супервизий», «85% клиницистов» — источник/год перед публикацией (16 супервизий — наш факт из расписания Александра, вернуть корректно).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Финальные тексты — через журналиста (правило очеловечивания). Данные красным (цена, дата ДОД, слоты) — от института.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Оценка роста</w:t>
      </w:r>
    </w:p>
    <w:p>
      <w:pPr>
        <w:spacing w:after="85"/>
      </w:pPr>
      <w:r>
        <w:rPr>
          <w:sz w:val="21"/>
          <w:szCs w:val="21"/>
        </w:rPr>
        <w:t xml:space="preserve">Ваша оценка была: v1 — «3 с минусом», v2 — «5 из 10». После ревью-панели v3 стал: (1) клинически безопасным, (2) этичным на тяжёлой теме, (3) вовлекающим по-взрослому без аркады, (4) в языке гештальта и без ИИ-следа. Что осталось для «выше 8»: заверка клинициста, реальные данные (цена/дата/кейс/видео преподавателя) и запуск с замером воронки по узлам.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2026-08-21T20:35:41.598Z</dcterms:created>
  <dcterms:modified xsi:type="dcterms:W3CDTF">2026-08-21T20:35:41.616Z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