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21af9a6918a759571286d6bf5b5beb842a668a0"/>
    <w:p>
      <w:pPr>
        <w:pStyle w:val="Heading1"/>
      </w:pPr>
      <w:r>
        <w:t xml:space="preserve">VK Реклама: настройка сидов и look-alike (пошагово)</w:t>
      </w:r>
    </w:p>
    <w:p>
      <w:pPr>
        <w:pStyle w:val="FirstParagraph"/>
      </w:pPr>
      <w:r>
        <w:t xml:space="preserve">Кабинет: VK Реклама (ads.vk.com) от ИП МИГа. Цель — построить две</w:t>
      </w:r>
      <w:r>
        <w:t xml:space="preserve"> </w:t>
      </w:r>
      <w:r>
        <w:t xml:space="preserve">исходные аудитории («сида») и на них похожие аудитории (look-alike),</w:t>
      </w:r>
      <w:r>
        <w:t xml:space="preserve"> </w:t>
      </w:r>
      <w:r>
        <w:t xml:space="preserve">чтобы показывать рекламу тысячам психологов, похожих на наших</w:t>
      </w:r>
      <w:r>
        <w:t xml:space="preserve"> </w:t>
      </w:r>
      <w:r>
        <w:t xml:space="preserve">покупателей и посетителей сайта.</w:t>
      </w:r>
    </w:p>
    <w:p>
      <w:pPr>
        <w:pStyle w:val="BodyText"/>
      </w:pPr>
      <w:r>
        <w:t xml:space="preserve">Важно: названия пунктов меню в VK Рекламе иногда меняются — логика</w:t>
      </w:r>
      <w:r>
        <w:t xml:space="preserve"> </w:t>
      </w:r>
      <w:r>
        <w:t xml:space="preserve">ниже верна, но кнопка может называться чуть иначе. Если не находишь</w:t>
      </w:r>
      <w:r>
        <w:t xml:space="preserve"> </w:t>
      </w:r>
      <w:r>
        <w:t xml:space="preserve">пункт — ищи по смыслу («Аудитории», «Похожие», «Пиксель»).</w:t>
      </w:r>
    </w:p>
    <w:bookmarkStart w:id="20" w:name="два-сида-почему-именно-эти"/>
    <w:p>
      <w:pPr>
        <w:pStyle w:val="Heading2"/>
      </w:pPr>
      <w:r>
        <w:t xml:space="preserve">Два сида — почему именно эти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Сид А. База покупателей</w:t>
      </w:r>
      <w:r>
        <w:t xml:space="preserve"> </w:t>
      </w:r>
      <w:r>
        <w:t xml:space="preserve">— телефоны/почты студентов, кто уже</w:t>
      </w:r>
      <w:r>
        <w:t xml:space="preserve"> </w:t>
      </w:r>
      <w:r>
        <w:t xml:space="preserve">оплачивал (из AlfaCRM). Look-alike на них = «похожие на тех, кто</w:t>
      </w:r>
      <w:r>
        <w:t xml:space="preserve"> </w:t>
      </w:r>
      <w:r>
        <w:t xml:space="preserve">покупает» — самая конвертящая аудитория. Юридически чисто: это</w:t>
      </w:r>
      <w:r>
        <w:t xml:space="preserve"> </w:t>
      </w:r>
      <w:r>
        <w:t xml:space="preserve">клиенты МИГ, согласие как у клиентов есть.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Сид Б. Посетители сайта (пиксель)</w:t>
      </w:r>
      <w:r>
        <w:t xml:space="preserve"> </w:t>
      </w:r>
      <w:r>
        <w:t xml:space="preserve">— все, кто заходил на лендинг</w:t>
      </w:r>
      <w:r>
        <w:t xml:space="preserve"> </w:t>
      </w:r>
      <w:r>
        <w:t xml:space="preserve">(с рекламы, из личных сообщений, с постов). Растёт сам, тоже чистый</w:t>
      </w:r>
      <w:r>
        <w:t xml:space="preserve"> </w:t>
      </w:r>
      <w:r>
        <w:t xml:space="preserve">(люди пришли добровольно).</w:t>
      </w:r>
    </w:p>
    <w:p>
      <w:pPr>
        <w:pStyle w:val="FirstParagraph"/>
      </w:pPr>
      <w:r>
        <w:t xml:space="preserve">НЕ используем как сид холодный список с b17 (юр-риск + слабый</w:t>
      </w:r>
      <w:r>
        <w:t xml:space="preserve"> </w:t>
      </w:r>
      <w:r>
        <w:t xml:space="preserve">look-alike — см. отдельное обсуждение). Сид = покупатели и визиторы.</w:t>
      </w:r>
    </w:p>
    <w:p>
      <w:r>
        <w:pict>
          <v:rect style="width:0;height:1.5pt" o:hralign="center" o:hrstd="t" o:hr="t"/>
        </w:pict>
      </w:r>
    </w:p>
    <w:bookmarkEnd w:id="20"/>
    <w:bookmarkStart w:id="21" w:name="шаг-0.-что-нужно-заранее"/>
    <w:p>
      <w:pPr>
        <w:pStyle w:val="Heading2"/>
      </w:pPr>
      <w:r>
        <w:t xml:space="preserve">Шаг 0. Что нужно заранее</w:t>
      </w:r>
    </w:p>
    <w:p>
      <w:pPr>
        <w:numPr>
          <w:ilvl w:val="0"/>
          <w:numId w:val="1002"/>
        </w:numPr>
        <w:pStyle w:val="Compact"/>
      </w:pPr>
      <w:r>
        <w:t xml:space="preserve">Доступ к кабинету VK Рекламы от ИП (роль с правом создавать</w:t>
      </w:r>
      <w:r>
        <w:t xml:space="preserve"> </w:t>
      </w:r>
      <w:r>
        <w:t xml:space="preserve">аудитории и кампании).</w:t>
      </w:r>
    </w:p>
    <w:p>
      <w:pPr>
        <w:numPr>
          <w:ilvl w:val="0"/>
          <w:numId w:val="1002"/>
        </w:numPr>
        <w:pStyle w:val="Compact"/>
      </w:pPr>
      <w:r>
        <w:t xml:space="preserve">Выгрузка из AlfaCRM: телефоны и email покупателей ППК и других</w:t>
      </w:r>
      <w:r>
        <w:t xml:space="preserve"> </w:t>
      </w:r>
      <w:r>
        <w:t xml:space="preserve">курсов (чем больше, тем лучше; от 1 000 контактов для look-alike —</w:t>
      </w:r>
      <w:r>
        <w:t xml:space="preserve"> </w:t>
      </w:r>
      <w:r>
        <w:t xml:space="preserve">если меньше, см. примечание в Шаге 3).</w:t>
      </w:r>
    </w:p>
    <w:p>
      <w:pPr>
        <w:numPr>
          <w:ilvl w:val="0"/>
          <w:numId w:val="1002"/>
        </w:numPr>
        <w:pStyle w:val="Compact"/>
      </w:pPr>
      <w:r>
        <w:t xml:space="preserve">Доступ к коду лендинга (вставить пиксель) — свой сайт СС или</w:t>
      </w:r>
      <w:r>
        <w:t xml:space="preserve"> </w:t>
      </w:r>
      <w:r>
        <w:t xml:space="preserve">страница на mig.institute.</w:t>
      </w:r>
    </w:p>
    <w:p>
      <w:r>
        <w:pict>
          <v:rect style="width:0;height:1.5pt" o:hralign="center" o:hrstd="t" o:hr="t"/>
        </w:pict>
      </w:r>
    </w:p>
    <w:bookmarkEnd w:id="21"/>
    <w:bookmarkStart w:id="24" w:name="шаг-1.-сид-а-загрузка-базы-покупателей"/>
    <w:p>
      <w:pPr>
        <w:pStyle w:val="Heading2"/>
      </w:pPr>
      <w:r>
        <w:t xml:space="preserve">Шаг 1. Сид А — загрузка базы покупателей</w:t>
      </w:r>
    </w:p>
    <w:bookmarkStart w:id="22" w:name="подготовить-файл"/>
    <w:p>
      <w:pPr>
        <w:pStyle w:val="Heading3"/>
      </w:pPr>
      <w:r>
        <w:t xml:space="preserve">1.1. Подготовить файл</w:t>
      </w:r>
    </w:p>
    <w:p>
      <w:pPr>
        <w:numPr>
          <w:ilvl w:val="0"/>
          <w:numId w:val="1003"/>
        </w:numPr>
        <w:pStyle w:val="Compact"/>
      </w:pPr>
      <w:r>
        <w:t xml:space="preserve">Формат: CSV или TXT, один контакт в строке.</w:t>
      </w:r>
    </w:p>
    <w:p>
      <w:pPr>
        <w:numPr>
          <w:ilvl w:val="0"/>
          <w:numId w:val="1003"/>
        </w:numPr>
        <w:pStyle w:val="Compact"/>
      </w:pPr>
      <w:r>
        <w:t xml:space="preserve">Телефоны — в международном формате без плюса и скобок:</w:t>
      </w:r>
      <w:r>
        <w:t xml:space="preserve"> </w:t>
      </w:r>
      <w:r>
        <w:rPr>
          <w:rStyle w:val="VerbatimChar"/>
        </w:rPr>
        <w:t xml:space="preserve">79991234567</w:t>
      </w:r>
      <w:r>
        <w:t xml:space="preserve"> </w:t>
      </w:r>
      <w:r>
        <w:t xml:space="preserve">(РФ),</w:t>
      </w:r>
      <w:r>
        <w:t xml:space="preserve"> </w:t>
      </w:r>
      <w:r>
        <w:rPr>
          <w:rStyle w:val="VerbatimChar"/>
        </w:rPr>
        <w:t xml:space="preserve">77011234567</w:t>
      </w:r>
      <w:r>
        <w:t xml:space="preserve"> </w:t>
      </w:r>
      <w:r>
        <w:t xml:space="preserve">(Казахстан). Один столбец.</w:t>
      </w:r>
    </w:p>
    <w:p>
      <w:pPr>
        <w:numPr>
          <w:ilvl w:val="0"/>
          <w:numId w:val="1003"/>
        </w:numPr>
        <w:pStyle w:val="Compact"/>
      </w:pPr>
      <w:r>
        <w:t xml:space="preserve">Почты — отдельным файлом или столбцом, в нижнем регистре.</w:t>
      </w:r>
    </w:p>
    <w:p>
      <w:pPr>
        <w:numPr>
          <w:ilvl w:val="0"/>
          <w:numId w:val="1003"/>
        </w:numPr>
        <w:pStyle w:val="Compact"/>
      </w:pPr>
      <w:r>
        <w:t xml:space="preserve">Чем больше совпадёт, тем лучше: грузи и телефоны, и почты</w:t>
      </w:r>
      <w:r>
        <w:t xml:space="preserve"> </w:t>
      </w:r>
      <w:r>
        <w:t xml:space="preserve">(платформа матчит по обоим).</w:t>
      </w:r>
    </w:p>
    <w:bookmarkEnd w:id="22"/>
    <w:bookmarkStart w:id="23" w:name="создать-аудиторию-в-кабинете"/>
    <w:p>
      <w:pPr>
        <w:pStyle w:val="Heading3"/>
      </w:pPr>
      <w:r>
        <w:t xml:space="preserve">1.2. Создать аудиторию в кабинете</w:t>
      </w:r>
    </w:p>
    <w:p>
      <w:pPr>
        <w:numPr>
          <w:ilvl w:val="0"/>
          <w:numId w:val="1004"/>
        </w:numPr>
        <w:pStyle w:val="Compact"/>
      </w:pPr>
      <w:r>
        <w:t xml:space="preserve">Левое меню →</w:t>
      </w:r>
      <w:r>
        <w:t xml:space="preserve"> </w:t>
      </w:r>
      <w:r>
        <w:rPr>
          <w:bCs/>
          <w:b/>
        </w:rPr>
        <w:t xml:space="preserve">«Аудитории»</w:t>
      </w:r>
      <w:r>
        <w:t xml:space="preserve"> </w:t>
      </w:r>
      <w:r>
        <w:t xml:space="preserve">(или «Ретаргетинг» → «Аудитории»).</w:t>
      </w:r>
    </w:p>
    <w:p>
      <w:pPr>
        <w:numPr>
          <w:ilvl w:val="0"/>
          <w:numId w:val="1004"/>
        </w:numPr>
        <w:pStyle w:val="Compact"/>
      </w:pPr>
      <w:r>
        <w:t xml:space="preserve">Кнопка</w:t>
      </w:r>
      <w:r>
        <w:t xml:space="preserve"> </w:t>
      </w:r>
      <w:r>
        <w:rPr>
          <w:bCs/>
          <w:b/>
        </w:rPr>
        <w:t xml:space="preserve">«Создать аудиторию»</w:t>
      </w:r>
      <w:r>
        <w:t xml:space="preserve"> </w:t>
      </w:r>
      <w:r>
        <w:t xml:space="preserve">→ выбрать источник</w:t>
      </w:r>
      <w:r>
        <w:t xml:space="preserve"> </w:t>
      </w:r>
      <w:r>
        <w:rPr>
          <w:bCs/>
          <w:b/>
        </w:rPr>
        <w:t xml:space="preserve">«Загрузить свой список»</w:t>
      </w:r>
      <w:r>
        <w:t xml:space="preserve"> </w:t>
      </w:r>
      <w:r>
        <w:t xml:space="preserve">(может называться «Список контактов»</w:t>
      </w:r>
      <w:r>
        <w:t xml:space="preserve"> </w:t>
      </w:r>
      <w:r>
        <w:t xml:space="preserve">/ «Свои данные»).</w:t>
      </w:r>
    </w:p>
    <w:p>
      <w:pPr>
        <w:numPr>
          <w:ilvl w:val="0"/>
          <w:numId w:val="1004"/>
        </w:numPr>
        <w:pStyle w:val="Compact"/>
      </w:pPr>
      <w:r>
        <w:t xml:space="preserve">Загрузить файл телефонов. Дать имя:</w:t>
      </w:r>
      <w:r>
        <w:t xml:space="preserve"> </w:t>
      </w:r>
      <w:r>
        <w:rPr>
          <w:rStyle w:val="VerbatimChar"/>
        </w:rPr>
        <w:t xml:space="preserve">Покупатели_телефоны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Повторить для почт:</w:t>
      </w:r>
      <w:r>
        <w:t xml:space="preserve"> </w:t>
      </w:r>
      <w:r>
        <w:rPr>
          <w:rStyle w:val="VerbatimChar"/>
        </w:rPr>
        <w:t xml:space="preserve">Покупатели_email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Дождаться обработки (от нескольких минут до пары часов) — появится</w:t>
      </w:r>
      <w:r>
        <w:t xml:space="preserve"> </w:t>
      </w:r>
      <w:r>
        <w:t xml:space="preserve">размер сматченной аудитории. Норма совпадения — 40–70%.</w:t>
      </w:r>
    </w:p>
    <w:p>
      <w:pPr>
        <w:pStyle w:val="FirstParagraph"/>
      </w:pPr>
      <w:r>
        <w:t xml:space="preserve">⚠️ Если сматчилось меньше ~1 000 — look-alike может не запуститься</w:t>
      </w:r>
      <w:r>
        <w:t xml:space="preserve"> </w:t>
      </w:r>
      <w:r>
        <w:t xml:space="preserve">(см. Шаг 3, примечание). Тогда сначала растим сид Б (пиксель) и</w:t>
      </w:r>
      <w:r>
        <w:t xml:space="preserve"> </w:t>
      </w:r>
      <w:r>
        <w:t xml:space="preserve">объединяем.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8b3445b4b745c650ce1ed1be422d736c02d30ac"/>
    <w:p>
      <w:pPr>
        <w:pStyle w:val="Heading2"/>
      </w:pPr>
      <w:r>
        <w:t xml:space="preserve">Шаг 2. Сид Б — пиксель и аудитория посетителей сайта</w:t>
      </w:r>
    </w:p>
    <w:bookmarkStart w:id="25" w:name="создать-и-установить-пиксель"/>
    <w:p>
      <w:pPr>
        <w:pStyle w:val="Heading3"/>
      </w:pPr>
      <w:r>
        <w:t xml:space="preserve">2.1. Создать и установить пиксель</w:t>
      </w:r>
    </w:p>
    <w:p>
      <w:pPr>
        <w:numPr>
          <w:ilvl w:val="0"/>
          <w:numId w:val="1005"/>
        </w:numPr>
        <w:pStyle w:val="Compact"/>
      </w:pPr>
      <w:r>
        <w:t xml:space="preserve">Меню →</w:t>
      </w:r>
      <w:r>
        <w:t xml:space="preserve"> </w:t>
      </w:r>
      <w:r>
        <w:rPr>
          <w:bCs/>
          <w:b/>
        </w:rPr>
        <w:t xml:space="preserve">«Пиксели»</w:t>
      </w:r>
      <w:r>
        <w:t xml:space="preserve"> </w:t>
      </w:r>
      <w:r>
        <w:t xml:space="preserve">(или «Аудитории» → «Пиксель»).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«Создать пиксель»</w:t>
      </w:r>
      <w:r>
        <w:t xml:space="preserve">, имя</w:t>
      </w:r>
      <w:r>
        <w:t xml:space="preserve"> </w:t>
      </w:r>
      <w:r>
        <w:rPr>
          <w:rStyle w:val="VerbatimChar"/>
        </w:rPr>
        <w:t xml:space="preserve">MIG_SS</w:t>
      </w:r>
      <w:r>
        <w:t xml:space="preserve">. Скопировать код.</w:t>
      </w:r>
    </w:p>
    <w:p>
      <w:pPr>
        <w:numPr>
          <w:ilvl w:val="0"/>
          <w:numId w:val="1005"/>
        </w:numPr>
        <w:pStyle w:val="Compact"/>
      </w:pPr>
      <w:r>
        <w:t xml:space="preserve">Вставить код на ВСЕ страницы лендинга — в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(это задача разработчика; если Tilda — есть поле «HTML-код в head»).</w:t>
      </w:r>
    </w:p>
    <w:p>
      <w:pPr>
        <w:numPr>
          <w:ilvl w:val="0"/>
          <w:numId w:val="1005"/>
        </w:numPr>
        <w:pStyle w:val="Compact"/>
      </w:pPr>
      <w:r>
        <w:t xml:space="preserve">Проверить, что пиксель «активен» (статус зелёный) — зайти на сайт</w:t>
      </w:r>
      <w:r>
        <w:t xml:space="preserve"> </w:t>
      </w:r>
      <w:r>
        <w:t xml:space="preserve">самому, через 10–20 минут в кабинете появится «получены данные».</w:t>
      </w:r>
    </w:p>
    <w:bookmarkEnd w:id="25"/>
    <w:bookmarkStart w:id="26" w:name="Xa434481bb5425a2c4fbb8a44762ab4b3e52625c"/>
    <w:p>
      <w:pPr>
        <w:pStyle w:val="Heading3"/>
      </w:pPr>
      <w:r>
        <w:t xml:space="preserve">2.2. Настроить события (по желанию, но лучше сделать)</w:t>
      </w:r>
    </w:p>
    <w:p>
      <w:pPr>
        <w:numPr>
          <w:ilvl w:val="0"/>
          <w:numId w:val="1006"/>
        </w:numPr>
        <w:pStyle w:val="Compact"/>
      </w:pPr>
      <w:r>
        <w:t xml:space="preserve">Событие</w:t>
      </w:r>
      <w:r>
        <w:t xml:space="preserve"> </w:t>
      </w:r>
      <w:r>
        <w:rPr>
          <w:rStyle w:val="VerbatimChar"/>
        </w:rPr>
        <w:t xml:space="preserve">submit_lead</w:t>
      </w:r>
      <w:r>
        <w:t xml:space="preserve"> </w:t>
      </w:r>
      <w:r>
        <w:t xml:space="preserve">— отправка заявки на ДОД/9 лекций.</w:t>
      </w:r>
    </w:p>
    <w:p>
      <w:pPr>
        <w:numPr>
          <w:ilvl w:val="0"/>
          <w:numId w:val="1006"/>
        </w:numPr>
        <w:pStyle w:val="Compact"/>
      </w:pPr>
      <w:r>
        <w:t xml:space="preserve">Событие</w:t>
      </w:r>
      <w:r>
        <w:t xml:space="preserve"> </w:t>
      </w:r>
      <w:r>
        <w:rPr>
          <w:rStyle w:val="VerbatimChar"/>
        </w:rPr>
        <w:t xml:space="preserve">open_tariff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view_hero</w:t>
      </w:r>
      <w:r>
        <w:t xml:space="preserve"> </w:t>
      </w:r>
      <w:r>
        <w:t xml:space="preserve">— по ТЗ сайта (лист</w:t>
      </w:r>
      <w:r>
        <w:t xml:space="preserve"> </w:t>
      </w:r>
      <w:r>
        <w:t xml:space="preserve">«Технические требования» в файле продукта).</w:t>
      </w:r>
    </w:p>
    <w:p>
      <w:pPr>
        <w:numPr>
          <w:ilvl w:val="0"/>
          <w:numId w:val="1006"/>
        </w:numPr>
        <w:pStyle w:val="Compact"/>
      </w:pPr>
      <w:r>
        <w:t xml:space="preserve">События позволяют потом строить сиды точнее («кто оставил заявку»</w:t>
      </w:r>
      <w:r>
        <w:t xml:space="preserve"> </w:t>
      </w:r>
      <w:r>
        <w:t xml:space="preserve">сильнее, чем «кто просто зашёл»).</w:t>
      </w:r>
    </w:p>
    <w:bookmarkEnd w:id="26"/>
    <w:bookmarkStart w:id="27" w:name="создать-аудиторию-посетителей"/>
    <w:p>
      <w:pPr>
        <w:pStyle w:val="Heading3"/>
      </w:pPr>
      <w:r>
        <w:t xml:space="preserve">2.3. Создать аудиторию посетителей</w:t>
      </w:r>
    </w:p>
    <w:p>
      <w:pPr>
        <w:numPr>
          <w:ilvl w:val="0"/>
          <w:numId w:val="1007"/>
        </w:numPr>
        <w:pStyle w:val="Compact"/>
      </w:pPr>
      <w:r>
        <w:t xml:space="preserve">«Аудитории» → «Создать аудиторию» → источник</w:t>
      </w:r>
      <w:r>
        <w:t xml:space="preserve"> </w:t>
      </w:r>
      <w:r>
        <w:rPr>
          <w:bCs/>
          <w:b/>
        </w:rPr>
        <w:t xml:space="preserve">«Пиксель»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Условие: «все посетители за последние 180 дней» (максимум VK).</w:t>
      </w:r>
    </w:p>
    <w:p>
      <w:pPr>
        <w:numPr>
          <w:ilvl w:val="0"/>
          <w:numId w:val="1007"/>
        </w:numPr>
        <w:pStyle w:val="Compact"/>
      </w:pPr>
      <w:r>
        <w:t xml:space="preserve">Имя:</w:t>
      </w:r>
      <w:r>
        <w:t xml:space="preserve"> </w:t>
      </w:r>
      <w:r>
        <w:rPr>
          <w:rStyle w:val="VerbatimChar"/>
        </w:rPr>
        <w:t xml:space="preserve">Визиторы_сайта_180д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Отдельно, когда накопятся заявки: аудитория «совершил событие</w:t>
      </w:r>
      <w:r>
        <w:t xml:space="preserve"> </w:t>
      </w:r>
      <w:r>
        <w:t xml:space="preserve">submit_lead» — назвать</w:t>
      </w:r>
      <w:r>
        <w:t xml:space="preserve"> </w:t>
      </w:r>
      <w:r>
        <w:rPr>
          <w:rStyle w:val="VerbatimChar"/>
        </w:rPr>
        <w:t xml:space="preserve">Заявки_ДОД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шаг-3.-look-alike-из-сидов"/>
    <w:p>
      <w:pPr>
        <w:pStyle w:val="Heading2"/>
      </w:pPr>
      <w:r>
        <w:t xml:space="preserve">Шаг 3. Look-alike из сидов</w:t>
      </w:r>
    </w:p>
    <w:p>
      <w:pPr>
        <w:numPr>
          <w:ilvl w:val="0"/>
          <w:numId w:val="1008"/>
        </w:numPr>
        <w:pStyle w:val="Compact"/>
      </w:pPr>
      <w:r>
        <w:t xml:space="preserve">«Аудитории» →</w:t>
      </w:r>
      <w:r>
        <w:t xml:space="preserve"> </w:t>
      </w:r>
      <w:r>
        <w:rPr>
          <w:bCs/>
          <w:b/>
        </w:rPr>
        <w:t xml:space="preserve">«Создать аудиторию»</w:t>
      </w:r>
      <w:r>
        <w:t xml:space="preserve"> </w:t>
      </w:r>
      <w:r>
        <w:t xml:space="preserve">→ источник</w:t>
      </w:r>
      <w:r>
        <w:t xml:space="preserve"> </w:t>
      </w:r>
      <w:r>
        <w:rPr>
          <w:bCs/>
          <w:b/>
        </w:rPr>
        <w:t xml:space="preserve">«Похожая аудитория (look-alike)»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Выбрать исходную аудиторию:</w:t>
      </w:r>
    </w:p>
    <w:p>
      <w:pPr>
        <w:numPr>
          <w:ilvl w:val="1"/>
          <w:numId w:val="1009"/>
        </w:numPr>
        <w:pStyle w:val="Compact"/>
      </w:pPr>
      <w:r>
        <w:t xml:space="preserve">в первую очередь —</w:t>
      </w:r>
      <w:r>
        <w:t xml:space="preserve"> </w:t>
      </w:r>
      <w:r>
        <w:rPr>
          <w:rStyle w:val="VerbatimChar"/>
        </w:rPr>
        <w:t xml:space="preserve">Покупатели_телефоны</w:t>
      </w:r>
      <w:r>
        <w:t xml:space="preserve"> </w:t>
      </w:r>
      <w:r>
        <w:t xml:space="preserve">(лучший сид);</w:t>
      </w:r>
    </w:p>
    <w:p>
      <w:pPr>
        <w:numPr>
          <w:ilvl w:val="1"/>
          <w:numId w:val="1009"/>
        </w:numPr>
        <w:pStyle w:val="Compact"/>
      </w:pPr>
      <w:r>
        <w:t xml:space="preserve">вторым look-alike —</w:t>
      </w:r>
      <w:r>
        <w:t xml:space="preserve"> </w:t>
      </w:r>
      <w:r>
        <w:rPr>
          <w:rStyle w:val="VerbatimChar"/>
        </w:rPr>
        <w:t xml:space="preserve">Заявки_ДОД</w:t>
      </w:r>
      <w:r>
        <w:t xml:space="preserve"> </w:t>
      </w:r>
      <w:r>
        <w:t xml:space="preserve">(когда наберутся);</w:t>
      </w:r>
    </w:p>
    <w:p>
      <w:pPr>
        <w:numPr>
          <w:ilvl w:val="1"/>
          <w:numId w:val="1009"/>
        </w:numPr>
        <w:pStyle w:val="Compact"/>
      </w:pPr>
      <w:r>
        <w:t xml:space="preserve">третьим —</w:t>
      </w:r>
      <w:r>
        <w:t xml:space="preserve"> </w:t>
      </w:r>
      <w:r>
        <w:rPr>
          <w:rStyle w:val="VerbatimChar"/>
        </w:rPr>
        <w:t xml:space="preserve">Визиторы_сайта_180д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Задать «ширину» похожести: VK предложит ползунок точность↔охват.</w:t>
      </w:r>
      <w:r>
        <w:t xml:space="preserve"> </w:t>
      </w:r>
      <w:r>
        <w:t xml:space="preserve">Для старта —</w:t>
      </w:r>
      <w:r>
        <w:t xml:space="preserve"> </w:t>
      </w:r>
      <w:r>
        <w:rPr>
          <w:bCs/>
          <w:b/>
        </w:rPr>
        <w:t xml:space="preserve">уже/точнее</w:t>
      </w:r>
      <w:r>
        <w:t xml:space="preserve"> </w:t>
      </w:r>
      <w:r>
        <w:t xml:space="preserve">(левая треть): меньше людей, но ближе</w:t>
      </w:r>
      <w:r>
        <w:t xml:space="preserve"> </w:t>
      </w:r>
      <w:r>
        <w:t xml:space="preserve">к сиду. Расширять будем по факту.</w:t>
      </w:r>
    </w:p>
    <w:p>
      <w:pPr>
        <w:numPr>
          <w:ilvl w:val="0"/>
          <w:numId w:val="1008"/>
        </w:numPr>
        <w:pStyle w:val="Compact"/>
      </w:pPr>
      <w:r>
        <w:t xml:space="preserve">Имя:</w:t>
      </w:r>
      <w:r>
        <w:t xml:space="preserve"> </w:t>
      </w:r>
      <w:r>
        <w:rPr>
          <w:rStyle w:val="VerbatimChar"/>
        </w:rPr>
        <w:t xml:space="preserve">LAL_Покупатели_узкий</w:t>
      </w:r>
      <w:r>
        <w:t xml:space="preserve">. Сохранить, дождаться сборки</w:t>
      </w:r>
      <w:r>
        <w:t xml:space="preserve"> </w:t>
      </w:r>
      <w:r>
        <w:t xml:space="preserve">(обычно несколько часов).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Минимальный размер сида для look-alike в VK — около 1 000</w:t>
      </w:r>
      <w:r>
        <w:rPr>
          <w:bCs/>
          <w:b/>
        </w:rPr>
        <w:t xml:space="preserve"> </w:t>
      </w:r>
      <w:r>
        <w:rPr>
          <w:bCs/>
          <w:b/>
        </w:rPr>
        <w:t xml:space="preserve">человек.</w:t>
      </w:r>
      <w:r>
        <w:t xml:space="preserve"> </w:t>
      </w:r>
      <w:r>
        <w:t xml:space="preserve">Если база покупателей меньше:</w:t>
      </w:r>
      <w:r>
        <w:t xml:space="preserve"> </w:t>
      </w:r>
      <w:r>
        <w:t xml:space="preserve">- объединить</w:t>
      </w:r>
      <w:r>
        <w:t xml:space="preserve"> </w:t>
      </w:r>
      <w:r>
        <w:rPr>
          <w:rStyle w:val="VerbatimChar"/>
        </w:rPr>
        <w:t xml:space="preserve">Покупатели_телефоны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Покупатели_email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Визиторы_сайта</w:t>
      </w:r>
      <w:r>
        <w:t xml:space="preserve"> </w:t>
      </w:r>
      <w:r>
        <w:t xml:space="preserve">в одну аудиторию (функция объединения в разделе</w:t>
      </w:r>
      <w:r>
        <w:t xml:space="preserve"> </w:t>
      </w:r>
      <w:r>
        <w:t xml:space="preserve">аудиторий) и строить look-alike на объединённой;</w:t>
      </w:r>
      <w:r>
        <w:t xml:space="preserve"> </w:t>
      </w:r>
      <w:r>
        <w:t xml:space="preserve">- либо копить пиксель-визиторов до 1 000 и потом строить.</w:t>
      </w:r>
    </w:p>
    <w:p>
      <w:r>
        <w:pict>
          <v:rect style="width:0;height:1.5pt" o:hralign="center" o:hrstd="t" o:hr="t"/>
        </w:pict>
      </w:r>
    </w:p>
    <w:bookmarkEnd w:id="29"/>
    <w:bookmarkStart w:id="30" w:name="шаг-4.-запуск-кампании-на-эти-аудитории"/>
    <w:p>
      <w:pPr>
        <w:pStyle w:val="Heading2"/>
      </w:pPr>
      <w:r>
        <w:t xml:space="preserve">Шаг 4. Запуск кампании на эти аудитории</w:t>
      </w:r>
    </w:p>
    <w:p>
      <w:pPr>
        <w:numPr>
          <w:ilvl w:val="0"/>
          <w:numId w:val="1010"/>
        </w:numPr>
        <w:pStyle w:val="Compact"/>
      </w:pPr>
      <w:r>
        <w:t xml:space="preserve">«Кампании» → «Создать» → цель</w:t>
      </w:r>
      <w:r>
        <w:t xml:space="preserve"> </w:t>
      </w:r>
      <w:r>
        <w:rPr>
          <w:bCs/>
          <w:b/>
        </w:rPr>
        <w:t xml:space="preserve">«Сайт»</w:t>
      </w:r>
      <w:r>
        <w:t xml:space="preserve"> </w:t>
      </w:r>
      <w:r>
        <w:t xml:space="preserve">(трафик на лендинг) или</w:t>
      </w:r>
      <w:r>
        <w:t xml:space="preserve"> </w:t>
      </w:r>
      <w:r>
        <w:rPr>
          <w:bCs/>
          <w:b/>
        </w:rPr>
        <w:t xml:space="preserve">«Сообщество/сообщения»</w:t>
      </w:r>
      <w:r>
        <w:t xml:space="preserve"> </w:t>
      </w:r>
      <w:r>
        <w:t xml:space="preserve">— по задаче.</w:t>
      </w:r>
    </w:p>
    <w:p>
      <w:pPr>
        <w:numPr>
          <w:ilvl w:val="0"/>
          <w:numId w:val="1010"/>
        </w:numPr>
        <w:pStyle w:val="Compact"/>
      </w:pPr>
      <w:r>
        <w:t xml:space="preserve">В группе объявлений, блок</w:t>
      </w:r>
      <w:r>
        <w:t xml:space="preserve"> </w:t>
      </w:r>
      <w:r>
        <w:rPr>
          <w:bCs/>
          <w:b/>
        </w:rPr>
        <w:t xml:space="preserve">«Аудитория»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Показывать:</w:t>
      </w:r>
      <w:r>
        <w:t xml:space="preserve"> </w:t>
      </w:r>
      <w:r>
        <w:t xml:space="preserve">выбрать</w:t>
      </w:r>
      <w:r>
        <w:t xml:space="preserve"> </w:t>
      </w:r>
      <w:r>
        <w:rPr>
          <w:rStyle w:val="VerbatimChar"/>
        </w:rPr>
        <w:t xml:space="preserve">LAL_Покупатели_узкий</w:t>
      </w:r>
      <w:r>
        <w:t xml:space="preserve"> </w:t>
      </w:r>
      <w:r>
        <w:t xml:space="preserve">(и/или другие</w:t>
      </w:r>
      <w:r>
        <w:t xml:space="preserve"> </w:t>
      </w:r>
      <w:r>
        <w:t xml:space="preserve">look-alike).</w:t>
      </w:r>
    </w:p>
    <w:p>
      <w:pPr>
        <w:numPr>
          <w:ilvl w:val="1"/>
          <w:numId w:val="1011"/>
        </w:numPr>
        <w:pStyle w:val="Compact"/>
      </w:pPr>
      <w:r>
        <w:t xml:space="preserve">Отдельной группой —</w:t>
      </w:r>
      <w:r>
        <w:t xml:space="preserve"> </w:t>
      </w:r>
      <w:r>
        <w:rPr>
          <w:bCs/>
          <w:b/>
        </w:rPr>
        <w:t xml:space="preserve">ретаргет</w:t>
      </w:r>
      <w:r>
        <w:t xml:space="preserve">: показывать</w:t>
      </w:r>
      <w:r>
        <w:t xml:space="preserve"> </w:t>
      </w:r>
      <w:r>
        <w:rPr>
          <w:rStyle w:val="VerbatimChar"/>
        </w:rPr>
        <w:t xml:space="preserve">Визиторы_сайта_180д</w:t>
      </w:r>
      <w:r>
        <w:t xml:space="preserve"> </w:t>
      </w:r>
      <w:r>
        <w:t xml:space="preserve">(догоняем тех, кто уже был). Это дешёвые конверсии.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Исключить:</w:t>
      </w:r>
      <w:r>
        <w:t xml:space="preserve"> </w:t>
      </w:r>
      <w:r>
        <w:rPr>
          <w:rStyle w:val="VerbatimChar"/>
        </w:rPr>
        <w:t xml:space="preserve">Покупатели_телефоны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Заявки_ДОД</w:t>
      </w:r>
      <w:r>
        <w:t xml:space="preserve"> </w:t>
      </w:r>
      <w:r>
        <w:t xml:space="preserve">— чтобы не</w:t>
      </w:r>
      <w:r>
        <w:t xml:space="preserve"> </w:t>
      </w:r>
      <w:r>
        <w:t xml:space="preserve">тратить деньги на тех, кто уже купил/оставил заявку.</w:t>
      </w:r>
    </w:p>
    <w:p>
      <w:pPr>
        <w:numPr>
          <w:ilvl w:val="0"/>
          <w:numId w:val="1010"/>
        </w:numPr>
        <w:pStyle w:val="Compact"/>
      </w:pPr>
      <w:r>
        <w:t xml:space="preserve">Гео/возраст/интересы поверх look-alike — сначала НЕ сужать</w:t>
      </w:r>
      <w:r>
        <w:t xml:space="preserve"> </w:t>
      </w:r>
      <w:r>
        <w:t xml:space="preserve">(look-alike сам про нужных людей); сузить можно по факту.</w:t>
      </w:r>
    </w:p>
    <w:p>
      <w:pPr>
        <w:numPr>
          <w:ilvl w:val="0"/>
          <w:numId w:val="1010"/>
        </w:numPr>
        <w:pStyle w:val="Compact"/>
      </w:pPr>
      <w:r>
        <w:t xml:space="preserve">Дневной лимит — небольшой на старте (карантин от фрода):</w:t>
      </w:r>
      <w:r>
        <w:t xml:space="preserve"> </w:t>
      </w:r>
      <w:r>
        <w:t xml:space="preserve">500–1 000 ₽/день, смотреть 3–4 дня.</w:t>
      </w:r>
    </w:p>
    <w:p>
      <w:r>
        <w:pict>
          <v:rect style="width:0;height:1.5pt" o:hralign="center" o:hrstd="t" o:hr="t"/>
        </w:pict>
      </w:r>
    </w:p>
    <w:bookmarkEnd w:id="30"/>
    <w:bookmarkStart w:id="31" w:name="шаг-5.-размеры-обновление-гигиена"/>
    <w:p>
      <w:pPr>
        <w:pStyle w:val="Heading2"/>
      </w:pPr>
      <w:r>
        <w:t xml:space="preserve">Шаг 5. Размеры, обновление, гигиена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Обновление сида покупателей:</w:t>
      </w:r>
      <w:r>
        <w:t xml:space="preserve"> </w:t>
      </w:r>
      <w:r>
        <w:t xml:space="preserve">раз в 2–4 недели догружать новые</w:t>
      </w:r>
      <w:r>
        <w:t xml:space="preserve"> </w:t>
      </w:r>
      <w:r>
        <w:t xml:space="preserve">оплаты — look-alike освежается.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Пиксель-аудитория</w:t>
      </w:r>
      <w:r>
        <w:t xml:space="preserve"> </w:t>
      </w:r>
      <w:r>
        <w:t xml:space="preserve">обновляется сама (люди заходят).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Не мельчить look-alike:</w:t>
      </w:r>
      <w:r>
        <w:t xml:space="preserve"> </w:t>
      </w:r>
      <w:r>
        <w:t xml:space="preserve">если аудитория &lt; 10 000 — реклама</w:t>
      </w:r>
      <w:r>
        <w:t xml:space="preserve"> </w:t>
      </w:r>
      <w:r>
        <w:t xml:space="preserve">открутится дорого; расширь ползунок похожести.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Метрики:</w:t>
      </w:r>
      <w:r>
        <w:t xml:space="preserve"> </w:t>
      </w:r>
      <w:r>
        <w:t xml:space="preserve">CPM, CPC, цена заявки. Look-alike покупателей должен</w:t>
      </w:r>
      <w:r>
        <w:t xml:space="preserve"> </w:t>
      </w:r>
      <w:r>
        <w:t xml:space="preserve">дать заявку дешевле холодного таргета по интересам — это и есть</w:t>
      </w:r>
      <w:r>
        <w:t xml:space="preserve"> </w:t>
      </w:r>
      <w:r>
        <w:t xml:space="preserve">проверка, что сид рабочий.</w:t>
      </w:r>
    </w:p>
    <w:bookmarkEnd w:id="31"/>
    <w:bookmarkStart w:id="32" w:name="юридика-и-деньги-коротко"/>
    <w:p>
      <w:pPr>
        <w:pStyle w:val="Heading2"/>
      </w:pPr>
      <w:r>
        <w:t xml:space="preserve">Юридика и деньги (коротко)</w:t>
      </w:r>
    </w:p>
    <w:p>
      <w:pPr>
        <w:numPr>
          <w:ilvl w:val="0"/>
          <w:numId w:val="1013"/>
        </w:numPr>
        <w:pStyle w:val="Compact"/>
      </w:pPr>
      <w:r>
        <w:t xml:space="preserve">Сид покупателей — данные клиентов МИГ, согласие есть, ИП —</w:t>
      </w:r>
      <w:r>
        <w:t xml:space="preserve"> </w:t>
      </w:r>
      <w:r>
        <w:t xml:space="preserve">оператор: чисто.</w:t>
      </w:r>
    </w:p>
    <w:p>
      <w:pPr>
        <w:numPr>
          <w:ilvl w:val="0"/>
          <w:numId w:val="1013"/>
        </w:numPr>
        <w:pStyle w:val="Compact"/>
      </w:pPr>
      <w:r>
        <w:t xml:space="preserve">Пиксель — люди пришли сами: чисто.</w:t>
      </w:r>
    </w:p>
    <w:p>
      <w:pPr>
        <w:numPr>
          <w:ilvl w:val="0"/>
          <w:numId w:val="1013"/>
        </w:numPr>
        <w:pStyle w:val="Compact"/>
      </w:pPr>
      <w:r>
        <w:t xml:space="preserve">Пополнение кабинета: помнить про НДС 20% сверху (на 5 000 ₽</w:t>
      </w:r>
      <w:r>
        <w:t xml:space="preserve"> </w:t>
      </w:r>
      <w:r>
        <w:t xml:space="preserve">бюджета спишется ~6 000 ₽).</w:t>
      </w:r>
    </w:p>
    <w:p>
      <w:pPr>
        <w:numPr>
          <w:ilvl w:val="0"/>
          <w:numId w:val="1013"/>
        </w:numPr>
        <w:pStyle w:val="Compact"/>
      </w:pPr>
      <w:r>
        <w:t xml:space="preserve">Маркировка: VK Реклама сама передаёт данные в ЕРИР от ИП по ИНН —</w:t>
      </w:r>
      <w:r>
        <w:t xml:space="preserve"> </w:t>
      </w:r>
      <w:r>
        <w:t xml:space="preserve">отдельно в ОРД не регистрироваться.</w:t>
      </w:r>
    </w:p>
    <w:bookmarkEnd w:id="32"/>
    <w:bookmarkStart w:id="33" w:name="чек-лист"/>
    <w:p>
      <w:pPr>
        <w:pStyle w:val="Heading2"/>
      </w:pPr>
      <w:r>
        <w:t xml:space="preserve">Чек-лист</w:t>
      </w:r>
    </w:p>
    <w:p>
      <w:pPr>
        <w:numPr>
          <w:ilvl w:val="0"/>
          <w:numId w:val="1014"/>
        </w:numPr>
        <w:pStyle w:val="Compact"/>
      </w:pPr>
      <w:r>
        <w:t xml:space="preserve">☐ Доступ к кабинету от ИП выдан</w:t>
      </w:r>
    </w:p>
    <w:p>
      <w:pPr>
        <w:numPr>
          <w:ilvl w:val="0"/>
          <w:numId w:val="1014"/>
        </w:numPr>
        <w:pStyle w:val="Compact"/>
      </w:pPr>
      <w:r>
        <w:t xml:space="preserve">☐ Выгрузка покупателей из AlfaCRM (телефоны + email)</w:t>
      </w:r>
    </w:p>
    <w:p>
      <w:pPr>
        <w:numPr>
          <w:ilvl w:val="0"/>
          <w:numId w:val="1014"/>
        </w:numPr>
        <w:pStyle w:val="Compact"/>
      </w:pPr>
      <w:r>
        <w:t xml:space="preserve">☐ Файлы загружены → аудитории</w:t>
      </w:r>
      <w:r>
        <w:t xml:space="preserve"> </w:t>
      </w:r>
      <w:r>
        <w:rPr>
          <w:rStyle w:val="VerbatimChar"/>
        </w:rPr>
        <w:t xml:space="preserve">Покупатели_*</w:t>
      </w:r>
      <w:r>
        <w:t xml:space="preserve"> </w:t>
      </w:r>
      <w:r>
        <w:t xml:space="preserve">собраны</w:t>
      </w:r>
    </w:p>
    <w:p>
      <w:pPr>
        <w:numPr>
          <w:ilvl w:val="0"/>
          <w:numId w:val="1014"/>
        </w:numPr>
        <w:pStyle w:val="Compact"/>
      </w:pPr>
      <w:r>
        <w:t xml:space="preserve">☐ Пиксель установлен на лендинг, статус активен</w:t>
      </w:r>
    </w:p>
    <w:p>
      <w:pPr>
        <w:numPr>
          <w:ilvl w:val="0"/>
          <w:numId w:val="1014"/>
        </w:numPr>
        <w:pStyle w:val="Compact"/>
      </w:pPr>
      <w:r>
        <w:t xml:space="preserve">☐ Аудитория</w:t>
      </w:r>
      <w:r>
        <w:t xml:space="preserve"> </w:t>
      </w:r>
      <w:r>
        <w:rPr>
          <w:rStyle w:val="VerbatimChar"/>
        </w:rPr>
        <w:t xml:space="preserve">Визиторы_сайта_180д</w:t>
      </w:r>
      <w:r>
        <w:t xml:space="preserve"> </w:t>
      </w:r>
      <w:r>
        <w:t xml:space="preserve">создана</w:t>
      </w:r>
    </w:p>
    <w:p>
      <w:pPr>
        <w:numPr>
          <w:ilvl w:val="0"/>
          <w:numId w:val="1014"/>
        </w:numPr>
        <w:pStyle w:val="Compact"/>
      </w:pPr>
      <w:r>
        <w:t xml:space="preserve">☐ Look-alike на покупателей построен (или на объединённом сиде)</w:t>
      </w:r>
    </w:p>
    <w:p>
      <w:pPr>
        <w:numPr>
          <w:ilvl w:val="0"/>
          <w:numId w:val="1014"/>
        </w:numPr>
        <w:pStyle w:val="Compact"/>
      </w:pPr>
      <w:r>
        <w:t xml:space="preserve">☐ Кампания: показывать look-alike + ретаргет визиторов,</w:t>
      </w:r>
      <w:r>
        <w:t xml:space="preserve"> </w:t>
      </w:r>
      <w:r>
        <w:t xml:space="preserve">исключить покупателей</w:t>
      </w:r>
    </w:p>
    <w:p>
      <w:pPr>
        <w:numPr>
          <w:ilvl w:val="0"/>
          <w:numId w:val="1014"/>
        </w:numPr>
        <w:pStyle w:val="Compact"/>
      </w:pPr>
      <w:r>
        <w:t xml:space="preserve">☐ Дневной лимит на карантин, замер CPL через 3–4 дня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2026-08-18T11:31:37Z</dcterms:created>
  <dcterms:modified xsi:type="dcterms:W3CDTF">2026-08-18T11:31:37Z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