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ТЗ для СММ-менеджера</w:t>
      </w:r>
    </w:p>
    <w:p>
      <w:pPr>
        <w:spacing w:after="40"/>
      </w:pPr>
      <w:r>
        <w:rPr>
          <w:b/>
          <w:bCs/>
          <w:color w:val="1C1815"/>
          <w:sz w:val="36"/>
          <w:szCs w:val="36"/>
        </w:rPr>
        <w:t xml:space="preserve">Контент-воронка продаж ППК «Сложный случай»</w:t>
      </w:r>
    </w:p>
    <w:p>
      <w:pPr>
        <w:pBdr>
          <w:bottom w:val="single" w:color="C6633A" w:sz="12" w:space="6"/>
        </w:pBdr>
        <w:spacing w:after="160"/>
      </w:pPr>
      <w:r>
        <w:rPr>
          <w:color w:val="6B6259"/>
          <w:sz w:val="20"/>
          <w:szCs w:val="20"/>
        </w:rPr>
        <w:t xml:space="preserve">Дата: 21.08.2026. Это НЕ контент-план (календарь постов), а воронка: у каждого поста есть работа — довести психолога от «не знает нас» до «студент ППК». Цифры-конверсии — ориентир по рынку, не факт МИГа.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Аудитория: </w:t>
      </w:r>
      <w:r>
        <w:rPr>
          <w:sz w:val="22"/>
          <w:szCs w:val="22"/>
        </w:rPr>
        <w:t xml:space="preserve">психологи — практикующие 3–5 лет, студенты 2–3 ступени, кто мечтает уверенно брать сложные случаи. Продукт-цель: тариф «Практик» в ППК. Второй продукт для допродажи: «Цифра».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050"/>
        <w:gridCol w:w="2450"/>
        <w:gridCol w:w="1650"/>
        <w:gridCol w:w="1400"/>
      </w:tblGrid>
      <w:tr>
        <w:trPr>
          <w:tblHeader/>
        </w:trPr>
        <w:tc>
          <w:tcPr>
            <w:tcW w:type="dxa" w:w="145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Шаг воронки</w:t>
            </w:r>
          </w:p>
        </w:tc>
        <w:tc>
          <w:tcPr>
            <w:tcW w:type="dxa" w:w="205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Цель шага</w:t>
            </w:r>
          </w:p>
        </w:tc>
        <w:tc>
          <w:tcPr>
            <w:tcW w:type="dxa" w:w="245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Форматы контента</w:t>
            </w:r>
          </w:p>
        </w:tc>
        <w:tc>
          <w:tcPr>
            <w:tcW w:type="dxa" w:w="165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Ведёт на след. шаг (призыв)</w:t>
            </w:r>
          </w:p>
        </w:tc>
        <w:tc>
          <w:tcPr>
            <w:tcW w:type="dxa" w:w="14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1. Охват (незнакомцы)</w:t>
            </w:r>
          </w:p>
        </w:tc>
        <w:tc>
          <w:tcPr>
            <w:tcW w:type="dxa" w:w="205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Попасть в ленту психолога, которого мы не знаем</w:t>
            </w:r>
          </w:p>
        </w:tc>
        <w:tc>
          <w:tcPr>
            <w:tcW w:type="dxa" w:w="245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Рилсы/клипы на «сложные темы» (крючки Золотовой: суицид, острое горе, РПП, зависимости). Полезное + живой язык терапевта</w:t>
            </w:r>
          </w:p>
        </w:tc>
        <w:tc>
          <w:tcPr>
            <w:tcW w:type="dxa" w:w="165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Досмотр → подписка на сообщество/канал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Охват, досмотр, подписки</w:t>
            </w:r>
          </w:p>
        </w:tc>
      </w:tr>
      <w:tr>
        <w:tc>
          <w:tcPr>
            <w:tcW w:type="dxa" w:w="145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2. Доверие (подписчик)</w:t>
            </w:r>
          </w:p>
        </w:tc>
        <w:tc>
          <w:tcPr>
            <w:tcW w:type="dxa" w:w="205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Доказать: МИГ умеет разбирать сложное</w:t>
            </w:r>
          </w:p>
        </w:tc>
        <w:tc>
          <w:tcPr>
            <w:tcW w:type="dxa" w:w="245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Разбор ОДНОГО случая, интервью преподавателей, «как я думаю над случаем», отрывки записей (~20 готово)</w:t>
            </w:r>
          </w:p>
        </w:tc>
        <w:tc>
          <w:tcPr>
            <w:tcW w:type="dxa" w:w="165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Сохранение, коммент → «забери запись/лекции»</w:t>
            </w:r>
          </w:p>
        </w:tc>
        <w:tc>
          <w:tcPr>
            <w:tcW w:type="dxa" w:w="140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Сохранения, комменты, переходы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3. Захват контакта</w:t>
            </w:r>
          </w:p>
        </w:tc>
        <w:tc>
          <w:tcPr>
            <w:tcW w:type="dxa" w:w="205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Получить контакт в бота (вход в воронку)</w:t>
            </w:r>
          </w:p>
        </w:tc>
        <w:tc>
          <w:tcPr>
            <w:tcW w:type="dxa" w:w="245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Пост-анонс лид-магнита: 9 лекций / запись вебинара в обмен на подписку в Telegram-бота</w:t>
            </w:r>
          </w:p>
        </w:tc>
        <w:tc>
          <w:tcPr>
            <w:tcW w:type="dxa" w:w="165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Клик → подписка в бота (пиксель ловит)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Кол-во контактов, цена контакта</w:t>
            </w:r>
          </w:p>
        </w:tc>
      </w:tr>
      <w:tr>
        <w:tc>
          <w:tcPr>
            <w:tcW w:type="dxa" w:w="145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4. Рассмотрение (лид)</w:t>
            </w:r>
          </w:p>
        </w:tc>
        <w:tc>
          <w:tcPr>
            <w:tcW w:type="dxa" w:w="205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Показать, ЧТО такое ППК и чем отличается</w:t>
            </w:r>
          </w:p>
        </w:tc>
        <w:tc>
          <w:tcPr>
            <w:tcW w:type="dxa" w:w="245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Как устроены 16 супервизий, кто преподаёт, отзывы студентов (с согласия), «как ложится в год»</w:t>
            </w:r>
          </w:p>
        </w:tc>
        <w:tc>
          <w:tcPr>
            <w:tcW w:type="dxa" w:w="165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Регистрация на живой вебинар / ДОД</w:t>
            </w:r>
          </w:p>
        </w:tc>
        <w:tc>
          <w:tcPr>
            <w:tcW w:type="dxa" w:w="140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Регистрации на вебинар</w:t>
            </w:r>
          </w:p>
        </w:tc>
      </w:tr>
      <w:tr>
        <w:tc>
          <w:tcPr>
            <w:tcW w:type="dxa" w:w="145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5. Продажа</w:t>
            </w:r>
          </w:p>
        </w:tc>
        <w:tc>
          <w:tcPr>
            <w:tcW w:type="dxa" w:w="205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Довести до оплаты</w:t>
            </w:r>
          </w:p>
        </w:tc>
        <w:tc>
          <w:tcPr>
            <w:tcW w:type="dxa" w:w="245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Живой продающий вебинар → приглашение на собеседование; серия писем/сообщений бота</w:t>
            </w:r>
          </w:p>
        </w:tc>
        <w:tc>
          <w:tcPr>
            <w:tcW w:type="dxa" w:w="165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Заявка на собеседование → оплата</w:t>
            </w:r>
          </w:p>
        </w:tc>
        <w:tc>
          <w:tcPr>
            <w:tcW w:type="dxa" w:w="140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Собеседования, оплаты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6. Удержание, допродажа</w:t>
            </w:r>
          </w:p>
        </w:tc>
        <w:tc>
          <w:tcPr>
            <w:tcW w:type="dxa" w:w="205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Поднять LTV и запустить сарафан</w:t>
            </w:r>
          </w:p>
        </w:tc>
        <w:tc>
          <w:tcPr>
            <w:tcW w:type="dxa" w:w="245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Контент для студентов, кейсы, анонс «Цифра», «приведи коллегу»</w:t>
            </w:r>
          </w:p>
        </w:tc>
        <w:tc>
          <w:tcPr>
            <w:tcW w:type="dxa" w:w="165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Покупка «Цифры» / реферал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Повторные покупки, рефералы</w:t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1C1815"/>
          <w:sz w:val="28"/>
          <w:szCs w:val="28"/>
        </w:rPr>
        <w:t xml:space="preserve">Как это отличается от обычного контент-плана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• Каждый пост привязан к шагу воронки. </w:t>
      </w:r>
      <w:r>
        <w:rPr>
          <w:sz w:val="22"/>
          <w:szCs w:val="22"/>
        </w:rPr>
        <w:t xml:space="preserve">Если пост не двигает человека вниз — он не выходит.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• Метрика — не лайки, а заявки и оплаты. </w:t>
      </w:r>
      <w:r>
        <w:rPr>
          <w:sz w:val="22"/>
          <w:szCs w:val="22"/>
        </w:rPr>
        <w:t xml:space="preserve">СММ отчитывается «сколько контактов и регистраций дал контент», а не «сколько охватов».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• Каждый пост имеет призыв. </w:t>
      </w:r>
      <w:r>
        <w:rPr>
          <w:sz w:val="22"/>
          <w:szCs w:val="22"/>
        </w:rPr>
        <w:t xml:space="preserve">Нет «просто пользы» — есть «посмотри → подпишись → забери → зарегистрируйся».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8"/>
          <w:szCs w:val="28"/>
        </w:rPr>
        <w:t xml:space="preserve">Что требуем от СММ-менеджера (ТЗ в 5 пунктах)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1. Раскладку контента по 6 шагам, </w:t>
      </w:r>
      <w:r>
        <w:rPr>
          <w:sz w:val="22"/>
          <w:szCs w:val="22"/>
        </w:rPr>
        <w:t xml:space="preserve">а не «10 постов на неделю». Сколько единиц контента на каждый шаг.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2. У каждого поста — цель и призыв </w:t>
      </w:r>
      <w:r>
        <w:rPr>
          <w:sz w:val="22"/>
          <w:szCs w:val="22"/>
        </w:rPr>
        <w:t xml:space="preserve">(на какой шаг ведёт).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3. UTM-метки на все ссылки </w:t>
      </w:r>
      <w:r>
        <w:rPr>
          <w:sz w:val="22"/>
          <w:szCs w:val="22"/>
        </w:rPr>
        <w:t xml:space="preserve">— чтобы видеть, какой пост дал заявку.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4. Еженедельный отчёт по воронке: </w:t>
      </w:r>
      <w:r>
        <w:rPr>
          <w:sz w:val="22"/>
          <w:szCs w:val="22"/>
        </w:rPr>
        <w:t xml:space="preserve">контакты, регистрации, заявки — не охваты.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5. Работа с готовым: </w:t>
      </w:r>
      <w:r>
        <w:rPr>
          <w:sz w:val="22"/>
          <w:szCs w:val="22"/>
        </w:rPr>
        <w:t xml:space="preserve">~20 записей и темы Золотовой — это банк контента, новые гайды под лидген не делаем.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8"/>
          <w:szCs w:val="28"/>
        </w:rPr>
        <w:t xml:space="preserve">Каналы под воронку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Шаги 1–2 (охват, доверие): </w:t>
      </w:r>
      <w:r>
        <w:rPr>
          <w:sz w:val="22"/>
          <w:szCs w:val="22"/>
        </w:rPr>
        <w:t xml:space="preserve">рилсы ВК/Telegram-канал, сообщество ВК, реанимация ФБ на диаспору.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Шаг 3 (захват): </w:t>
      </w:r>
      <w:r>
        <w:rPr>
          <w:sz w:val="22"/>
          <w:szCs w:val="22"/>
        </w:rPr>
        <w:t xml:space="preserve">Telegram-бот + лендинг с пикселем.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Шаги 4–5 (рассмотрение, продажа): </w:t>
      </w:r>
      <w:r>
        <w:rPr>
          <w:sz w:val="22"/>
          <w:szCs w:val="22"/>
        </w:rPr>
        <w:t xml:space="preserve">вебинар + собеседование + рассылка бота + email.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Реклама (ВК/Meta) </w:t>
      </w:r>
      <w:r>
        <w:rPr>
          <w:sz w:val="22"/>
          <w:szCs w:val="22"/>
        </w:rPr>
        <w:t xml:space="preserve">усиливает шаги 1 и 3 — гонит трафик в охват и на захват контакта.</w:t>
      </w:r>
    </w:p>
    <w:sectPr>
      <w:pgSz w:w="15840" w:h="122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2026-08-21T18:11:46.341Z</dcterms:created>
  <dcterms:modified xsi:type="dcterms:W3CDTF">2026-08-21T18:11:46.360Z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