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4jgiz1fxy0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fff" w:val="clear"/>
        <w:spacing w:after="120" w:lineRule="auto"/>
        <w:rPr>
          <w:color w:val="141413"/>
          <w:sz w:val="18"/>
          <w:szCs w:val="18"/>
        </w:rPr>
      </w:pPr>
      <w:r w:rsidDel="00000000" w:rsidR="00000000" w:rsidRPr="00000000">
        <w:rPr>
          <w:rtl w:val="0"/>
        </w:rPr>
      </w:r>
    </w:p>
    <w:p w:rsidR="00000000" w:rsidDel="00000000" w:rsidP="00000000" w:rsidRDefault="00000000" w:rsidRPr="00000000" w14:paraId="00000003">
      <w:pPr>
        <w:shd w:fill="ffffff" w:val="clear"/>
        <w:spacing w:after="120" w:lineRule="auto"/>
        <w:rPr>
          <w:color w:val="141413"/>
          <w:sz w:val="18"/>
          <w:szCs w:val="18"/>
        </w:rPr>
      </w:pPr>
      <w:r w:rsidDel="00000000" w:rsidR="00000000" w:rsidRPr="00000000">
        <w:rPr>
          <w:rtl w:val="0"/>
        </w:rPr>
      </w:r>
    </w:p>
    <w:p w:rsidR="00000000" w:rsidDel="00000000" w:rsidP="00000000" w:rsidRDefault="00000000" w:rsidRPr="00000000" w14:paraId="00000004">
      <w:pPr>
        <w:shd w:fill="ffffff" w:val="clear"/>
        <w:spacing w:after="120" w:lineRule="auto"/>
        <w:rPr>
          <w:color w:val="141413"/>
          <w:sz w:val="18"/>
          <w:szCs w:val="18"/>
        </w:rPr>
      </w:pPr>
      <w:r w:rsidDel="00000000" w:rsidR="00000000" w:rsidRPr="00000000">
        <w:rPr>
          <w:color w:val="141413"/>
          <w:sz w:val="18"/>
          <w:szCs w:val="18"/>
          <w:rtl w:val="0"/>
        </w:rPr>
        <w:t xml:space="preserve">Updated variables Morning </w:t>
      </w:r>
    </w:p>
    <w:p w:rsidR="00000000" w:rsidDel="00000000" w:rsidP="00000000" w:rsidRDefault="00000000" w:rsidRPr="00000000" w14:paraId="00000005">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Neurological</w:t>
      </w:r>
      <w:r w:rsidDel="00000000" w:rsidR="00000000" w:rsidRPr="00000000">
        <w:rPr>
          <w:color w:val="141413"/>
          <w:sz w:val="18"/>
          <w:szCs w:val="18"/>
          <w:rtl w:val="0"/>
        </w:rPr>
        <w:t xml:space="preserve"> GCS total, pupil size left and right, pupil reactivity left and right, RASS score, CAM-ICU delirium score, post-traumatic seizure</w:t>
      </w:r>
    </w:p>
    <w:p w:rsidR="00000000" w:rsidDel="00000000" w:rsidP="00000000" w:rsidRDefault="00000000" w:rsidRPr="00000000" w14:paraId="00000006">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Vitals</w:t>
      </w:r>
      <w:r w:rsidDel="00000000" w:rsidR="00000000" w:rsidRPr="00000000">
        <w:rPr>
          <w:color w:val="141413"/>
          <w:sz w:val="18"/>
          <w:szCs w:val="18"/>
          <w:rtl w:val="0"/>
        </w:rPr>
        <w:t xml:space="preserve"> Systolic BP max, diastolic BP, mean arterial pressure min, heart rate max and min, temperature max, SpO2 min, respiratory rate max</w:t>
      </w:r>
    </w:p>
    <w:p w:rsidR="00000000" w:rsidDel="00000000" w:rsidP="00000000" w:rsidRDefault="00000000" w:rsidRPr="00000000" w14:paraId="00000007">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Labs</w:t>
      </w:r>
      <w:r w:rsidDel="00000000" w:rsidR="00000000" w:rsidRPr="00000000">
        <w:rPr>
          <w:color w:val="141413"/>
          <w:sz w:val="18"/>
          <w:szCs w:val="18"/>
          <w:rtl w:val="0"/>
        </w:rPr>
        <w:t xml:space="preserve"> Sodium min, glucose min and max, INR, platelets min, ammonia max, haemoglobin min, WBC max, lactate max, creatinine, bilirubin total, blood cultures sent, troponin, serum osmolality, PT, INR</w:t>
      </w:r>
    </w:p>
    <w:p w:rsidR="00000000" w:rsidDel="00000000" w:rsidP="00000000" w:rsidRDefault="00000000" w:rsidRPr="00000000" w14:paraId="00000008">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Medications</w:t>
      </w:r>
      <w:r w:rsidDel="00000000" w:rsidR="00000000" w:rsidRPr="00000000">
        <w:rPr>
          <w:color w:val="141413"/>
          <w:sz w:val="18"/>
          <w:szCs w:val="18"/>
          <w:rtl w:val="0"/>
        </w:rPr>
        <w:t xml:space="preserve"> Propofol active, midazolam active, fentanyl active, dexmedetomidine active, warfarin active, heparin active, DOAC active, enoxaparin active, tPA given, antiepileptics active, vasopressor active, steroid active, antihypertensives given acutely, naloxone given, flumazenil given, thiamine given</w:t>
      </w:r>
    </w:p>
    <w:p w:rsidR="00000000" w:rsidDel="00000000" w:rsidP="00000000" w:rsidRDefault="00000000" w:rsidRPr="00000000" w14:paraId="00000009">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Demographics</w:t>
      </w:r>
      <w:r w:rsidDel="00000000" w:rsidR="00000000" w:rsidRPr="00000000">
        <w:rPr>
          <w:color w:val="141413"/>
          <w:sz w:val="18"/>
          <w:szCs w:val="18"/>
          <w:rtl w:val="0"/>
        </w:rPr>
        <w:t xml:space="preserve"> Age, sex, ethnicity</w:t>
      </w:r>
    </w:p>
    <w:p w:rsidR="00000000" w:rsidDel="00000000" w:rsidP="00000000" w:rsidRDefault="00000000" w:rsidRPr="00000000" w14:paraId="0000000A">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Clinical Context</w:t>
      </w:r>
      <w:r w:rsidDel="00000000" w:rsidR="00000000" w:rsidRPr="00000000">
        <w:rPr>
          <w:color w:val="141413"/>
          <w:sz w:val="18"/>
          <w:szCs w:val="18"/>
          <w:rtl w:val="0"/>
        </w:rPr>
        <w:t xml:space="preserve"> Hours since ICU admission, ICU type, admission type, primary diagnosis, sepsis on admission, liver failure, renal failure, alcohol use disorder, APACHE II score, ventilated at CT time, repeat CT within previous 24h, number of prior CTs this admission, time of day of CT order, day of week, vomiting, drug/alcohol toxicity </w:t>
      </w:r>
    </w:p>
    <w:p w:rsidR="00000000" w:rsidDel="00000000" w:rsidP="00000000" w:rsidRDefault="00000000" w:rsidRPr="00000000" w14:paraId="0000000B">
      <w:pPr>
        <w:shd w:fill="ffffff" w:val="clear"/>
        <w:spacing w:after="240" w:before="240" w:lineRule="auto"/>
        <w:rPr>
          <w:color w:val="141413"/>
          <w:sz w:val="18"/>
          <w:szCs w:val="18"/>
        </w:rPr>
      </w:pPr>
      <w:r w:rsidDel="00000000" w:rsidR="00000000" w:rsidRPr="00000000">
        <w:rPr>
          <w:b w:val="1"/>
          <w:bCs w:val="1"/>
          <w:color w:val="141413"/>
          <w:sz w:val="18"/>
          <w:szCs w:val="18"/>
          <w:rtl w:val="0"/>
        </w:rPr>
        <w:t xml:space="preserve">Comorbidities</w:t>
      </w:r>
      <w:r w:rsidDel="00000000" w:rsidR="00000000" w:rsidRPr="00000000">
        <w:rPr>
          <w:color w:val="141413"/>
          <w:sz w:val="18"/>
          <w:szCs w:val="18"/>
          <w:rtl w:val="0"/>
        </w:rPr>
        <w:t xml:space="preserve"> Active cancer, immunosuppressed, HIV positive, dementia, history of prior stroke, coagulation disorder, prior neurosurgery this admission</w:t>
      </w:r>
    </w:p>
    <w:p w:rsidR="00000000" w:rsidDel="00000000" w:rsidP="00000000" w:rsidRDefault="00000000" w:rsidRPr="00000000" w14:paraId="0000000C">
      <w:pPr>
        <w:shd w:fill="ffffff" w:val="clear"/>
        <w:spacing w:after="120" w:lineRule="auto"/>
        <w:rPr>
          <w:color w:val="141413"/>
          <w:sz w:val="18"/>
          <w:szCs w:val="18"/>
        </w:rPr>
      </w:pPr>
      <w:r w:rsidDel="00000000" w:rsidR="00000000" w:rsidRPr="00000000">
        <w:rPr>
          <w:rtl w:val="0"/>
        </w:rPr>
      </w:r>
    </w:p>
    <w:p w:rsidR="00000000" w:rsidDel="00000000" w:rsidP="00000000" w:rsidRDefault="00000000" w:rsidRPr="00000000" w14:paraId="0000000D">
      <w:pPr>
        <w:shd w:fill="ffffff" w:val="clear"/>
        <w:spacing w:after="120" w:lineRule="auto"/>
        <w:rPr>
          <w:color w:val="141413"/>
          <w:sz w:val="18"/>
          <w:szCs w:val="18"/>
        </w:rPr>
      </w:pPr>
      <w:r w:rsidDel="00000000" w:rsidR="00000000" w:rsidRPr="00000000">
        <w:rPr>
          <w:color w:val="141413"/>
          <w:sz w:val="18"/>
          <w:szCs w:val="18"/>
          <w:rtl w:val="0"/>
        </w:rPr>
        <w:t xml:space="preserve">Word search:</w:t>
      </w:r>
    </w:p>
    <w:p w:rsidR="00000000" w:rsidDel="00000000" w:rsidP="00000000" w:rsidRDefault="00000000" w:rsidRPr="00000000" w14:paraId="0000000E">
      <w:pPr>
        <w:shd w:fill="ffffff" w:val="clear"/>
        <w:spacing w:after="120" w:lineRule="auto"/>
        <w:rPr>
          <w:color w:val="141413"/>
          <w:sz w:val="18"/>
          <w:szCs w:val="18"/>
        </w:rPr>
      </w:pPr>
      <w:r w:rsidDel="00000000" w:rsidR="00000000" w:rsidRPr="00000000">
        <w:rPr>
          <w:color w:val="141413"/>
          <w:sz w:val="18"/>
          <w:szCs w:val="18"/>
          <w:rtl w:val="0"/>
        </w:rPr>
        <w:t xml:space="preserve">mannitol, 3% saline, hypertonic saline, craniotomy, craniectomy, </w:t>
      </w:r>
    </w:p>
    <w:p w:rsidR="00000000" w:rsidDel="00000000" w:rsidP="00000000" w:rsidRDefault="00000000" w:rsidRPr="00000000" w14:paraId="0000000F">
      <w:pPr>
        <w:shd w:fill="ffffff" w:val="clear"/>
        <w:spacing w:after="120" w:lineRule="auto"/>
        <w:rPr>
          <w:color w:val="141413"/>
          <w:sz w:val="18"/>
          <w:szCs w:val="18"/>
        </w:rPr>
      </w:pPr>
      <w:r w:rsidDel="00000000" w:rsidR="00000000" w:rsidRPr="00000000">
        <w:rPr>
          <w:rtl w:val="0"/>
        </w:rPr>
      </w:r>
    </w:p>
    <w:p w:rsidR="00000000" w:rsidDel="00000000" w:rsidP="00000000" w:rsidRDefault="00000000" w:rsidRPr="00000000" w14:paraId="00000010">
      <w:pPr>
        <w:shd w:fill="ffffff" w:val="clear"/>
        <w:spacing w:after="120" w:lineRule="auto"/>
        <w:rPr>
          <w:b w:val="1"/>
          <w:bCs w:val="1"/>
          <w:color w:val="141413"/>
          <w:sz w:val="18"/>
          <w:szCs w:val="18"/>
        </w:rPr>
      </w:pPr>
      <w:r w:rsidDel="00000000" w:rsidR="00000000" w:rsidRPr="00000000">
        <w:rPr>
          <w:b w:val="1"/>
          <w:bCs w:val="1"/>
          <w:color w:val="141413"/>
          <w:sz w:val="18"/>
          <w:szCs w:val="18"/>
          <w:rtl w:val="0"/>
        </w:rPr>
        <w:t xml:space="preserve">Positive:</w:t>
      </w:r>
    </w:p>
    <w:p w:rsidR="00000000" w:rsidDel="00000000" w:rsidP="00000000" w:rsidRDefault="00000000" w:rsidRPr="00000000" w14:paraId="00000011">
      <w:pPr>
        <w:shd w:fill="ffffff" w:val="clear"/>
        <w:spacing w:after="240" w:before="240" w:lineRule="auto"/>
        <w:rPr>
          <w:color w:val="141413"/>
          <w:sz w:val="18"/>
          <w:szCs w:val="18"/>
        </w:rPr>
      </w:pPr>
      <w:r w:rsidDel="00000000" w:rsidR="00000000" w:rsidRPr="00000000">
        <w:rPr>
          <w:color w:val="141413"/>
          <w:sz w:val="18"/>
          <w:szCs w:val="18"/>
          <w:rtl w:val="0"/>
        </w:rPr>
        <w:t xml:space="preserve">Cerebral Edema,Hydrocephalus,Cerebellar edema,Increased effacement, Effacement,Mass,Mass effect,Hematomas,Midline shift, fracture, Infarction,Subarachnoid hemorrhage, Vasogenic edema, deviation </w:t>
      </w:r>
    </w:p>
    <w:p w:rsidR="00000000" w:rsidDel="00000000" w:rsidP="00000000" w:rsidRDefault="00000000" w:rsidRPr="00000000" w14:paraId="00000012">
      <w:pPr>
        <w:shd w:fill="ffffff" w:val="clear"/>
        <w:spacing w:after="240" w:before="240" w:lineRule="auto"/>
        <w:rPr>
          <w:b w:val="1"/>
          <w:bCs w:val="1"/>
          <w:color w:val="141413"/>
          <w:sz w:val="18"/>
          <w:szCs w:val="18"/>
        </w:rPr>
      </w:pPr>
      <w:r w:rsidDel="00000000" w:rsidR="00000000" w:rsidRPr="00000000">
        <w:rPr>
          <w:b w:val="1"/>
          <w:bCs w:val="1"/>
          <w:color w:val="141413"/>
          <w:sz w:val="18"/>
          <w:szCs w:val="18"/>
          <w:rtl w:val="0"/>
        </w:rPr>
        <w:t xml:space="preserve">Negative:</w:t>
      </w:r>
    </w:p>
    <w:p w:rsidR="00000000" w:rsidDel="00000000" w:rsidP="00000000" w:rsidRDefault="00000000" w:rsidRPr="00000000" w14:paraId="00000013">
      <w:pPr>
        <w:shd w:fill="ffffff" w:val="clear"/>
        <w:spacing w:after="240" w:before="240" w:lineRule="auto"/>
        <w:rPr>
          <w:color w:val="141413"/>
          <w:sz w:val="18"/>
          <w:szCs w:val="18"/>
        </w:rPr>
      </w:pPr>
      <w:r w:rsidDel="00000000" w:rsidR="00000000" w:rsidRPr="00000000">
        <w:rPr>
          <w:color w:val="141413"/>
          <w:sz w:val="18"/>
          <w:szCs w:val="18"/>
          <w:rtl w:val="0"/>
        </w:rPr>
        <w:t xml:space="preserve">No signs of herniation, Stable </w:t>
      </w:r>
    </w:p>
    <w:p w:rsidR="00000000" w:rsidDel="00000000" w:rsidP="00000000" w:rsidRDefault="00000000" w:rsidRPr="00000000" w14:paraId="00000014">
      <w:pPr>
        <w:shd w:fill="ffffff" w:val="clear"/>
        <w:spacing w:after="120" w:lineRule="auto"/>
        <w:rPr>
          <w:color w:val="141413"/>
          <w:sz w:val="18"/>
          <w:szCs w:val="18"/>
        </w:rPr>
      </w:pPr>
      <w:r w:rsidDel="00000000" w:rsidR="00000000" w:rsidRPr="00000000">
        <w:rPr>
          <w:rtl w:val="0"/>
        </w:rPr>
      </w:r>
    </w:p>
    <w:p w:rsidR="00000000" w:rsidDel="00000000" w:rsidP="00000000" w:rsidRDefault="00000000" w:rsidRPr="00000000" w14:paraId="00000015">
      <w:pPr>
        <w:shd w:fill="ffffff" w:val="clear"/>
        <w:spacing w:after="120" w:lineRule="auto"/>
        <w:rPr>
          <w:color w:val="141413"/>
          <w:sz w:val="18"/>
          <w:szCs w:val="18"/>
        </w:rPr>
      </w:pPr>
      <w:r w:rsidDel="00000000" w:rsidR="00000000" w:rsidRPr="00000000">
        <w:rPr>
          <w:rtl w:val="0"/>
        </w:rPr>
      </w:r>
    </w:p>
    <w:p w:rsidR="00000000" w:rsidDel="00000000" w:rsidP="00000000" w:rsidRDefault="00000000" w:rsidRPr="00000000" w14:paraId="00000016">
      <w:pPr>
        <w:shd w:fill="ffffff" w:val="clear"/>
        <w:spacing w:after="120" w:lineRule="auto"/>
        <w:rPr>
          <w:color w:val="141413"/>
          <w:sz w:val="18"/>
          <w:szCs w:val="18"/>
        </w:rPr>
      </w:pPr>
      <w:r w:rsidDel="00000000" w:rsidR="00000000" w:rsidRPr="00000000">
        <w:rPr>
          <w:color w:val="141413"/>
          <w:sz w:val="18"/>
          <w:szCs w:val="18"/>
          <w:rtl w:val="0"/>
        </w:rPr>
        <w:t xml:space="preserve">Team name: Signal</w:t>
      </w:r>
      <w:r w:rsidDel="00000000" w:rsidR="00000000" w:rsidRPr="00000000">
        <w:rPr>
          <w:b w:val="1"/>
          <w:bCs w:val="1"/>
          <w:color w:val="141413"/>
          <w:sz w:val="18"/>
          <w:szCs w:val="18"/>
          <w:rtl w:val="0"/>
        </w:rPr>
        <w:t xml:space="preserve">2</w:t>
      </w:r>
      <w:r w:rsidDel="00000000" w:rsidR="00000000" w:rsidRPr="00000000">
        <w:rPr>
          <w:color w:val="141413"/>
          <w:sz w:val="18"/>
          <w:szCs w:val="18"/>
          <w:rtl w:val="0"/>
        </w:rPr>
        <w:t xml:space="preserve">Scan</w:t>
      </w:r>
    </w:p>
    <w:p w:rsidR="00000000" w:rsidDel="00000000" w:rsidP="00000000" w:rsidRDefault="00000000" w:rsidRPr="00000000" w14:paraId="00000017">
      <w:pPr>
        <w:shd w:fill="ffffff" w:val="clear"/>
        <w:spacing w:after="120" w:lineRule="auto"/>
        <w:rPr>
          <w:color w:val="141413"/>
          <w:sz w:val="18"/>
          <w:szCs w:val="18"/>
        </w:rPr>
      </w:pPr>
      <w:r w:rsidDel="00000000" w:rsidR="00000000" w:rsidRPr="00000000">
        <w:rPr>
          <w:color w:val="141413"/>
          <w:sz w:val="18"/>
          <w:szCs w:val="18"/>
          <w:rtl w:val="0"/>
        </w:rPr>
        <w:t xml:space="preserve">Neurological</w:t>
      </w:r>
    </w:p>
    <w:p w:rsidR="00000000" w:rsidDel="00000000" w:rsidP="00000000" w:rsidRDefault="00000000" w:rsidRPr="00000000" w14:paraId="00000018">
      <w:pPr>
        <w:shd w:fill="ffffff" w:val="clear"/>
        <w:rPr>
          <w:color w:val="73726c"/>
          <w:sz w:val="17"/>
          <w:szCs w:val="17"/>
        </w:rPr>
      </w:pPr>
      <w:r w:rsidDel="00000000" w:rsidR="00000000" w:rsidRPr="00000000">
        <w:rPr>
          <w:color w:val="141413"/>
          <w:sz w:val="18"/>
          <w:szCs w:val="18"/>
          <w:rtl w:val="0"/>
        </w:rPr>
        <w:t xml:space="preserve">GCS total (computed)</w:t>
      </w:r>
      <w:r w:rsidDel="00000000" w:rsidR="00000000" w:rsidRPr="00000000">
        <w:rPr>
          <w:rFonts w:ascii="Courier New" w:cs="Courier New" w:eastAsia="Courier New" w:hAnsi="Courier New"/>
          <w:color w:val="3d3d3a"/>
          <w:sz w:val="15"/>
          <w:szCs w:val="15"/>
          <w:shd w:fill="f5f4ed" w:val="clear"/>
          <w:rtl w:val="0"/>
        </w:rPr>
        <w:t xml:space="preserve">220739+223900+223901</w:t>
      </w:r>
      <w:r w:rsidDel="00000000" w:rsidR="00000000" w:rsidRPr="00000000">
        <w:rPr>
          <w:rFonts w:ascii="Arial Unicode MS" w:cs="Arial Unicode MS" w:eastAsia="Arial Unicode MS" w:hAnsi="Arial Unicode MS"/>
          <w:color w:val="73726c"/>
          <w:sz w:val="17"/>
          <w:szCs w:val="17"/>
          <w:rtl w:val="0"/>
        </w:rPr>
        <w:t xml:space="preserve">delta from admission baseline; flag if drop ≥2</w:t>
      </w:r>
    </w:p>
    <w:p w:rsidR="00000000" w:rsidDel="00000000" w:rsidP="00000000" w:rsidRDefault="00000000" w:rsidRPr="00000000" w14:paraId="00000019">
      <w:pPr>
        <w:shd w:fill="ffffff" w:val="clear"/>
        <w:rPr>
          <w:color w:val="73726c"/>
          <w:sz w:val="17"/>
          <w:szCs w:val="17"/>
        </w:rPr>
      </w:pPr>
      <w:r w:rsidDel="00000000" w:rsidR="00000000" w:rsidRPr="00000000">
        <w:rPr>
          <w:color w:val="141413"/>
          <w:sz w:val="18"/>
          <w:szCs w:val="18"/>
          <w:rtl w:val="0"/>
        </w:rPr>
        <w:t xml:space="preserve">GCS — eye opening</w:t>
      </w:r>
      <w:r w:rsidDel="00000000" w:rsidR="00000000" w:rsidRPr="00000000">
        <w:rPr>
          <w:rFonts w:ascii="Courier New" w:cs="Courier New" w:eastAsia="Courier New" w:hAnsi="Courier New"/>
          <w:color w:val="3d3d3a"/>
          <w:sz w:val="15"/>
          <w:szCs w:val="15"/>
          <w:shd w:fill="f5f4ed" w:val="clear"/>
          <w:rtl w:val="0"/>
        </w:rPr>
        <w:t xml:space="preserve">220739</w:t>
      </w:r>
      <w:r w:rsidDel="00000000" w:rsidR="00000000" w:rsidRPr="00000000">
        <w:rPr>
          <w:color w:val="73726c"/>
          <w:sz w:val="17"/>
          <w:szCs w:val="17"/>
          <w:rtl w:val="0"/>
        </w:rPr>
        <w:t xml:space="preserve">last value in window</w:t>
      </w:r>
    </w:p>
    <w:p w:rsidR="00000000" w:rsidDel="00000000" w:rsidP="00000000" w:rsidRDefault="00000000" w:rsidRPr="00000000" w14:paraId="0000001A">
      <w:pPr>
        <w:shd w:fill="ffffff" w:val="clear"/>
        <w:rPr>
          <w:color w:val="73726c"/>
          <w:sz w:val="17"/>
          <w:szCs w:val="17"/>
        </w:rPr>
      </w:pPr>
      <w:r w:rsidDel="00000000" w:rsidR="00000000" w:rsidRPr="00000000">
        <w:rPr>
          <w:color w:val="141413"/>
          <w:sz w:val="18"/>
          <w:szCs w:val="18"/>
          <w:rtl w:val="0"/>
        </w:rPr>
        <w:t xml:space="preserve">GCS — verbal</w:t>
      </w:r>
      <w:r w:rsidDel="00000000" w:rsidR="00000000" w:rsidRPr="00000000">
        <w:rPr>
          <w:rFonts w:ascii="Courier New" w:cs="Courier New" w:eastAsia="Courier New" w:hAnsi="Courier New"/>
          <w:color w:val="3d3d3a"/>
          <w:sz w:val="15"/>
          <w:szCs w:val="15"/>
          <w:shd w:fill="f5f4ed" w:val="clear"/>
          <w:rtl w:val="0"/>
        </w:rPr>
        <w:t xml:space="preserve">223900</w:t>
      </w:r>
      <w:r w:rsidDel="00000000" w:rsidR="00000000" w:rsidRPr="00000000">
        <w:rPr>
          <w:color w:val="73726c"/>
          <w:sz w:val="17"/>
          <w:szCs w:val="17"/>
          <w:rtl w:val="0"/>
        </w:rPr>
        <w:t xml:space="preserve">last value in window</w:t>
      </w:r>
    </w:p>
    <w:p w:rsidR="00000000" w:rsidDel="00000000" w:rsidP="00000000" w:rsidRDefault="00000000" w:rsidRPr="00000000" w14:paraId="0000001B">
      <w:pPr>
        <w:shd w:fill="ffffff" w:val="clear"/>
        <w:rPr>
          <w:color w:val="73726c"/>
          <w:sz w:val="17"/>
          <w:szCs w:val="17"/>
        </w:rPr>
      </w:pPr>
      <w:r w:rsidDel="00000000" w:rsidR="00000000" w:rsidRPr="00000000">
        <w:rPr>
          <w:color w:val="141413"/>
          <w:sz w:val="18"/>
          <w:szCs w:val="18"/>
          <w:rtl w:val="0"/>
        </w:rPr>
        <w:t xml:space="preserve">GCS — motor</w:t>
      </w:r>
      <w:r w:rsidDel="00000000" w:rsidR="00000000" w:rsidRPr="00000000">
        <w:rPr>
          <w:rFonts w:ascii="Courier New" w:cs="Courier New" w:eastAsia="Courier New" w:hAnsi="Courier New"/>
          <w:color w:val="3d3d3a"/>
          <w:sz w:val="15"/>
          <w:szCs w:val="15"/>
          <w:shd w:fill="f5f4ed" w:val="clear"/>
          <w:rtl w:val="0"/>
        </w:rPr>
        <w:t xml:space="preserve">223901</w:t>
      </w:r>
      <w:r w:rsidDel="00000000" w:rsidR="00000000" w:rsidRPr="00000000">
        <w:rPr>
          <w:color w:val="73726c"/>
          <w:sz w:val="17"/>
          <w:szCs w:val="17"/>
          <w:rtl w:val="0"/>
        </w:rPr>
        <w:t xml:space="preserve">last value in window</w:t>
      </w:r>
    </w:p>
    <w:p w:rsidR="00000000" w:rsidDel="00000000" w:rsidP="00000000" w:rsidRDefault="00000000" w:rsidRPr="00000000" w14:paraId="0000001C">
      <w:pPr>
        <w:shd w:fill="ffffff" w:val="clear"/>
        <w:rPr>
          <w:color w:val="73726c"/>
          <w:sz w:val="17"/>
          <w:szCs w:val="17"/>
        </w:rPr>
      </w:pPr>
      <w:r w:rsidDel="00000000" w:rsidR="00000000" w:rsidRPr="00000000">
        <w:rPr>
          <w:color w:val="141413"/>
          <w:sz w:val="18"/>
          <w:szCs w:val="18"/>
          <w:rtl w:val="0"/>
        </w:rPr>
        <w:t xml:space="preserve">RASS sedation score</w:t>
      </w:r>
      <w:r w:rsidDel="00000000" w:rsidR="00000000" w:rsidRPr="00000000">
        <w:rPr>
          <w:rFonts w:ascii="Courier New" w:cs="Courier New" w:eastAsia="Courier New" w:hAnsi="Courier New"/>
          <w:color w:val="3d3d3a"/>
          <w:sz w:val="15"/>
          <w:szCs w:val="15"/>
          <w:shd w:fill="f5f4ed" w:val="clear"/>
          <w:rtl w:val="0"/>
        </w:rPr>
        <w:t xml:space="preserve">228096</w:t>
      </w:r>
      <w:r w:rsidDel="00000000" w:rsidR="00000000" w:rsidRPr="00000000">
        <w:rPr>
          <w:color w:val="73726c"/>
          <w:sz w:val="17"/>
          <w:szCs w:val="17"/>
          <w:rtl w:val="0"/>
        </w:rPr>
        <w:t xml:space="preserve">last value; confounds GCS interpretation</w:t>
      </w:r>
    </w:p>
    <w:p w:rsidR="00000000" w:rsidDel="00000000" w:rsidP="00000000" w:rsidRDefault="00000000" w:rsidRPr="00000000" w14:paraId="0000001D">
      <w:pPr>
        <w:shd w:fill="ffffff" w:val="clear"/>
        <w:rPr>
          <w:color w:val="73726c"/>
          <w:sz w:val="17"/>
          <w:szCs w:val="17"/>
        </w:rPr>
      </w:pPr>
      <w:r w:rsidDel="00000000" w:rsidR="00000000" w:rsidRPr="00000000">
        <w:rPr>
          <w:color w:val="141413"/>
          <w:sz w:val="18"/>
          <w:szCs w:val="18"/>
          <w:rtl w:val="0"/>
        </w:rPr>
        <w:t xml:space="preserve">Pupil — left size</w:t>
      </w:r>
      <w:r w:rsidDel="00000000" w:rsidR="00000000" w:rsidRPr="00000000">
        <w:rPr>
          <w:rFonts w:ascii="Courier New" w:cs="Courier New" w:eastAsia="Courier New" w:hAnsi="Courier New"/>
          <w:color w:val="3d3d3a"/>
          <w:sz w:val="15"/>
          <w:szCs w:val="15"/>
          <w:shd w:fill="f5f4ed" w:val="clear"/>
          <w:rtl w:val="0"/>
        </w:rPr>
        <w:t xml:space="preserve">220734</w:t>
      </w:r>
      <w:r w:rsidDel="00000000" w:rsidR="00000000" w:rsidRPr="00000000">
        <w:rPr>
          <w:rFonts w:ascii="Arial Unicode MS" w:cs="Arial Unicode MS" w:eastAsia="Arial Unicode MS" w:hAnsi="Arial Unicode MS"/>
          <w:color w:val="73726c"/>
          <w:sz w:val="17"/>
          <w:szCs w:val="17"/>
          <w:rtl w:val="0"/>
        </w:rPr>
        <w:t xml:space="preserve">flag: anisocoria or dilation ≥5 mm</w:t>
      </w:r>
    </w:p>
    <w:p w:rsidR="00000000" w:rsidDel="00000000" w:rsidP="00000000" w:rsidRDefault="00000000" w:rsidRPr="00000000" w14:paraId="0000001E">
      <w:pPr>
        <w:shd w:fill="ffffff" w:val="clear"/>
        <w:rPr>
          <w:color w:val="73726c"/>
          <w:sz w:val="17"/>
          <w:szCs w:val="17"/>
        </w:rPr>
      </w:pPr>
      <w:r w:rsidDel="00000000" w:rsidR="00000000" w:rsidRPr="00000000">
        <w:rPr>
          <w:color w:val="141413"/>
          <w:sz w:val="18"/>
          <w:szCs w:val="18"/>
          <w:rtl w:val="0"/>
        </w:rPr>
        <w:t xml:space="preserve">Pupil — right size</w:t>
      </w:r>
      <w:r w:rsidDel="00000000" w:rsidR="00000000" w:rsidRPr="00000000">
        <w:rPr>
          <w:rFonts w:ascii="Courier New" w:cs="Courier New" w:eastAsia="Courier New" w:hAnsi="Courier New"/>
          <w:color w:val="3d3d3a"/>
          <w:sz w:val="15"/>
          <w:szCs w:val="15"/>
          <w:shd w:fill="f5f4ed" w:val="clear"/>
          <w:rtl w:val="0"/>
        </w:rPr>
        <w:t xml:space="preserve">220731</w:t>
      </w:r>
      <w:r w:rsidDel="00000000" w:rsidR="00000000" w:rsidRPr="00000000">
        <w:rPr>
          <w:rFonts w:ascii="Arial Unicode MS" w:cs="Arial Unicode MS" w:eastAsia="Arial Unicode MS" w:hAnsi="Arial Unicode MS"/>
          <w:color w:val="73726c"/>
          <w:sz w:val="17"/>
          <w:szCs w:val="17"/>
          <w:rtl w:val="0"/>
        </w:rPr>
        <w:t xml:space="preserve">flag: anisocoria or dilation ≥5 mm</w:t>
      </w:r>
    </w:p>
    <w:p w:rsidR="00000000" w:rsidDel="00000000" w:rsidP="00000000" w:rsidRDefault="00000000" w:rsidRPr="00000000" w14:paraId="0000001F">
      <w:pPr>
        <w:shd w:fill="ffffff" w:val="clear"/>
        <w:rPr>
          <w:color w:val="73726c"/>
          <w:sz w:val="17"/>
          <w:szCs w:val="17"/>
        </w:rPr>
      </w:pPr>
      <w:r w:rsidDel="00000000" w:rsidR="00000000" w:rsidRPr="00000000">
        <w:rPr>
          <w:color w:val="141413"/>
          <w:sz w:val="18"/>
          <w:szCs w:val="18"/>
          <w:rtl w:val="0"/>
        </w:rPr>
        <w:t xml:space="preserve">Pupil — left reactivity</w:t>
      </w:r>
      <w:r w:rsidDel="00000000" w:rsidR="00000000" w:rsidRPr="00000000">
        <w:rPr>
          <w:rFonts w:ascii="Courier New" w:cs="Courier New" w:eastAsia="Courier New" w:hAnsi="Courier New"/>
          <w:color w:val="3d3d3a"/>
          <w:sz w:val="15"/>
          <w:szCs w:val="15"/>
          <w:shd w:fill="f5f4ed" w:val="clear"/>
          <w:rtl w:val="0"/>
        </w:rPr>
        <w:t xml:space="preserve">223744</w:t>
      </w:r>
      <w:r w:rsidDel="00000000" w:rsidR="00000000" w:rsidRPr="00000000">
        <w:rPr>
          <w:color w:val="73726c"/>
          <w:sz w:val="17"/>
          <w:szCs w:val="17"/>
          <w:rtl w:val="0"/>
        </w:rPr>
        <w:t xml:space="preserve">binary: reactive / sluggish / fixed</w:t>
      </w:r>
    </w:p>
    <w:p w:rsidR="00000000" w:rsidDel="00000000" w:rsidP="00000000" w:rsidRDefault="00000000" w:rsidRPr="00000000" w14:paraId="00000020">
      <w:pPr>
        <w:shd w:fill="ffffff" w:val="clear"/>
        <w:rPr>
          <w:color w:val="73726c"/>
          <w:sz w:val="17"/>
          <w:szCs w:val="17"/>
        </w:rPr>
      </w:pPr>
      <w:r w:rsidDel="00000000" w:rsidR="00000000" w:rsidRPr="00000000">
        <w:rPr>
          <w:color w:val="141413"/>
          <w:sz w:val="18"/>
          <w:szCs w:val="18"/>
          <w:rtl w:val="0"/>
        </w:rPr>
        <w:t xml:space="preserve">Pupil — right reactivity</w:t>
      </w:r>
      <w:r w:rsidDel="00000000" w:rsidR="00000000" w:rsidRPr="00000000">
        <w:rPr>
          <w:rFonts w:ascii="Courier New" w:cs="Courier New" w:eastAsia="Courier New" w:hAnsi="Courier New"/>
          <w:color w:val="3d3d3a"/>
          <w:sz w:val="15"/>
          <w:szCs w:val="15"/>
          <w:shd w:fill="f5f4ed" w:val="clear"/>
          <w:rtl w:val="0"/>
        </w:rPr>
        <w:t xml:space="preserve">223745</w:t>
      </w:r>
      <w:r w:rsidDel="00000000" w:rsidR="00000000" w:rsidRPr="00000000">
        <w:rPr>
          <w:color w:val="73726c"/>
          <w:sz w:val="17"/>
          <w:szCs w:val="17"/>
          <w:rtl w:val="0"/>
        </w:rPr>
        <w:t xml:space="preserve">binary: reactive / sluggish / fixed</w:t>
      </w:r>
    </w:p>
    <w:p w:rsidR="00000000" w:rsidDel="00000000" w:rsidP="00000000" w:rsidRDefault="00000000" w:rsidRPr="00000000" w14:paraId="00000021">
      <w:pPr>
        <w:shd w:fill="ffffff" w:val="clear"/>
        <w:spacing w:after="120" w:lineRule="auto"/>
        <w:rPr>
          <w:color w:val="141413"/>
          <w:sz w:val="18"/>
          <w:szCs w:val="18"/>
        </w:rPr>
      </w:pPr>
      <w:r w:rsidDel="00000000" w:rsidR="00000000" w:rsidRPr="00000000">
        <w:rPr>
          <w:color w:val="141413"/>
          <w:sz w:val="18"/>
          <w:szCs w:val="18"/>
          <w:rtl w:val="0"/>
        </w:rPr>
        <w:t xml:space="preserve">Haemodynamic &amp; respiratory</w:t>
      </w:r>
    </w:p>
    <w:p w:rsidR="00000000" w:rsidDel="00000000" w:rsidP="00000000" w:rsidRDefault="00000000" w:rsidRPr="00000000" w14:paraId="00000022">
      <w:pPr>
        <w:shd w:fill="ffffff" w:val="clear"/>
        <w:rPr>
          <w:color w:val="73726c"/>
          <w:sz w:val="17"/>
          <w:szCs w:val="17"/>
        </w:rPr>
      </w:pPr>
      <w:r w:rsidDel="00000000" w:rsidR="00000000" w:rsidRPr="00000000">
        <w:rPr>
          <w:color w:val="141413"/>
          <w:sz w:val="18"/>
          <w:szCs w:val="18"/>
          <w:rtl w:val="0"/>
        </w:rPr>
        <w:t xml:space="preserve">MAP (arterial line)</w:t>
      </w:r>
      <w:r w:rsidDel="00000000" w:rsidR="00000000" w:rsidRPr="00000000">
        <w:rPr>
          <w:rFonts w:ascii="Courier New" w:cs="Courier New" w:eastAsia="Courier New" w:hAnsi="Courier New"/>
          <w:color w:val="3d3d3a"/>
          <w:sz w:val="15"/>
          <w:szCs w:val="15"/>
          <w:shd w:fill="f5f4ed" w:val="clear"/>
          <w:rtl w:val="0"/>
        </w:rPr>
        <w:t xml:space="preserve">220052</w:t>
      </w:r>
      <w:r w:rsidDel="00000000" w:rsidR="00000000" w:rsidRPr="00000000">
        <w:rPr>
          <w:color w:val="73726c"/>
          <w:sz w:val="17"/>
          <w:szCs w:val="17"/>
          <w:rtl w:val="0"/>
        </w:rPr>
        <w:t xml:space="preserve">min in window; flag: &lt;65 or &gt;110 mmHg</w:t>
      </w:r>
    </w:p>
    <w:p w:rsidR="00000000" w:rsidDel="00000000" w:rsidP="00000000" w:rsidRDefault="00000000" w:rsidRPr="00000000" w14:paraId="00000023">
      <w:pPr>
        <w:shd w:fill="ffffff" w:val="clear"/>
        <w:rPr>
          <w:color w:val="73726c"/>
          <w:sz w:val="17"/>
          <w:szCs w:val="17"/>
        </w:rPr>
      </w:pPr>
      <w:r w:rsidDel="00000000" w:rsidR="00000000" w:rsidRPr="00000000">
        <w:rPr>
          <w:color w:val="141413"/>
          <w:sz w:val="18"/>
          <w:szCs w:val="18"/>
          <w:rtl w:val="0"/>
        </w:rPr>
        <w:t xml:space="preserve">Systolic BP</w:t>
      </w:r>
      <w:r w:rsidDel="00000000" w:rsidR="00000000" w:rsidRPr="00000000">
        <w:rPr>
          <w:rFonts w:ascii="Courier New" w:cs="Courier New" w:eastAsia="Courier New" w:hAnsi="Courier New"/>
          <w:color w:val="3d3d3a"/>
          <w:sz w:val="15"/>
          <w:szCs w:val="15"/>
          <w:shd w:fill="f5f4ed" w:val="clear"/>
          <w:rtl w:val="0"/>
        </w:rPr>
        <w:t xml:space="preserve">220179</w:t>
      </w:r>
      <w:r w:rsidDel="00000000" w:rsidR="00000000" w:rsidRPr="00000000">
        <w:rPr>
          <w:color w:val="73726c"/>
          <w:sz w:val="17"/>
          <w:szCs w:val="17"/>
          <w:rtl w:val="0"/>
        </w:rPr>
        <w:t xml:space="preserve">flag: &gt;180 (Cushing's triad)</w:t>
      </w:r>
    </w:p>
    <w:p w:rsidR="00000000" w:rsidDel="00000000" w:rsidP="00000000" w:rsidRDefault="00000000" w:rsidRPr="00000000" w14:paraId="00000024">
      <w:pPr>
        <w:shd w:fill="ffffff" w:val="clear"/>
        <w:rPr>
          <w:color w:val="73726c"/>
          <w:sz w:val="17"/>
          <w:szCs w:val="17"/>
        </w:rPr>
      </w:pPr>
      <w:r w:rsidDel="00000000" w:rsidR="00000000" w:rsidRPr="00000000">
        <w:rPr>
          <w:color w:val="141413"/>
          <w:sz w:val="18"/>
          <w:szCs w:val="18"/>
          <w:rtl w:val="0"/>
        </w:rPr>
        <w:t xml:space="preserve">Heart rate</w:t>
      </w:r>
      <w:r w:rsidDel="00000000" w:rsidR="00000000" w:rsidRPr="00000000">
        <w:rPr>
          <w:rFonts w:ascii="Courier New" w:cs="Courier New" w:eastAsia="Courier New" w:hAnsi="Courier New"/>
          <w:color w:val="3d3d3a"/>
          <w:sz w:val="15"/>
          <w:szCs w:val="15"/>
          <w:shd w:fill="f5f4ed" w:val="clear"/>
          <w:rtl w:val="0"/>
        </w:rPr>
        <w:t xml:space="preserve">220045</w:t>
      </w:r>
      <w:r w:rsidDel="00000000" w:rsidR="00000000" w:rsidRPr="00000000">
        <w:rPr>
          <w:color w:val="73726c"/>
          <w:sz w:val="17"/>
          <w:szCs w:val="17"/>
          <w:rtl w:val="0"/>
        </w:rPr>
        <w:t xml:space="preserve">min/max in window</w:t>
      </w:r>
    </w:p>
    <w:p w:rsidR="00000000" w:rsidDel="00000000" w:rsidP="00000000" w:rsidRDefault="00000000" w:rsidRPr="00000000" w14:paraId="00000025">
      <w:pPr>
        <w:shd w:fill="ffffff" w:val="clear"/>
        <w:rPr>
          <w:color w:val="73726c"/>
          <w:sz w:val="17"/>
          <w:szCs w:val="17"/>
        </w:rPr>
      </w:pPr>
      <w:r w:rsidDel="00000000" w:rsidR="00000000" w:rsidRPr="00000000">
        <w:rPr>
          <w:color w:val="141413"/>
          <w:sz w:val="18"/>
          <w:szCs w:val="18"/>
          <w:rtl w:val="0"/>
        </w:rPr>
        <w:t xml:space="preserve">SpO₂</w:t>
      </w:r>
      <w:r w:rsidDel="00000000" w:rsidR="00000000" w:rsidRPr="00000000">
        <w:rPr>
          <w:rFonts w:ascii="Courier New" w:cs="Courier New" w:eastAsia="Courier New" w:hAnsi="Courier New"/>
          <w:color w:val="3d3d3a"/>
          <w:sz w:val="15"/>
          <w:szCs w:val="15"/>
          <w:shd w:fill="f5f4ed" w:val="clear"/>
          <w:rtl w:val="0"/>
        </w:rPr>
        <w:t xml:space="preserve">220277</w:t>
      </w:r>
      <w:r w:rsidDel="00000000" w:rsidR="00000000" w:rsidRPr="00000000">
        <w:rPr>
          <w:color w:val="73726c"/>
          <w:sz w:val="17"/>
          <w:szCs w:val="17"/>
          <w:rtl w:val="0"/>
        </w:rPr>
        <w:t xml:space="preserve">min in window; flag: &lt;90%</w:t>
      </w:r>
    </w:p>
    <w:p w:rsidR="00000000" w:rsidDel="00000000" w:rsidP="00000000" w:rsidRDefault="00000000" w:rsidRPr="00000000" w14:paraId="00000026">
      <w:pPr>
        <w:shd w:fill="ffffff" w:val="clear"/>
        <w:rPr>
          <w:color w:val="73726c"/>
          <w:sz w:val="17"/>
          <w:szCs w:val="17"/>
        </w:rPr>
      </w:pPr>
      <w:r w:rsidDel="00000000" w:rsidR="00000000" w:rsidRPr="00000000">
        <w:rPr>
          <w:color w:val="141413"/>
          <w:sz w:val="18"/>
          <w:szCs w:val="18"/>
          <w:rtl w:val="0"/>
        </w:rPr>
        <w:t xml:space="preserve">Respiratory rate</w:t>
      </w:r>
      <w:r w:rsidDel="00000000" w:rsidR="00000000" w:rsidRPr="00000000">
        <w:rPr>
          <w:rFonts w:ascii="Courier New" w:cs="Courier New" w:eastAsia="Courier New" w:hAnsi="Courier New"/>
          <w:color w:val="3d3d3a"/>
          <w:sz w:val="15"/>
          <w:szCs w:val="15"/>
          <w:shd w:fill="f5f4ed" w:val="clear"/>
          <w:rtl w:val="0"/>
        </w:rPr>
        <w:t xml:space="preserve">220210</w:t>
      </w:r>
      <w:r w:rsidDel="00000000" w:rsidR="00000000" w:rsidRPr="00000000">
        <w:rPr>
          <w:color w:val="73726c"/>
          <w:sz w:val="17"/>
          <w:szCs w:val="17"/>
          <w:rtl w:val="0"/>
        </w:rPr>
        <w:t xml:space="preserve">bradypnoea flag: &lt;8 (herniation sign)</w:t>
      </w:r>
    </w:p>
    <w:p w:rsidR="00000000" w:rsidDel="00000000" w:rsidP="00000000" w:rsidRDefault="00000000" w:rsidRPr="00000000" w14:paraId="00000027">
      <w:pPr>
        <w:shd w:fill="ffffff" w:val="clear"/>
        <w:rPr>
          <w:color w:val="73726c"/>
          <w:sz w:val="17"/>
          <w:szCs w:val="17"/>
        </w:rPr>
      </w:pPr>
      <w:r w:rsidDel="00000000" w:rsidR="00000000" w:rsidRPr="00000000">
        <w:rPr>
          <w:color w:val="141413"/>
          <w:sz w:val="18"/>
          <w:szCs w:val="18"/>
          <w:rtl w:val="0"/>
        </w:rPr>
        <w:t xml:space="preserve">Temperature</w:t>
      </w:r>
      <w:r w:rsidDel="00000000" w:rsidR="00000000" w:rsidRPr="00000000">
        <w:rPr>
          <w:rFonts w:ascii="Courier New" w:cs="Courier New" w:eastAsia="Courier New" w:hAnsi="Courier New"/>
          <w:color w:val="3d3d3a"/>
          <w:sz w:val="15"/>
          <w:szCs w:val="15"/>
          <w:shd w:fill="f5f4ed" w:val="clear"/>
          <w:rtl w:val="0"/>
        </w:rPr>
        <w:t xml:space="preserve">223762</w:t>
      </w:r>
      <w:r w:rsidDel="00000000" w:rsidR="00000000" w:rsidRPr="00000000">
        <w:rPr>
          <w:color w:val="73726c"/>
          <w:sz w:val="17"/>
          <w:szCs w:val="17"/>
          <w:rtl w:val="0"/>
        </w:rPr>
        <w:t xml:space="preserve">flag: &gt;38.5°C (fever; infection trigger)</w:t>
      </w:r>
    </w:p>
    <w:p w:rsidR="00000000" w:rsidDel="00000000" w:rsidP="00000000" w:rsidRDefault="00000000" w:rsidRPr="00000000" w14:paraId="00000028">
      <w:pPr>
        <w:shd w:fill="ffffff" w:val="clear"/>
        <w:rPr>
          <w:color w:val="141413"/>
          <w:sz w:val="18"/>
          <w:szCs w:val="18"/>
        </w:rPr>
      </w:pPr>
      <w:r w:rsidDel="00000000" w:rsidR="00000000" w:rsidRPr="00000000">
        <w:rPr>
          <w:rtl w:val="0"/>
        </w:rPr>
      </w:r>
    </w:p>
    <w:p w:rsidR="00000000" w:rsidDel="00000000" w:rsidP="00000000" w:rsidRDefault="00000000" w:rsidRPr="00000000" w14:paraId="00000029">
      <w:pPr>
        <w:shd w:fill="ffffff" w:val="clear"/>
        <w:spacing w:after="120" w:before="240" w:lineRule="auto"/>
        <w:rPr>
          <w:color w:val="3d3d3a"/>
          <w:sz w:val="17"/>
          <w:szCs w:val="17"/>
        </w:rPr>
      </w:pPr>
      <w:r w:rsidDel="00000000" w:rsidR="00000000" w:rsidRPr="00000000">
        <w:rPr>
          <w:color w:val="3d3d3a"/>
          <w:sz w:val="17"/>
          <w:szCs w:val="17"/>
          <w:rtl w:val="0"/>
        </w:rPr>
        <w:t xml:space="preserve">Additional preceding variables — other tables</w:t>
      </w:r>
    </w:p>
    <w:p w:rsidR="00000000" w:rsidDel="00000000" w:rsidP="00000000" w:rsidRDefault="00000000" w:rsidRPr="00000000" w14:paraId="0000002A">
      <w:pPr>
        <w:shd w:fill="ffffff" w:val="clear"/>
        <w:spacing w:after="280" w:lineRule="auto"/>
        <w:rPr>
          <w:color w:val="141413"/>
          <w:sz w:val="18"/>
          <w:szCs w:val="18"/>
        </w:rPr>
      </w:pPr>
      <w:r w:rsidDel="00000000" w:rsidR="00000000" w:rsidRPr="00000000">
        <w:rPr>
          <w:color w:val="141413"/>
          <w:sz w:val="18"/>
          <w:szCs w:val="18"/>
          <w:rtl w:val="0"/>
        </w:rPr>
        <w:t xml:space="preserve">New vasopressor start</w:t>
      </w:r>
    </w:p>
    <w:p w:rsidR="00000000" w:rsidDel="00000000" w:rsidP="00000000" w:rsidRDefault="00000000" w:rsidRPr="00000000" w14:paraId="0000002B">
      <w:pPr>
        <w:shd w:fill="ffffff" w:val="clear"/>
        <w:spacing w:after="280" w:lineRule="auto"/>
        <w:rPr>
          <w:color w:val="3d3d3a"/>
          <w:sz w:val="18"/>
          <w:szCs w:val="18"/>
        </w:rPr>
      </w:pPr>
      <w:r w:rsidDel="00000000" w:rsidR="00000000" w:rsidRPr="00000000">
        <w:rPr>
          <w:color w:val="3d3d3a"/>
          <w:sz w:val="18"/>
          <w:szCs w:val="18"/>
          <w:rtl w:val="0"/>
        </w:rPr>
        <w:t xml:space="preserve">mimiciv_icu.inputevents</w:t>
      </w:r>
    </w:p>
    <w:p w:rsidR="00000000" w:rsidDel="00000000" w:rsidP="00000000" w:rsidRDefault="00000000" w:rsidRPr="00000000" w14:paraId="0000002C">
      <w:pPr>
        <w:shd w:fill="ffffff" w:val="clear"/>
        <w:spacing w:after="160" w:lineRule="auto"/>
        <w:rPr>
          <w:color w:val="5a4815"/>
          <w:sz w:val="15"/>
          <w:szCs w:val="15"/>
          <w:shd w:fill="f6eedf" w:val="clear"/>
        </w:rPr>
      </w:pPr>
      <w:r w:rsidDel="00000000" w:rsidR="00000000" w:rsidRPr="00000000">
        <w:rPr>
          <w:color w:val="5a4815"/>
          <w:sz w:val="15"/>
          <w:szCs w:val="15"/>
          <w:shd w:fill="f6eedf" w:val="clear"/>
          <w:rtl w:val="0"/>
        </w:rPr>
        <w:t xml:space="preserve">norepinephrinevasopressinphenylephrineepinephrine</w:t>
      </w:r>
    </w:p>
    <w:p w:rsidR="00000000" w:rsidDel="00000000" w:rsidP="00000000" w:rsidRDefault="00000000" w:rsidRPr="00000000" w14:paraId="0000002D">
      <w:pPr>
        <w:shd w:fill="ffffff" w:val="clear"/>
        <w:spacing w:after="160" w:before="120" w:line="360" w:lineRule="auto"/>
        <w:rPr>
          <w:color w:val="3d3d3a"/>
          <w:sz w:val="17"/>
          <w:szCs w:val="17"/>
        </w:rPr>
      </w:pPr>
      <w:r w:rsidDel="00000000" w:rsidR="00000000" w:rsidRPr="00000000">
        <w:rPr>
          <w:rFonts w:ascii="Arial Unicode MS" w:cs="Arial Unicode MS" w:eastAsia="Arial Unicode MS" w:hAnsi="Arial Unicode MS"/>
          <w:color w:val="3d3d3a"/>
          <w:sz w:val="17"/>
          <w:szCs w:val="17"/>
          <w:rtl w:val="0"/>
        </w:rPr>
        <w:t xml:space="preserve">Flag if starttime within T−4h window. New start = not running at T−6h.</w:t>
      </w:r>
    </w:p>
    <w:p w:rsidR="00000000" w:rsidDel="00000000" w:rsidP="00000000" w:rsidRDefault="00000000" w:rsidRPr="00000000" w14:paraId="0000002E">
      <w:pPr>
        <w:shd w:fill="ffffff" w:val="clear"/>
        <w:spacing w:after="280" w:lineRule="auto"/>
        <w:rPr>
          <w:color w:val="141413"/>
          <w:sz w:val="18"/>
          <w:szCs w:val="18"/>
        </w:rPr>
      </w:pPr>
      <w:r w:rsidDel="00000000" w:rsidR="00000000" w:rsidRPr="00000000">
        <w:rPr>
          <w:color w:val="141413"/>
          <w:sz w:val="18"/>
          <w:szCs w:val="18"/>
          <w:rtl w:val="0"/>
        </w:rPr>
        <w:t xml:space="preserve">New antiepileptic / sedation</w:t>
      </w:r>
    </w:p>
    <w:p w:rsidR="00000000" w:rsidDel="00000000" w:rsidP="00000000" w:rsidRDefault="00000000" w:rsidRPr="00000000" w14:paraId="0000002F">
      <w:pPr>
        <w:shd w:fill="ffffff" w:val="clear"/>
        <w:spacing w:after="280" w:lineRule="auto"/>
        <w:rPr>
          <w:color w:val="3d3d3a"/>
          <w:sz w:val="18"/>
          <w:szCs w:val="18"/>
        </w:rPr>
      </w:pPr>
      <w:r w:rsidDel="00000000" w:rsidR="00000000" w:rsidRPr="00000000">
        <w:rPr>
          <w:color w:val="3d3d3a"/>
          <w:sz w:val="18"/>
          <w:szCs w:val="18"/>
          <w:rtl w:val="0"/>
        </w:rPr>
        <w:t xml:space="preserve">mimiciv_icu.inputevents</w:t>
      </w:r>
    </w:p>
    <w:p w:rsidR="00000000" w:rsidDel="00000000" w:rsidP="00000000" w:rsidRDefault="00000000" w:rsidRPr="00000000" w14:paraId="00000030">
      <w:pPr>
        <w:shd w:fill="ffffff" w:val="clear"/>
        <w:spacing w:after="160" w:lineRule="auto"/>
        <w:rPr>
          <w:color w:val="3266ad"/>
          <w:sz w:val="15"/>
          <w:szCs w:val="15"/>
          <w:shd w:fill="d6e4f6" w:val="clear"/>
        </w:rPr>
      </w:pPr>
      <w:r w:rsidDel="00000000" w:rsidR="00000000" w:rsidRPr="00000000">
        <w:rPr>
          <w:color w:val="3266ad"/>
          <w:sz w:val="15"/>
          <w:szCs w:val="15"/>
          <w:shd w:fill="d6e4f6" w:val="clear"/>
          <w:rtl w:val="0"/>
        </w:rPr>
        <w:t xml:space="preserve">levetiracetamphenytoinmidazolam boluspropofol bolus</w:t>
      </w:r>
    </w:p>
    <w:p w:rsidR="00000000" w:rsidDel="00000000" w:rsidP="00000000" w:rsidRDefault="00000000" w:rsidRPr="00000000" w14:paraId="00000031">
      <w:pPr>
        <w:shd w:fill="ffffff" w:val="clear"/>
        <w:spacing w:after="160" w:before="120" w:line="360" w:lineRule="auto"/>
        <w:rPr>
          <w:color w:val="3d3d3a"/>
          <w:sz w:val="17"/>
          <w:szCs w:val="17"/>
        </w:rPr>
      </w:pPr>
      <w:r w:rsidDel="00000000" w:rsidR="00000000" w:rsidRPr="00000000">
        <w:rPr>
          <w:color w:val="3d3d3a"/>
          <w:sz w:val="17"/>
          <w:szCs w:val="17"/>
          <w:rtl w:val="0"/>
        </w:rPr>
        <w:t xml:space="preserve">Seizure proxy: new antiepileptic start. Sedation bolus may indicate agitation or acute neuro event.</w:t>
      </w:r>
    </w:p>
    <w:p w:rsidR="00000000" w:rsidDel="00000000" w:rsidP="00000000" w:rsidRDefault="00000000" w:rsidRPr="00000000" w14:paraId="00000032">
      <w:pPr>
        <w:shd w:fill="ffffff" w:val="clear"/>
        <w:spacing w:after="280" w:lineRule="auto"/>
        <w:rPr>
          <w:color w:val="141413"/>
          <w:sz w:val="18"/>
          <w:szCs w:val="18"/>
        </w:rPr>
      </w:pPr>
      <w:r w:rsidDel="00000000" w:rsidR="00000000" w:rsidRPr="00000000">
        <w:rPr>
          <w:color w:val="141413"/>
          <w:sz w:val="18"/>
          <w:szCs w:val="18"/>
          <w:rtl w:val="0"/>
        </w:rPr>
        <w:t xml:space="preserve">Lab values within 4 h</w:t>
      </w:r>
    </w:p>
    <w:p w:rsidR="00000000" w:rsidDel="00000000" w:rsidP="00000000" w:rsidRDefault="00000000" w:rsidRPr="00000000" w14:paraId="00000033">
      <w:pPr>
        <w:shd w:fill="ffffff" w:val="clear"/>
        <w:spacing w:after="280" w:lineRule="auto"/>
        <w:rPr>
          <w:color w:val="3d3d3a"/>
          <w:sz w:val="18"/>
          <w:szCs w:val="18"/>
        </w:rPr>
      </w:pPr>
      <w:r w:rsidDel="00000000" w:rsidR="00000000" w:rsidRPr="00000000">
        <w:rPr>
          <w:color w:val="3d3d3a"/>
          <w:sz w:val="18"/>
          <w:szCs w:val="18"/>
          <w:rtl w:val="0"/>
        </w:rPr>
        <w:t xml:space="preserve">mimiciv_hosp.labevents</w:t>
      </w:r>
    </w:p>
    <w:p w:rsidR="00000000" w:rsidDel="00000000" w:rsidP="00000000" w:rsidRDefault="00000000" w:rsidRPr="00000000" w14:paraId="00000034">
      <w:pPr>
        <w:shd w:fill="ffffff" w:val="clear"/>
        <w:spacing w:after="160" w:lineRule="auto"/>
        <w:rPr>
          <w:color w:val="265b19"/>
          <w:sz w:val="15"/>
          <w:szCs w:val="15"/>
          <w:shd w:fill="e9f1dc" w:val="clear"/>
        </w:rPr>
      </w:pPr>
      <w:r w:rsidDel="00000000" w:rsidR="00000000" w:rsidRPr="00000000">
        <w:rPr>
          <w:color w:val="265b19"/>
          <w:sz w:val="15"/>
          <w:szCs w:val="15"/>
          <w:shd w:fill="e9f1dc" w:val="clear"/>
          <w:rtl w:val="0"/>
        </w:rPr>
        <w:t xml:space="preserve">INR / PTplateletssodiumglucose</w:t>
      </w:r>
    </w:p>
    <w:p w:rsidR="00000000" w:rsidDel="00000000" w:rsidP="00000000" w:rsidRDefault="00000000" w:rsidRPr="00000000" w14:paraId="00000035">
      <w:pPr>
        <w:shd w:fill="ffffff" w:val="clear"/>
        <w:spacing w:after="160" w:before="120" w:line="360" w:lineRule="auto"/>
        <w:rPr>
          <w:color w:val="3d3d3a"/>
          <w:sz w:val="17"/>
          <w:szCs w:val="17"/>
        </w:rPr>
      </w:pPr>
      <w:r w:rsidDel="00000000" w:rsidR="00000000" w:rsidRPr="00000000">
        <w:rPr>
          <w:color w:val="3d3d3a"/>
          <w:sz w:val="17"/>
          <w:szCs w:val="17"/>
          <w:rtl w:val="0"/>
        </w:rPr>
        <w:t xml:space="preserve">Coagulopathy (INR &gt;1.5) and hyponatraemia are independent CT head triggers in ICU.</w:t>
      </w:r>
    </w:p>
    <w:p w:rsidR="00000000" w:rsidDel="00000000" w:rsidP="00000000" w:rsidRDefault="00000000" w:rsidRPr="00000000" w14:paraId="00000036">
      <w:pPr>
        <w:shd w:fill="ffffff" w:val="clear"/>
        <w:rPr>
          <w:color w:val="141413"/>
          <w:sz w:val="18"/>
          <w:szCs w:val="18"/>
        </w:rPr>
      </w:pPr>
      <w:r w:rsidDel="00000000" w:rsidR="00000000" w:rsidRPr="00000000">
        <w:rPr>
          <w:rtl w:val="0"/>
        </w:rPr>
      </w:r>
    </w:p>
    <w:p w:rsidR="00000000" w:rsidDel="00000000" w:rsidP="00000000" w:rsidRDefault="00000000" w:rsidRPr="00000000" w14:paraId="00000037">
      <w:pPr>
        <w:shd w:fill="ffffff" w:val="clear"/>
        <w:spacing w:after="120" w:before="240" w:lineRule="auto"/>
        <w:rPr>
          <w:color w:val="3d3d3a"/>
          <w:sz w:val="17"/>
          <w:szCs w:val="17"/>
        </w:rPr>
      </w:pPr>
      <w:r w:rsidDel="00000000" w:rsidR="00000000" w:rsidRPr="00000000">
        <w:rPr>
          <w:color w:val="3d3d3a"/>
          <w:sz w:val="17"/>
          <w:szCs w:val="17"/>
          <w:rtl w:val="0"/>
        </w:rPr>
        <w:t xml:space="preserve">Computed feature engineering per CT head order</w:t>
      </w:r>
    </w:p>
    <w:p w:rsidR="00000000" w:rsidDel="00000000" w:rsidP="00000000" w:rsidRDefault="00000000" w:rsidRPr="00000000" w14:paraId="00000038">
      <w:pPr>
        <w:shd w:fill="ffffff" w:val="clear"/>
        <w:spacing w:after="240" w:lineRule="auto"/>
        <w:rPr>
          <w:color w:val="141413"/>
          <w:sz w:val="17"/>
          <w:szCs w:val="17"/>
        </w:rPr>
      </w:pPr>
      <w:r w:rsidDel="00000000" w:rsidR="00000000" w:rsidRPr="00000000">
        <w:rPr>
          <w:color w:val="141413"/>
          <w:sz w:val="17"/>
          <w:szCs w:val="17"/>
          <w:rtl w:val="0"/>
        </w:rPr>
        <w:t xml:space="preserve">Delta features (change)</w:t>
      </w:r>
    </w:p>
    <w:p w:rsidR="00000000" w:rsidDel="00000000" w:rsidP="00000000" w:rsidRDefault="00000000" w:rsidRPr="00000000" w14:paraId="00000039">
      <w:pPr>
        <w:shd w:fill="ffffff" w:val="clear"/>
        <w:spacing w:after="160" w:lineRule="auto"/>
        <w:rPr>
          <w:color w:val="73726c"/>
          <w:sz w:val="17"/>
          <w:szCs w:val="17"/>
        </w:rPr>
      </w:pPr>
      <w:r w:rsidDel="00000000" w:rsidR="00000000" w:rsidRPr="00000000">
        <w:rPr>
          <w:rFonts w:ascii="Arial Unicode MS" w:cs="Arial Unicode MS" w:eastAsia="Arial Unicode MS" w:hAnsi="Arial Unicode MS"/>
          <w:color w:val="73726c"/>
          <w:sz w:val="17"/>
          <w:szCs w:val="17"/>
          <w:rtl w:val="0"/>
        </w:rPr>
        <w:t xml:space="preserve">ΔGCS = GCS at T−1h minus GCS at admission</w:t>
      </w:r>
    </w:p>
    <w:p w:rsidR="00000000" w:rsidDel="00000000" w:rsidP="00000000" w:rsidRDefault="00000000" w:rsidRPr="00000000" w14:paraId="0000003A">
      <w:pPr>
        <w:shd w:fill="ffffff" w:val="clear"/>
        <w:spacing w:after="160" w:lineRule="auto"/>
        <w:rPr>
          <w:color w:val="73726c"/>
          <w:sz w:val="17"/>
          <w:szCs w:val="17"/>
        </w:rPr>
      </w:pPr>
      <w:r w:rsidDel="00000000" w:rsidR="00000000" w:rsidRPr="00000000">
        <w:rPr>
          <w:rFonts w:ascii="Arial Unicode MS" w:cs="Arial Unicode MS" w:eastAsia="Arial Unicode MS" w:hAnsi="Arial Unicode MS"/>
          <w:color w:val="73726c"/>
          <w:sz w:val="17"/>
          <w:szCs w:val="17"/>
          <w:rtl w:val="0"/>
        </w:rPr>
        <w:t xml:space="preserve">ΔMAP = MAP at T−1h minus mean of prior 6h</w:t>
      </w:r>
    </w:p>
    <w:p w:rsidR="00000000" w:rsidDel="00000000" w:rsidP="00000000" w:rsidRDefault="00000000" w:rsidRPr="00000000" w14:paraId="0000003B">
      <w:pPr>
        <w:shd w:fill="ffffff" w:val="clear"/>
        <w:spacing w:after="160" w:lineRule="auto"/>
        <w:rPr>
          <w:color w:val="73726c"/>
          <w:sz w:val="17"/>
          <w:szCs w:val="17"/>
        </w:rPr>
      </w:pPr>
      <w:r w:rsidDel="00000000" w:rsidR="00000000" w:rsidRPr="00000000">
        <w:rPr>
          <w:color w:val="73726c"/>
          <w:sz w:val="17"/>
          <w:szCs w:val="17"/>
          <w:rtl w:val="0"/>
        </w:rPr>
        <w:t xml:space="preserve">New pupil abnormality = binary (0/1)</w:t>
      </w:r>
    </w:p>
    <w:p w:rsidR="00000000" w:rsidDel="00000000" w:rsidP="00000000" w:rsidRDefault="00000000" w:rsidRPr="00000000" w14:paraId="0000003C">
      <w:pPr>
        <w:shd w:fill="ffffff" w:val="clear"/>
        <w:spacing w:after="240" w:lineRule="auto"/>
        <w:rPr>
          <w:color w:val="141413"/>
          <w:sz w:val="17"/>
          <w:szCs w:val="17"/>
        </w:rPr>
      </w:pPr>
      <w:r w:rsidDel="00000000" w:rsidR="00000000" w:rsidRPr="00000000">
        <w:rPr>
          <w:color w:val="141413"/>
          <w:sz w:val="17"/>
          <w:szCs w:val="17"/>
          <w:rtl w:val="0"/>
        </w:rPr>
        <w:t xml:space="preserve">Threshold flags</w:t>
      </w:r>
    </w:p>
    <w:p w:rsidR="00000000" w:rsidDel="00000000" w:rsidP="00000000" w:rsidRDefault="00000000" w:rsidRPr="00000000" w14:paraId="0000003D">
      <w:pPr>
        <w:shd w:fill="ffffff" w:val="clear"/>
        <w:spacing w:after="160" w:lineRule="auto"/>
        <w:rPr>
          <w:color w:val="73726c"/>
          <w:sz w:val="17"/>
          <w:szCs w:val="17"/>
        </w:rPr>
      </w:pPr>
      <w:r w:rsidDel="00000000" w:rsidR="00000000" w:rsidRPr="00000000">
        <w:rPr>
          <w:color w:val="73726c"/>
          <w:sz w:val="17"/>
          <w:szCs w:val="17"/>
          <w:rtl w:val="0"/>
        </w:rPr>
        <w:t xml:space="preserve">GCS &lt;13 in window: yes/no</w:t>
      </w:r>
    </w:p>
    <w:p w:rsidR="00000000" w:rsidDel="00000000" w:rsidP="00000000" w:rsidRDefault="00000000" w:rsidRPr="00000000" w14:paraId="0000003E">
      <w:pPr>
        <w:shd w:fill="ffffff" w:val="clear"/>
        <w:spacing w:after="160" w:lineRule="auto"/>
        <w:rPr>
          <w:color w:val="73726c"/>
          <w:sz w:val="17"/>
          <w:szCs w:val="17"/>
        </w:rPr>
      </w:pPr>
      <w:r w:rsidDel="00000000" w:rsidR="00000000" w:rsidRPr="00000000">
        <w:rPr>
          <w:color w:val="73726c"/>
          <w:sz w:val="17"/>
          <w:szCs w:val="17"/>
          <w:rtl w:val="0"/>
        </w:rPr>
        <w:t xml:space="preserve">ICP &gt;20 in window: yes/no</w:t>
      </w:r>
    </w:p>
    <w:p w:rsidR="00000000" w:rsidDel="00000000" w:rsidP="00000000" w:rsidRDefault="00000000" w:rsidRPr="00000000" w14:paraId="0000003F">
      <w:pPr>
        <w:shd w:fill="ffffff" w:val="clear"/>
        <w:spacing w:after="160" w:lineRule="auto"/>
        <w:rPr>
          <w:color w:val="73726c"/>
          <w:sz w:val="17"/>
          <w:szCs w:val="17"/>
        </w:rPr>
      </w:pPr>
      <w:r w:rsidDel="00000000" w:rsidR="00000000" w:rsidRPr="00000000">
        <w:rPr>
          <w:color w:val="73726c"/>
          <w:sz w:val="17"/>
          <w:szCs w:val="17"/>
          <w:rtl w:val="0"/>
        </w:rPr>
        <w:t xml:space="preserve">MAP &lt;65 in window: yes/no</w:t>
      </w:r>
    </w:p>
    <w:p w:rsidR="00000000" w:rsidDel="00000000" w:rsidP="00000000" w:rsidRDefault="00000000" w:rsidRPr="00000000" w14:paraId="00000040">
      <w:pPr>
        <w:shd w:fill="ffffff" w:val="clear"/>
        <w:spacing w:after="160" w:lineRule="auto"/>
        <w:rPr>
          <w:color w:val="73726c"/>
          <w:sz w:val="17"/>
          <w:szCs w:val="17"/>
        </w:rPr>
      </w:pPr>
      <w:r w:rsidDel="00000000" w:rsidR="00000000" w:rsidRPr="00000000">
        <w:rPr>
          <w:color w:val="73726c"/>
          <w:sz w:val="17"/>
          <w:szCs w:val="17"/>
          <w:rtl w:val="0"/>
        </w:rPr>
        <w:t xml:space="preserve">SpO₂ &lt;90 in window: yes/no</w:t>
      </w:r>
    </w:p>
    <w:p w:rsidR="00000000" w:rsidDel="00000000" w:rsidP="00000000" w:rsidRDefault="00000000" w:rsidRPr="00000000" w14:paraId="00000041">
      <w:pPr>
        <w:shd w:fill="ffffff" w:val="clear"/>
        <w:spacing w:after="240" w:lineRule="auto"/>
        <w:rPr>
          <w:color w:val="141413"/>
          <w:sz w:val="17"/>
          <w:szCs w:val="17"/>
        </w:rPr>
      </w:pPr>
      <w:r w:rsidDel="00000000" w:rsidR="00000000" w:rsidRPr="00000000">
        <w:rPr>
          <w:color w:val="141413"/>
          <w:sz w:val="17"/>
          <w:szCs w:val="17"/>
          <w:rtl w:val="0"/>
        </w:rPr>
        <w:t xml:space="preserve">Shift &amp; context</w:t>
      </w:r>
    </w:p>
    <w:p w:rsidR="00000000" w:rsidDel="00000000" w:rsidP="00000000" w:rsidRDefault="00000000" w:rsidRPr="00000000" w14:paraId="00000042">
      <w:pPr>
        <w:shd w:fill="ffffff" w:val="clear"/>
        <w:spacing w:after="160" w:lineRule="auto"/>
        <w:rPr>
          <w:color w:val="73726c"/>
          <w:sz w:val="17"/>
          <w:szCs w:val="17"/>
        </w:rPr>
      </w:pPr>
      <w:r w:rsidDel="00000000" w:rsidR="00000000" w:rsidRPr="00000000">
        <w:rPr>
          <w:color w:val="73726c"/>
          <w:sz w:val="17"/>
          <w:szCs w:val="17"/>
          <w:rtl w:val="0"/>
        </w:rPr>
        <w:t xml:space="preserve">Shift: day / night (from charttime)</w:t>
      </w:r>
    </w:p>
    <w:p w:rsidR="00000000" w:rsidDel="00000000" w:rsidP="00000000" w:rsidRDefault="00000000" w:rsidRPr="00000000" w14:paraId="00000043">
      <w:pPr>
        <w:shd w:fill="ffffff" w:val="clear"/>
        <w:spacing w:after="160" w:lineRule="auto"/>
        <w:rPr>
          <w:color w:val="73726c"/>
          <w:sz w:val="17"/>
          <w:szCs w:val="17"/>
        </w:rPr>
      </w:pPr>
      <w:r w:rsidDel="00000000" w:rsidR="00000000" w:rsidRPr="00000000">
        <w:rPr>
          <w:color w:val="73726c"/>
          <w:sz w:val="17"/>
          <w:szCs w:val="17"/>
          <w:rtl w:val="0"/>
        </w:rPr>
        <w:t xml:space="preserve">ICU day (days since ICU admission)</w:t>
      </w:r>
    </w:p>
    <w:p w:rsidR="00000000" w:rsidDel="00000000" w:rsidP="00000000" w:rsidRDefault="00000000" w:rsidRPr="00000000" w14:paraId="00000044">
      <w:pPr>
        <w:shd w:fill="ffffff" w:val="clear"/>
        <w:spacing w:after="160" w:lineRule="auto"/>
        <w:rPr>
          <w:color w:val="73726c"/>
          <w:sz w:val="17"/>
          <w:szCs w:val="17"/>
        </w:rPr>
      </w:pPr>
      <w:r w:rsidDel="00000000" w:rsidR="00000000" w:rsidRPr="00000000">
        <w:rPr>
          <w:color w:val="73726c"/>
          <w:sz w:val="17"/>
          <w:szCs w:val="17"/>
          <w:rtl w:val="0"/>
        </w:rPr>
        <w:t xml:space="preserve">Care unit type (MICU / SICU / CVICU / NICU)</w:t>
      </w:r>
    </w:p>
    <w:p w:rsidR="00000000" w:rsidDel="00000000" w:rsidP="00000000" w:rsidRDefault="00000000" w:rsidRPr="00000000" w14:paraId="00000045">
      <w:pPr>
        <w:shd w:fill="ffffff" w:val="clear"/>
        <w:spacing w:after="160" w:lineRule="auto"/>
        <w:rPr>
          <w:color w:val="73726c"/>
          <w:sz w:val="17"/>
          <w:szCs w:val="17"/>
        </w:rPr>
      </w:pPr>
      <w:r w:rsidDel="00000000" w:rsidR="00000000" w:rsidRPr="00000000">
        <w:rPr>
          <w:color w:val="73726c"/>
          <w:sz w:val="17"/>
          <w:szCs w:val="17"/>
          <w:rtl w:val="0"/>
        </w:rPr>
        <w:t xml:space="preserve">Prior CT head in same admission: yes/no</w:t>
      </w:r>
    </w:p>
    <w:p w:rsidR="00000000" w:rsidDel="00000000" w:rsidP="00000000" w:rsidRDefault="00000000" w:rsidRPr="00000000" w14:paraId="00000046">
      <w:pPr>
        <w:shd w:fill="ffffff" w:val="clear"/>
        <w:spacing w:after="120" w:before="240" w:lineRule="auto"/>
        <w:rPr>
          <w:color w:val="3d3d3a"/>
          <w:sz w:val="17"/>
          <w:szCs w:val="17"/>
        </w:rPr>
      </w:pPr>
      <w:r w:rsidDel="00000000" w:rsidR="00000000" w:rsidRPr="00000000">
        <w:rPr>
          <w:color w:val="3d3d3a"/>
          <w:sz w:val="17"/>
          <w:szCs w:val="17"/>
          <w:rtl w:val="0"/>
        </w:rPr>
        <w:t xml:space="preserve">Primary analysis</w:t>
      </w:r>
    </w:p>
    <w:p w:rsidR="00000000" w:rsidDel="00000000" w:rsidP="00000000" w:rsidRDefault="00000000" w:rsidRPr="00000000" w14:paraId="00000047">
      <w:pPr>
        <w:shd w:fill="ffffff" w:val="clear"/>
        <w:spacing w:after="280" w:lineRule="auto"/>
        <w:rPr>
          <w:color w:val="141413"/>
          <w:sz w:val="18"/>
          <w:szCs w:val="18"/>
        </w:rPr>
      </w:pPr>
      <w:r w:rsidDel="00000000" w:rsidR="00000000" w:rsidRPr="00000000">
        <w:rPr>
          <w:color w:val="141413"/>
          <w:sz w:val="18"/>
          <w:szCs w:val="18"/>
          <w:rtl w:val="0"/>
        </w:rPr>
        <w:t xml:space="preserve">Question 1 — What precedes a CT head order?</w:t>
      </w:r>
    </w:p>
    <w:p w:rsidR="00000000" w:rsidDel="00000000" w:rsidP="00000000" w:rsidRDefault="00000000" w:rsidRPr="00000000" w14:paraId="00000048">
      <w:pPr>
        <w:shd w:fill="ffffff" w:val="clear"/>
        <w:spacing w:after="160" w:line="384.00000000000006" w:lineRule="auto"/>
        <w:rPr>
          <w:color w:val="3d3d3a"/>
          <w:sz w:val="18"/>
          <w:szCs w:val="18"/>
        </w:rPr>
      </w:pPr>
      <w:r w:rsidDel="00000000" w:rsidR="00000000" w:rsidRPr="00000000">
        <w:rPr>
          <w:color w:val="3d3d3a"/>
          <w:sz w:val="18"/>
          <w:szCs w:val="18"/>
          <w:rtl w:val="0"/>
        </w:rPr>
        <w:t xml:space="preserve">Logistic regression / LASSO: outcome = CT head ordered (vs matched ICU hour without CT head). Predictors = all preceding variables above. Compare OR by shift stratum. Identifies which variables are independently associated.</w:t>
      </w:r>
    </w:p>
    <w:p w:rsidR="00000000" w:rsidDel="00000000" w:rsidP="00000000" w:rsidRDefault="00000000" w:rsidRPr="00000000" w14:paraId="00000049">
      <w:pPr>
        <w:shd w:fill="ffffff" w:val="clear"/>
        <w:spacing w:after="280" w:lineRule="auto"/>
        <w:rPr>
          <w:color w:val="141413"/>
          <w:sz w:val="18"/>
          <w:szCs w:val="18"/>
        </w:rPr>
      </w:pPr>
      <w:r w:rsidDel="00000000" w:rsidR="00000000" w:rsidRPr="00000000">
        <w:rPr>
          <w:color w:val="141413"/>
          <w:sz w:val="18"/>
          <w:szCs w:val="18"/>
          <w:rtl w:val="0"/>
        </w:rPr>
        <w:t xml:space="preserve">Question 2 — Do triggers differ day vs night?</w:t>
      </w:r>
    </w:p>
    <w:p w:rsidR="00000000" w:rsidDel="00000000" w:rsidP="00000000" w:rsidRDefault="00000000" w:rsidRPr="00000000" w14:paraId="0000004A">
      <w:pPr>
        <w:shd w:fill="ffffff" w:val="clear"/>
        <w:spacing w:after="160" w:line="384.00000000000006" w:lineRule="auto"/>
        <w:rPr>
          <w:color w:val="3d3d3a"/>
          <w:sz w:val="18"/>
          <w:szCs w:val="18"/>
        </w:rPr>
      </w:pPr>
      <w:r w:rsidDel="00000000" w:rsidR="00000000" w:rsidRPr="00000000">
        <w:rPr>
          <w:color w:val="3d3d3a"/>
          <w:sz w:val="18"/>
          <w:szCs w:val="18"/>
          <w:rtl w:val="0"/>
        </w:rPr>
        <w:t xml:space="preserve">Interaction term: preceding_variable × shift in the logistic model. Alternatively, stratified models with formal likelihood ratio test. A significant interaction = the variable's contribution to ordering differs by shift.</w:t>
      </w:r>
    </w:p>
    <w:p w:rsidR="00000000" w:rsidDel="00000000" w:rsidP="00000000" w:rsidRDefault="00000000" w:rsidRPr="00000000" w14:paraId="0000004B">
      <w:pPr>
        <w:shd w:fill="ffffff" w:val="clear"/>
        <w:rPr>
          <w:color w:val="141413"/>
          <w:sz w:val="18"/>
          <w:szCs w:val="18"/>
        </w:rPr>
      </w:pPr>
      <w:r w:rsidDel="00000000" w:rsidR="00000000" w:rsidRPr="00000000">
        <w:rPr>
          <w:rtl w:val="0"/>
        </w:rPr>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8cm3nb9sa1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Proxy ideas</w: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Additional diagnoses:</w:t>
      </w:r>
    </w:p>
    <w:p w:rsidR="00000000" w:rsidDel="00000000" w:rsidP="00000000" w:rsidRDefault="00000000" w:rsidRPr="00000000" w14:paraId="0000004F">
      <w:pPr>
        <w:pStyle w:val="Heading3"/>
        <w:keepNext w:val="0"/>
        <w:keepLines w:val="0"/>
        <w:spacing w:before="280" w:lineRule="auto"/>
        <w:rPr>
          <w:color w:val="000000"/>
          <w:sz w:val="24"/>
          <w:szCs w:val="24"/>
        </w:rPr>
      </w:pPr>
      <w:bookmarkStart w:colFirst="0" w:colLast="0" w:name="_9w7apt420ybw" w:id="2"/>
      <w:bookmarkEnd w:id="2"/>
      <w:r w:rsidDel="00000000" w:rsidR="00000000" w:rsidRPr="00000000">
        <w:rPr>
          <w:color w:val="000000"/>
          <w:sz w:val="24"/>
          <w:szCs w:val="24"/>
          <w:rtl w:val="0"/>
        </w:rPr>
        <w:t xml:space="preserve">A. Hemorrhagic Pathology</w:t>
      </w:r>
    </w:p>
    <w:p w:rsidR="00000000" w:rsidDel="00000000" w:rsidP="00000000" w:rsidRDefault="00000000" w:rsidRPr="00000000" w14:paraId="00000050">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Intracerebral hemorrhage (ICH)</w:t>
      </w:r>
    </w:p>
    <w:p w:rsidR="00000000" w:rsidDel="00000000" w:rsidP="00000000" w:rsidRDefault="00000000" w:rsidRPr="00000000" w14:paraId="00000051">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Subarachnoid hemorrhage (SAH)</w:t>
      </w:r>
    </w:p>
    <w:p w:rsidR="00000000" w:rsidDel="00000000" w:rsidP="00000000" w:rsidRDefault="00000000" w:rsidRPr="00000000" w14:paraId="00000052">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Subdural hematoma (acute/chronic)</w:t>
      </w:r>
    </w:p>
    <w:p w:rsidR="00000000" w:rsidDel="00000000" w:rsidP="00000000" w:rsidRDefault="00000000" w:rsidRPr="00000000" w14:paraId="00000053">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Epidural hematoma</w:t>
      </w:r>
    </w:p>
    <w:p w:rsidR="00000000" w:rsidDel="00000000" w:rsidP="00000000" w:rsidRDefault="00000000" w:rsidRPr="00000000" w14:paraId="00000054">
      <w:pPr>
        <w:pStyle w:val="Heading3"/>
        <w:keepNext w:val="0"/>
        <w:keepLines w:val="0"/>
        <w:spacing w:before="280" w:lineRule="auto"/>
        <w:rPr>
          <w:color w:val="000000"/>
          <w:sz w:val="24"/>
          <w:szCs w:val="24"/>
        </w:rPr>
      </w:pPr>
      <w:bookmarkStart w:colFirst="0" w:colLast="0" w:name="_mpx0gkt97pab" w:id="3"/>
      <w:bookmarkEnd w:id="3"/>
      <w:r w:rsidDel="00000000" w:rsidR="00000000" w:rsidRPr="00000000">
        <w:rPr>
          <w:color w:val="000000"/>
          <w:sz w:val="24"/>
          <w:szCs w:val="24"/>
          <w:rtl w:val="0"/>
        </w:rPr>
        <w:t xml:space="preserve">B. Ischemic Pathology</w:t>
      </w:r>
    </w:p>
    <w:p w:rsidR="00000000" w:rsidDel="00000000" w:rsidP="00000000" w:rsidRDefault="00000000" w:rsidRPr="00000000" w14:paraId="00000055">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Acute ischemic stroke</w:t>
      </w:r>
    </w:p>
    <w:p w:rsidR="00000000" w:rsidDel="00000000" w:rsidP="00000000" w:rsidRDefault="00000000" w:rsidRPr="00000000" w14:paraId="00000056">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Large vessel occlusion (LVO)</w:t>
      </w:r>
    </w:p>
    <w:p w:rsidR="00000000" w:rsidDel="00000000" w:rsidP="00000000" w:rsidRDefault="00000000" w:rsidRPr="00000000" w14:paraId="00000057">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Watershed infarcts</w:t>
      </w:r>
    </w:p>
    <w:p w:rsidR="00000000" w:rsidDel="00000000" w:rsidP="00000000" w:rsidRDefault="00000000" w:rsidRPr="00000000" w14:paraId="00000058">
      <w:pPr>
        <w:pStyle w:val="Heading3"/>
        <w:keepNext w:val="0"/>
        <w:keepLines w:val="0"/>
        <w:spacing w:before="280" w:lineRule="auto"/>
        <w:rPr>
          <w:color w:val="000000"/>
          <w:sz w:val="24"/>
          <w:szCs w:val="24"/>
        </w:rPr>
      </w:pPr>
      <w:bookmarkStart w:colFirst="0" w:colLast="0" w:name="_zgksud8450ig" w:id="4"/>
      <w:bookmarkEnd w:id="4"/>
      <w:r w:rsidDel="00000000" w:rsidR="00000000" w:rsidRPr="00000000">
        <w:rPr>
          <w:color w:val="000000"/>
          <w:sz w:val="24"/>
          <w:szCs w:val="24"/>
          <w:rtl w:val="0"/>
        </w:rPr>
        <w:t xml:space="preserve">C. Secondary Brain Injury Diagnoses</w:t>
      </w:r>
    </w:p>
    <w:p w:rsidR="00000000" w:rsidDel="00000000" w:rsidP="00000000" w:rsidRDefault="00000000" w:rsidRPr="00000000" w14:paraId="00000059">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Cerebral edema</w:t>
      </w:r>
    </w:p>
    <w:p w:rsidR="00000000" w:rsidDel="00000000" w:rsidP="00000000" w:rsidRDefault="00000000" w:rsidRPr="00000000" w14:paraId="0000005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Brain herniation syndromes</w:t>
      </w:r>
    </w:p>
    <w:p w:rsidR="00000000" w:rsidDel="00000000" w:rsidP="00000000" w:rsidRDefault="00000000" w:rsidRPr="00000000" w14:paraId="0000005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Obstructive hydrocephalus</w:t>
      </w:r>
    </w:p>
    <w:p w:rsidR="00000000" w:rsidDel="00000000" w:rsidP="00000000" w:rsidRDefault="00000000" w:rsidRPr="00000000" w14:paraId="0000005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Increased intracranial pressure (ICP)</w:t>
      </w:r>
    </w:p>
    <w:p w:rsidR="00000000" w:rsidDel="00000000" w:rsidP="00000000" w:rsidRDefault="00000000" w:rsidRPr="00000000" w14:paraId="0000005D">
      <w:pPr>
        <w:spacing w:after="240" w:before="240" w:lineRule="auto"/>
        <w:rPr>
          <w:sz w:val="20"/>
          <w:szCs w:val="20"/>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color w:val="000000"/>
          <w:sz w:val="24"/>
          <w:szCs w:val="24"/>
        </w:rPr>
      </w:pPr>
      <w:bookmarkStart w:colFirst="0" w:colLast="0" w:name="_pobkd4f2hfql" w:id="5"/>
      <w:bookmarkEnd w:id="5"/>
      <w:r w:rsidDel="00000000" w:rsidR="00000000" w:rsidRPr="00000000">
        <w:rPr>
          <w:color w:val="000000"/>
          <w:sz w:val="24"/>
          <w:szCs w:val="24"/>
          <w:rtl w:val="0"/>
        </w:rPr>
        <w:t xml:space="preserve">E. Other Critical Findings</w:t>
      </w:r>
    </w:p>
    <w:p w:rsidR="00000000" w:rsidDel="00000000" w:rsidP="00000000" w:rsidRDefault="00000000" w:rsidRPr="00000000" w14:paraId="0000005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Brain tumor / metastasis</w:t>
      </w:r>
    </w:p>
    <w:p w:rsidR="00000000" w:rsidDel="00000000" w:rsidP="00000000" w:rsidRDefault="00000000" w:rsidRPr="00000000" w14:paraId="0000006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CNS infection (abscess)</w:t>
      </w:r>
    </w:p>
    <w:p w:rsidR="00000000" w:rsidDel="00000000" w:rsidP="00000000" w:rsidRDefault="00000000" w:rsidRPr="00000000" w14:paraId="00000061">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Post-anoxic injury (hypoxic ischemic encephalopathy)</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Treatment Additions:</w:t>
      </w:r>
    </w:p>
    <w:p w:rsidR="00000000" w:rsidDel="00000000" w:rsidP="00000000" w:rsidRDefault="00000000" w:rsidRPr="00000000" w14:paraId="00000065">
      <w:pPr>
        <w:pStyle w:val="Heading4"/>
        <w:keepNext w:val="0"/>
        <w:keepLines w:val="0"/>
        <w:spacing w:after="40" w:before="240" w:lineRule="auto"/>
        <w:rPr>
          <w:color w:val="000000"/>
          <w:sz w:val="22"/>
          <w:szCs w:val="22"/>
        </w:rPr>
      </w:pPr>
      <w:bookmarkStart w:colFirst="0" w:colLast="0" w:name="_g3y0eyqne0aq" w:id="6"/>
      <w:bookmarkEnd w:id="6"/>
      <w:r w:rsidDel="00000000" w:rsidR="00000000" w:rsidRPr="00000000">
        <w:rPr>
          <w:color w:val="000000"/>
          <w:sz w:val="22"/>
          <w:szCs w:val="22"/>
          <w:rtl w:val="0"/>
        </w:rPr>
        <w:t xml:space="preserve">ICP / Edema Control</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Hyperosmolar therapy</w:t>
      </w:r>
    </w:p>
    <w:p w:rsidR="00000000" w:rsidDel="00000000" w:rsidP="00000000" w:rsidRDefault="00000000" w:rsidRPr="00000000" w14:paraId="00000067">
      <w:pPr>
        <w:numPr>
          <w:ilvl w:val="1"/>
          <w:numId w:val="6"/>
        </w:numPr>
        <w:spacing w:after="0" w:afterAutospacing="0" w:before="0" w:beforeAutospacing="0" w:lineRule="auto"/>
        <w:ind w:left="1440" w:hanging="360"/>
      </w:pPr>
      <w:r w:rsidDel="00000000" w:rsidR="00000000" w:rsidRPr="00000000">
        <w:rPr>
          <w:rtl w:val="0"/>
        </w:rPr>
        <w:t xml:space="preserve">Mannitol</w:t>
      </w:r>
    </w:p>
    <w:p w:rsidR="00000000" w:rsidDel="00000000" w:rsidP="00000000" w:rsidRDefault="00000000" w:rsidRPr="00000000" w14:paraId="00000068">
      <w:pPr>
        <w:numPr>
          <w:ilvl w:val="1"/>
          <w:numId w:val="6"/>
        </w:numPr>
        <w:spacing w:after="0" w:afterAutospacing="0" w:before="0" w:beforeAutospacing="0" w:lineRule="auto"/>
        <w:ind w:left="1440" w:hanging="360"/>
      </w:pPr>
      <w:r w:rsidDel="00000000" w:rsidR="00000000" w:rsidRPr="00000000">
        <w:rPr>
          <w:rtl w:val="0"/>
        </w:rPr>
        <w:t xml:space="preserve">Hypertonic saline (3%, 23.4%)</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Sedation escalation</w:t>
      </w:r>
    </w:p>
    <w:p w:rsidR="00000000" w:rsidDel="00000000" w:rsidP="00000000" w:rsidRDefault="00000000" w:rsidRPr="00000000" w14:paraId="0000006A">
      <w:pPr>
        <w:numPr>
          <w:ilvl w:val="1"/>
          <w:numId w:val="6"/>
        </w:numPr>
        <w:spacing w:after="0" w:afterAutospacing="0" w:before="0" w:beforeAutospacing="0" w:lineRule="auto"/>
        <w:ind w:left="1440" w:hanging="360"/>
      </w:pPr>
      <w:r w:rsidDel="00000000" w:rsidR="00000000" w:rsidRPr="00000000">
        <w:rPr>
          <w:rtl w:val="0"/>
        </w:rPr>
        <w:t xml:space="preserve">Propofol, midazolam</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Neuromuscular blockade</w:t>
      </w:r>
    </w:p>
    <w:p w:rsidR="00000000" w:rsidDel="00000000" w:rsidP="00000000" w:rsidRDefault="00000000" w:rsidRPr="00000000" w14:paraId="0000006C">
      <w:pPr>
        <w:pStyle w:val="Heading4"/>
        <w:keepNext w:val="0"/>
        <w:keepLines w:val="0"/>
        <w:spacing w:after="40" w:before="240" w:lineRule="auto"/>
        <w:rPr>
          <w:color w:val="000000"/>
          <w:sz w:val="22"/>
          <w:szCs w:val="22"/>
        </w:rPr>
      </w:pPr>
      <w:bookmarkStart w:colFirst="0" w:colLast="0" w:name="_fpejgbao6urm" w:id="7"/>
      <w:bookmarkEnd w:id="7"/>
      <w:r w:rsidDel="00000000" w:rsidR="00000000" w:rsidRPr="00000000">
        <w:rPr>
          <w:color w:val="000000"/>
          <w:sz w:val="22"/>
          <w:szCs w:val="22"/>
          <w:rtl w:val="0"/>
        </w:rPr>
        <w:t xml:space="preserve">Blood Pressure Management</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Nicardipine / clevidipine infusions (ICH, SAH)</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Permissive hypertension (stroke)</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color w:val="000000"/>
          <w:sz w:val="22"/>
          <w:szCs w:val="22"/>
        </w:rPr>
      </w:pPr>
      <w:bookmarkStart w:colFirst="0" w:colLast="0" w:name="_n3dghfmjtj3p" w:id="8"/>
      <w:bookmarkEnd w:id="8"/>
      <w:r w:rsidDel="00000000" w:rsidR="00000000" w:rsidRPr="00000000">
        <w:rPr>
          <w:color w:val="000000"/>
          <w:sz w:val="22"/>
          <w:szCs w:val="22"/>
          <w:rtl w:val="0"/>
        </w:rPr>
        <w:t xml:space="preserve">B. Stroke-Specific Therapy</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rtl w:val="0"/>
        </w:rPr>
        <w:t xml:space="preserve">Thrombolysis (tPA – alteplase)</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Antiplatelets initiation</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Anticoagulation (selected cases)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color w:val="000000"/>
          <w:sz w:val="22"/>
          <w:szCs w:val="22"/>
        </w:rPr>
      </w:pPr>
      <w:bookmarkStart w:colFirst="0" w:colLast="0" w:name="_x28hsg1qysrq" w:id="9"/>
      <w:bookmarkEnd w:id="9"/>
      <w:r w:rsidDel="00000000" w:rsidR="00000000" w:rsidRPr="00000000">
        <w:rPr>
          <w:color w:val="000000"/>
          <w:sz w:val="22"/>
          <w:szCs w:val="22"/>
          <w:rtl w:val="0"/>
        </w:rPr>
        <w:t xml:space="preserve">C. Hemorrhage-Specific Therapy</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Reversal agents</w:t>
      </w:r>
    </w:p>
    <w:p w:rsidR="00000000" w:rsidDel="00000000" w:rsidP="00000000" w:rsidRDefault="00000000" w:rsidRPr="00000000" w14:paraId="00000077">
      <w:pPr>
        <w:numPr>
          <w:ilvl w:val="1"/>
          <w:numId w:val="10"/>
        </w:numPr>
        <w:spacing w:after="0" w:afterAutospacing="0" w:before="0" w:beforeAutospacing="0" w:lineRule="auto"/>
        <w:ind w:left="1440" w:hanging="360"/>
      </w:pPr>
      <w:r w:rsidDel="00000000" w:rsidR="00000000" w:rsidRPr="00000000">
        <w:rPr>
          <w:rtl w:val="0"/>
        </w:rPr>
        <w:t xml:space="preserve">Vitamin K</w:t>
      </w:r>
    </w:p>
    <w:p w:rsidR="00000000" w:rsidDel="00000000" w:rsidP="00000000" w:rsidRDefault="00000000" w:rsidRPr="00000000" w14:paraId="00000078">
      <w:pPr>
        <w:numPr>
          <w:ilvl w:val="1"/>
          <w:numId w:val="10"/>
        </w:numPr>
        <w:spacing w:after="0" w:afterAutospacing="0" w:before="0" w:beforeAutospacing="0" w:lineRule="auto"/>
        <w:ind w:left="1440" w:hanging="360"/>
      </w:pPr>
      <w:r w:rsidDel="00000000" w:rsidR="00000000" w:rsidRPr="00000000">
        <w:rPr>
          <w:rtl w:val="0"/>
        </w:rPr>
        <w:t xml:space="preserve">PCC (prothrombin complex concentrate)</w:t>
      </w:r>
    </w:p>
    <w:p w:rsidR="00000000" w:rsidDel="00000000" w:rsidP="00000000" w:rsidRDefault="00000000" w:rsidRPr="00000000" w14:paraId="00000079">
      <w:pPr>
        <w:numPr>
          <w:ilvl w:val="1"/>
          <w:numId w:val="10"/>
        </w:numPr>
        <w:spacing w:after="0" w:afterAutospacing="0" w:before="0" w:beforeAutospacing="0" w:lineRule="auto"/>
        <w:ind w:left="1440" w:hanging="360"/>
      </w:pPr>
      <w:r w:rsidDel="00000000" w:rsidR="00000000" w:rsidRPr="00000000">
        <w:rPr>
          <w:rtl w:val="0"/>
        </w:rPr>
        <w:t xml:space="preserve">Idarucizumab / andexanet alfa</w:t>
      </w:r>
    </w:p>
    <w:p w:rsidR="00000000" w:rsidDel="00000000" w:rsidP="00000000" w:rsidRDefault="00000000" w:rsidRPr="00000000" w14:paraId="0000007A">
      <w:pPr>
        <w:numPr>
          <w:ilvl w:val="0"/>
          <w:numId w:val="10"/>
        </w:numPr>
        <w:spacing w:after="240" w:before="0" w:beforeAutospacing="0" w:lineRule="auto"/>
        <w:ind w:left="720" w:hanging="360"/>
      </w:pPr>
      <w:r w:rsidDel="00000000" w:rsidR="00000000" w:rsidRPr="00000000">
        <w:rPr>
          <w:rtl w:val="0"/>
        </w:rPr>
        <w:t xml:space="preserve">Platelet transfusion</w:t>
      </w:r>
    </w:p>
    <w:p w:rsidR="00000000" w:rsidDel="00000000" w:rsidP="00000000" w:rsidRDefault="00000000" w:rsidRPr="00000000" w14:paraId="0000007B">
      <w:pPr>
        <w:pStyle w:val="Heading3"/>
        <w:keepNext w:val="0"/>
        <w:keepLines w:val="0"/>
        <w:spacing w:before="280" w:lineRule="auto"/>
        <w:ind w:left="720" w:hanging="360"/>
        <w:rPr>
          <w:color w:val="000000"/>
          <w:sz w:val="22"/>
          <w:szCs w:val="22"/>
        </w:rPr>
      </w:pPr>
      <w:bookmarkStart w:colFirst="0" w:colLast="0" w:name="_fns4qatz9dau" w:id="10"/>
      <w:bookmarkEnd w:id="10"/>
      <w:r w:rsidDel="00000000" w:rsidR="00000000" w:rsidRPr="00000000">
        <w:rPr>
          <w:color w:val="000000"/>
          <w:sz w:val="22"/>
          <w:szCs w:val="22"/>
          <w:rtl w:val="0"/>
        </w:rPr>
        <w:t xml:space="preserve">D. Seizure Management</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Antiepileptics</w:t>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rtl w:val="0"/>
        </w:rPr>
        <w:t xml:space="preserve">Levetiracetam (very common in ICU)</w:t>
      </w:r>
    </w:p>
    <w:p w:rsidR="00000000" w:rsidDel="00000000" w:rsidP="00000000" w:rsidRDefault="00000000" w:rsidRPr="00000000" w14:paraId="0000007E">
      <w:pPr>
        <w:numPr>
          <w:ilvl w:val="1"/>
          <w:numId w:val="11"/>
        </w:numPr>
        <w:spacing w:after="240" w:before="0" w:beforeAutospacing="0" w:lineRule="auto"/>
        <w:ind w:left="1440" w:hanging="360"/>
      </w:pPr>
      <w:r w:rsidDel="00000000" w:rsidR="00000000" w:rsidRPr="00000000">
        <w:rPr>
          <w:rtl w:val="0"/>
        </w:rPr>
        <w:t xml:space="preserve">Phenytoin</w:t>
      </w:r>
    </w:p>
    <w:p w:rsidR="00000000" w:rsidDel="00000000" w:rsidP="00000000" w:rsidRDefault="00000000" w:rsidRPr="00000000" w14:paraId="0000007F">
      <w:pPr>
        <w:pStyle w:val="Heading3"/>
        <w:keepNext w:val="0"/>
        <w:keepLines w:val="0"/>
        <w:spacing w:before="280" w:lineRule="auto"/>
        <w:ind w:left="720" w:hanging="360"/>
        <w:rPr>
          <w:color w:val="000000"/>
          <w:sz w:val="22"/>
          <w:szCs w:val="22"/>
        </w:rPr>
      </w:pPr>
      <w:bookmarkStart w:colFirst="0" w:colLast="0" w:name="_6280fdjnpj8d" w:id="11"/>
      <w:bookmarkEnd w:id="11"/>
      <w:r w:rsidDel="00000000" w:rsidR="00000000" w:rsidRPr="00000000">
        <w:rPr>
          <w:color w:val="000000"/>
          <w:sz w:val="22"/>
          <w:szCs w:val="22"/>
          <w:rtl w:val="0"/>
        </w:rPr>
        <w:t xml:space="preserve">E. Airway / Critical Care Escalation</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Intubation + mechanical ventilation</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Targeted temperature management (TTM) (post-anoxic)</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ind w:left="720" w:firstLine="0"/>
        <w:rPr>
          <w:color w:val="000000"/>
          <w:sz w:val="26"/>
          <w:szCs w:val="26"/>
        </w:rPr>
      </w:pPr>
      <w:bookmarkStart w:colFirst="0" w:colLast="0" w:name="_ydbakxs4ob32" w:id="12"/>
      <w:bookmarkEnd w:id="12"/>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Surgical Procedures:</w:t>
      </w:r>
      <w:r w:rsidDel="00000000" w:rsidR="00000000" w:rsidRPr="00000000">
        <w:rPr>
          <w:rtl w:val="0"/>
        </w:rPr>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Craniotomy (hematoma evacuation)</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Decompressive hemicraniectomy</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External ventricular drain (EVD) placement</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Ventriculoperitoneal (VP) shunt</w:t>
      </w:r>
      <w:r w:rsidDel="00000000" w:rsidR="00000000" w:rsidRPr="00000000">
        <w:rPr>
          <w:rtl w:val="0"/>
        </w:rPr>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Mechanical thrombectomy (LVO stroke)</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Aneurysm coiling (SAH)</w:t>
      </w:r>
      <w:r w:rsidDel="00000000" w:rsidR="00000000" w:rsidRPr="00000000">
        <w:rPr>
          <w:rtl w:val="0"/>
        </w:rPr>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ICP monitor placement</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Brain tissue oxygen monitoring (PbtO2)</w:t>
      </w:r>
    </w:p>
    <w:p w:rsidR="00000000" w:rsidDel="00000000" w:rsidP="00000000" w:rsidRDefault="00000000" w:rsidRPr="00000000" w14:paraId="0000008D">
      <w:pPr>
        <w:spacing w:after="240" w:before="240" w:lineRule="auto"/>
        <w:ind w:left="720" w:firstLine="0"/>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