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3175">
            <wp:extent cx="1876425" cy="687705"/>
            <wp:effectExtent l="0" t="0" r="0" b="0"/>
            <wp:docPr id="1" name="Bild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18"/>
        </w:rPr>
      </w:pPr>
      <w:r>
        <w:rPr>
          <w:sz w:val="18"/>
        </w:rPr>
      </w:r>
    </w:p>
    <w:p>
      <w:pPr>
        <w:pStyle w:val="Normal"/>
        <w:jc w:val="center"/>
        <w:rPr>
          <w:sz w:val="18"/>
        </w:rPr>
      </w:pPr>
      <w:r>
        <w:rPr>
          <w:sz w:val="18"/>
        </w:rPr>
      </w:r>
    </w:p>
    <w:p>
      <w:pPr>
        <w:pStyle w:val="Normal"/>
        <w:jc w:val="center"/>
        <w:rPr>
          <w:rFonts w:ascii="Arial" w:hAnsi="Arial"/>
          <w:b/>
          <w:b/>
          <w:sz w:val="48"/>
        </w:rPr>
      </w:pPr>
      <w:r>
        <w:rPr>
          <w:rFonts w:ascii="Arial" w:hAnsi="Arial"/>
          <w:b/>
          <w:sz w:val="48"/>
        </w:rPr>
        <w:t>Hinweise zum Projekt</w:t>
      </w:r>
    </w:p>
    <w:p>
      <w:pPr>
        <w:pStyle w:val="Normal"/>
        <w:jc w:val="center"/>
        <w:rPr>
          <w:rFonts w:ascii="Arial" w:hAnsi="Arial" w:cs="Arial"/>
          <w:sz w:val="48"/>
        </w:rPr>
      </w:pPr>
      <w:r>
        <w:rPr>
          <w:rFonts w:cs="Arial" w:ascii="Arial" w:hAnsi="Arial"/>
          <w:sz w:val="48"/>
        </w:rPr>
      </w:r>
    </w:p>
    <w:p>
      <w:pPr>
        <w:pStyle w:val="Normal"/>
        <w:ind w:left="360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0"/>
        </w:numPr>
        <w:ind w:left="1440" w:hanging="0"/>
        <w:jc w:val="right"/>
        <w:rPr/>
      </w:pPr>
      <w:r>
        <w:rPr>
          <w:rFonts w:cs="Arial" w:ascii="Arial" w:hAnsi="Arial"/>
        </w:rPr>
        <w:t>15.12.2017</w:t>
      </w:r>
    </w:p>
    <w:p>
      <w:pPr>
        <w:pStyle w:val="ListParagraph"/>
        <w:numPr>
          <w:ilvl w:val="0"/>
          <w:numId w:val="0"/>
        </w:numPr>
        <w:ind w:left="1440" w:hanging="0"/>
        <w:jc w:val="right"/>
        <w:rPr>
          <w:rFonts w:ascii="Arial" w:hAnsi="Arial" w:cs="Arial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cs="Arial" w:ascii="Arial" w:hAnsi="Arial"/>
        </w:rPr>
        <w:t>Server: Glassfish 4.0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</w:rPr>
        <w:t>Datenbank: MongoDB</w:t>
      </w:r>
      <w:r>
        <w:rPr>
          <w:rFonts w:cs="Arial" w:ascii="Arial" w:hAnsi="Arial"/>
        </w:rPr>
        <w:t xml:space="preserve"> unter Standard-IP localhost:27017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</w:rPr>
        <w:t>Projekt besteht aus zwei Modulen: "supermarket" und "fridge"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</w:rPr>
        <w:t>Notwendige Glassfishes Konfigurationen, damit die Server über JMS kommunizieren können:</w:t>
        <w:br/>
        <w:t>Fridge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>JMS Resources</w:t>
      </w:r>
    </w:p>
    <w:p>
      <w:pPr>
        <w:pStyle w:val="ListParagraph"/>
        <w:numPr>
          <w:ilvl w:val="2"/>
          <w:numId w:val="1"/>
        </w:numPr>
        <w:rPr/>
      </w:pPr>
      <w:r>
        <w:rPr>
          <w:rFonts w:cs="Arial" w:ascii="Arial" w:hAnsi="Arial"/>
        </w:rPr>
        <w:t>Connection Factories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"jms/orderConnectionFactory"</w:t>
      </w:r>
    </w:p>
    <w:p>
      <w:pPr>
        <w:pStyle w:val="ListParagraph"/>
        <w:numPr>
          <w:ilvl w:val="4"/>
          <w:numId w:val="1"/>
        </w:numPr>
        <w:rPr/>
      </w:pPr>
      <w:r>
        <w:rPr>
          <w:rFonts w:cs="Arial" w:ascii="Arial" w:hAnsi="Arial"/>
        </w:rPr>
        <w:t>Properties:</w:t>
      </w:r>
    </w:p>
    <w:p>
      <w:pPr>
        <w:pStyle w:val="ListParagraph"/>
        <w:numPr>
          <w:ilvl w:val="5"/>
          <w:numId w:val="1"/>
        </w:numPr>
        <w:rPr/>
      </w:pPr>
      <w:r>
        <w:rPr>
          <w:rFonts w:cs="Arial" w:ascii="Arial" w:hAnsi="Arial"/>
        </w:rPr>
        <w:t xml:space="preserve">AddressList: </w:t>
      </w:r>
      <w:r>
        <w:rPr>
          <w:rFonts w:cs="Arial" w:ascii="Arial" w:hAnsi="Arial"/>
          <w:color w:val="800000"/>
        </w:rPr>
        <w:t>0.0.0.0:7677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?</w:t>
      </w:r>
    </w:p>
    <w:p>
      <w:pPr>
        <w:pStyle w:val="ListParagraph"/>
        <w:numPr>
          <w:ilvl w:val="2"/>
          <w:numId w:val="1"/>
        </w:numPr>
        <w:rPr/>
      </w:pPr>
      <w:r>
        <w:rPr>
          <w:rFonts w:cs="Arial" w:ascii="Arial" w:hAnsi="Arial"/>
        </w:rPr>
        <w:t>Destination    Resources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..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>JMS Host: 0.0.0.0:7676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rFonts w:cs="Arial" w:ascii="Arial" w:hAnsi="Arial"/>
        </w:rPr>
        <w:t>Supermarkt Glassfish Konfiguration: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>JMS Resources</w:t>
      </w:r>
    </w:p>
    <w:p>
      <w:pPr>
        <w:pStyle w:val="ListParagraph"/>
        <w:numPr>
          <w:ilvl w:val="2"/>
          <w:numId w:val="1"/>
        </w:numPr>
        <w:rPr/>
      </w:pPr>
      <w:r>
        <w:rPr>
          <w:rFonts w:cs="Arial" w:ascii="Arial" w:hAnsi="Arial"/>
        </w:rPr>
        <w:t>Connection Factories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?</w:t>
      </w:r>
    </w:p>
    <w:p>
      <w:pPr>
        <w:pStyle w:val="ListParagraph"/>
        <w:numPr>
          <w:ilvl w:val="2"/>
          <w:numId w:val="1"/>
        </w:numPr>
        <w:rPr/>
      </w:pPr>
      <w:r>
        <w:rPr>
          <w:rFonts w:cs="Arial" w:ascii="Arial" w:hAnsi="Arial"/>
        </w:rPr>
        <w:t>Destination    Resources</w:t>
      </w:r>
    </w:p>
    <w:p>
      <w:pPr>
        <w:pStyle w:val="ListParagraph"/>
        <w:numPr>
          <w:ilvl w:val="3"/>
          <w:numId w:val="1"/>
        </w:numPr>
        <w:rPr/>
      </w:pPr>
      <w:r>
        <w:rPr>
          <w:rFonts w:cs="Arial" w:ascii="Arial" w:hAnsi="Arial"/>
        </w:rPr>
        <w:t>?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Arial" w:ascii="Arial" w:hAnsi="Arial"/>
        </w:rPr>
        <w:t xml:space="preserve">JMS Host: </w:t>
      </w:r>
      <w:r>
        <w:rPr>
          <w:rFonts w:cs="Arial" w:ascii="Arial" w:hAnsi="Arial"/>
          <w:color w:val="800000"/>
        </w:rPr>
        <w:t>0.0.0.0:7677</w:t>
      </w:r>
    </w:p>
    <w:p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rFonts w:cs="Arial" w:ascii="Arial" w:hAnsi="Arial"/>
          <w:color w:val="000000"/>
        </w:rPr>
        <w:t>Pfad zur Bedienungsoberfläche: http://[fridge_localhost]/fridge/app</w:t>
      </w:r>
    </w:p>
    <w:sect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">
    <w:altName w:val="Courier New"/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" w:hAnsi="Courier" w:cs="Courier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" w:hAnsi="Courier" w:cs="Courier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" w:hAnsi="Courier" w:cs="Courier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de-DE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4"/>
        <w:szCs w:val="24"/>
        <w:lang w:val="de-DE" w:eastAsia="de-DE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sz w:val="24"/>
      <w:szCs w:val="24"/>
      <w:lang w:val="de-DE" w:eastAsia="de-DE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prechblasentextZeichen" w:customStyle="1">
    <w:name w:val="Sprechblasentext Zeichen"/>
    <w:basedOn w:val="DefaultParagraphFont"/>
    <w:link w:val="Sprechblasentext"/>
    <w:uiPriority w:val="99"/>
    <w:semiHidden/>
    <w:qFormat/>
    <w:rsid w:val="007b4ea1"/>
    <w:rPr>
      <w:rFonts w:ascii="Lucida Grande" w:hAnsi="Lucida Grande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SprechblasentextZeichen"/>
    <w:uiPriority w:val="99"/>
    <w:semiHidden/>
    <w:unhideWhenUsed/>
    <w:qFormat/>
    <w:rsid w:val="007b4ea1"/>
    <w:pPr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b4ea1"/>
    <w:pPr>
      <w:spacing w:before="0" w:after="0"/>
      <w:ind w:left="720" w:hanging="0"/>
      <w:contextualSpacing/>
    </w:pPr>
    <w:rPr/>
  </w:style>
  <w:style w:type="paragraph" w:styleId="PreformattedText">
    <w:name w:val="Preformatted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LibreOffice/5.1.4.2$Linux_X86_64 LibreOffice_project/10m0$Build-2</Application>
  <Pages>1</Pages>
  <Words>87</Words>
  <Characters>562</Characters>
  <CharactersWithSpaces>609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2017-01-15T13:22:00Z</dcterms:created>
  <dc:creator>Tina Brunner</dc:creator>
  <dc:description/>
  <dc:language>en-US</dc:language>
  <cp:lastModifiedBy/>
  <dcterms:modified xsi:type="dcterms:W3CDTF">2017-01-15T16:36:05Z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