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8C9E1" w14:textId="77777777" w:rsidR="009B1F04" w:rsidRDefault="00000000">
      <w:pPr>
        <w:pBdr>
          <w:top w:val="nil"/>
          <w:left w:val="nil"/>
          <w:bottom w:val="nil"/>
          <w:right w:val="nil"/>
          <w:between w:val="nil"/>
        </w:pBdr>
        <w:ind w:left="1807"/>
        <w:rPr>
          <w:color w:val="000000"/>
          <w:sz w:val="20"/>
          <w:szCs w:val="20"/>
        </w:rPr>
      </w:pPr>
      <w:r>
        <w:rPr>
          <w:b/>
          <w:noProof/>
          <w:color w:val="000000"/>
          <w:sz w:val="20"/>
          <w:szCs w:val="20"/>
        </w:rPr>
        <mc:AlternateContent>
          <mc:Choice Requires="wpg">
            <w:drawing>
              <wp:anchor distT="0" distB="0" distL="114300" distR="114300" simplePos="0" relativeHeight="251658240" behindDoc="0" locked="0" layoutInCell="1" hidden="0" allowOverlap="1" wp14:anchorId="21CB690F" wp14:editId="138A2B09">
                <wp:simplePos x="0" y="0"/>
                <wp:positionH relativeFrom="page">
                  <wp:posOffset>3870008</wp:posOffset>
                </wp:positionH>
                <wp:positionV relativeFrom="page">
                  <wp:posOffset>709613</wp:posOffset>
                </wp:positionV>
                <wp:extent cx="1925955" cy="513080"/>
                <wp:effectExtent l="0" t="0" r="0" b="0"/>
                <wp:wrapNone/>
                <wp:docPr id="1649088864" name="Rectangle 1649088864"/>
                <wp:cNvGraphicFramePr/>
                <a:graphic xmlns:a="http://schemas.openxmlformats.org/drawingml/2006/main">
                  <a:graphicData uri="http://schemas.microsoft.com/office/word/2010/wordprocessingShape">
                    <wps:wsp>
                      <wps:cNvSpPr/>
                      <wps:spPr>
                        <a:xfrm>
                          <a:off x="4387785" y="3528223"/>
                          <a:ext cx="1916430" cy="503555"/>
                        </a:xfrm>
                        <a:prstGeom prst="rect">
                          <a:avLst/>
                        </a:prstGeom>
                        <a:solidFill>
                          <a:srgbClr val="99CCFF"/>
                        </a:solidFill>
                        <a:ln w="9525" cap="flat" cmpd="sng">
                          <a:solidFill>
                            <a:srgbClr val="000009"/>
                          </a:solidFill>
                          <a:prstDash val="solid"/>
                          <a:miter lim="800000"/>
                          <a:headEnd type="none" w="sm" len="sm"/>
                          <a:tailEnd type="none" w="sm" len="sm"/>
                        </a:ln>
                      </wps:spPr>
                      <wps:txbx>
                        <w:txbxContent>
                          <w:p w14:paraId="450FD684" w14:textId="77777777" w:rsidR="009B1F04" w:rsidRDefault="009B1F04">
                            <w:pPr>
                              <w:textDirection w:val="btLr"/>
                            </w:pPr>
                          </w:p>
                          <w:p w14:paraId="0BA5662A" w14:textId="77777777" w:rsidR="009B1F04" w:rsidRDefault="00000000">
                            <w:pPr>
                              <w:textDirection w:val="btLr"/>
                            </w:pPr>
                            <w:r>
                              <w:rPr>
                                <w:b/>
                                <w:color w:val="000000"/>
                                <w:sz w:val="20"/>
                              </w:rPr>
                              <w:t>IWC statistical data request form</w:t>
                            </w:r>
                          </w:p>
                          <w:p w14:paraId="634D156C" w14:textId="77777777" w:rsidR="009B1F04" w:rsidRDefault="009B1F04">
                            <w:pPr>
                              <w:textDirection w:val="btLr"/>
                            </w:pP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3870008</wp:posOffset>
                </wp:positionH>
                <wp:positionV relativeFrom="page">
                  <wp:posOffset>709613</wp:posOffset>
                </wp:positionV>
                <wp:extent cx="1925955" cy="513080"/>
                <wp:effectExtent b="0" l="0" r="0" t="0"/>
                <wp:wrapNone/>
                <wp:docPr id="164908886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925955" cy="513080"/>
                        </a:xfrm>
                        <a:prstGeom prst="rect"/>
                        <a:ln/>
                      </pic:spPr>
                    </pic:pic>
                  </a:graphicData>
                </a:graphic>
              </wp:anchor>
            </w:drawing>
          </mc:Fallback>
        </mc:AlternateContent>
      </w:r>
      <w:r>
        <w:rPr>
          <w:b/>
          <w:noProof/>
          <w:color w:val="000000"/>
          <w:sz w:val="20"/>
          <w:szCs w:val="20"/>
        </w:rPr>
        <w:drawing>
          <wp:inline distT="0" distB="0" distL="0" distR="0" wp14:anchorId="36A1AFCB" wp14:editId="73E1C912">
            <wp:extent cx="2153044" cy="481602"/>
            <wp:effectExtent l="0" t="0" r="0" b="0"/>
            <wp:docPr id="1649088865" name="image2.jpg" descr="A picture containing tab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picture containing table&#10;&#10;Description automatically generated"/>
                    <pic:cNvPicPr preferRelativeResize="0"/>
                  </pic:nvPicPr>
                  <pic:blipFill>
                    <a:blip r:embed="rId8"/>
                    <a:srcRect/>
                    <a:stretch>
                      <a:fillRect/>
                    </a:stretch>
                  </pic:blipFill>
                  <pic:spPr>
                    <a:xfrm>
                      <a:off x="0" y="0"/>
                      <a:ext cx="2153044" cy="481602"/>
                    </a:xfrm>
                    <a:prstGeom prst="rect">
                      <a:avLst/>
                    </a:prstGeom>
                    <a:ln/>
                  </pic:spPr>
                </pic:pic>
              </a:graphicData>
            </a:graphic>
          </wp:inline>
        </w:drawing>
      </w:r>
    </w:p>
    <w:p w14:paraId="651583B2" w14:textId="77777777" w:rsidR="009B1F04" w:rsidRDefault="009B1F04">
      <w:pPr>
        <w:pBdr>
          <w:top w:val="nil"/>
          <w:left w:val="nil"/>
          <w:bottom w:val="nil"/>
          <w:right w:val="nil"/>
          <w:between w:val="nil"/>
        </w:pBdr>
        <w:spacing w:before="3"/>
        <w:rPr>
          <w:color w:val="000000"/>
          <w:sz w:val="27"/>
          <w:szCs w:val="27"/>
        </w:rPr>
      </w:pPr>
    </w:p>
    <w:tbl>
      <w:tblPr>
        <w:tblStyle w:val="a"/>
        <w:tblW w:w="9778" w:type="dxa"/>
        <w:tblInd w:w="117"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000" w:firstRow="0" w:lastRow="0" w:firstColumn="0" w:lastColumn="0" w:noHBand="0" w:noVBand="0"/>
      </w:tblPr>
      <w:tblGrid>
        <w:gridCol w:w="3588"/>
        <w:gridCol w:w="6190"/>
      </w:tblGrid>
      <w:tr w:rsidR="009B1F04" w14:paraId="7A19D964" w14:textId="77777777">
        <w:trPr>
          <w:trHeight w:val="517"/>
        </w:trPr>
        <w:tc>
          <w:tcPr>
            <w:tcW w:w="3588" w:type="dxa"/>
          </w:tcPr>
          <w:p w14:paraId="056A1E08" w14:textId="77777777" w:rsidR="009B1F04" w:rsidRDefault="00000000">
            <w:pPr>
              <w:pBdr>
                <w:top w:val="nil"/>
                <w:left w:val="nil"/>
                <w:bottom w:val="nil"/>
                <w:right w:val="nil"/>
                <w:between w:val="nil"/>
              </w:pBdr>
              <w:spacing w:line="275" w:lineRule="auto"/>
              <w:ind w:left="105"/>
              <w:rPr>
                <w:b/>
                <w:color w:val="000000"/>
                <w:sz w:val="24"/>
                <w:szCs w:val="24"/>
              </w:rPr>
            </w:pPr>
            <w:r>
              <w:rPr>
                <w:b/>
                <w:color w:val="000000"/>
                <w:sz w:val="24"/>
                <w:szCs w:val="24"/>
              </w:rPr>
              <w:t>Date of the request:</w:t>
            </w:r>
          </w:p>
        </w:tc>
        <w:tc>
          <w:tcPr>
            <w:tcW w:w="6190" w:type="dxa"/>
          </w:tcPr>
          <w:p w14:paraId="530ECEA1" w14:textId="77777777" w:rsidR="009B1F04" w:rsidRDefault="00000000">
            <w:pPr>
              <w:pBdr>
                <w:top w:val="nil"/>
                <w:left w:val="nil"/>
                <w:bottom w:val="nil"/>
                <w:right w:val="nil"/>
                <w:between w:val="nil"/>
              </w:pBdr>
              <w:spacing w:line="270" w:lineRule="auto"/>
              <w:ind w:left="103"/>
              <w:rPr>
                <w:color w:val="000000"/>
                <w:sz w:val="24"/>
                <w:szCs w:val="24"/>
              </w:rPr>
            </w:pPr>
            <w:r>
              <w:rPr>
                <w:sz w:val="24"/>
                <w:szCs w:val="24"/>
              </w:rPr>
              <w:t>8/18/2025</w:t>
            </w:r>
          </w:p>
        </w:tc>
      </w:tr>
      <w:tr w:rsidR="009B1F04" w14:paraId="570564F7" w14:textId="77777777">
        <w:trPr>
          <w:trHeight w:val="834"/>
        </w:trPr>
        <w:tc>
          <w:tcPr>
            <w:tcW w:w="3588" w:type="dxa"/>
          </w:tcPr>
          <w:p w14:paraId="4CB5C88A" w14:textId="77777777" w:rsidR="009B1F04" w:rsidRDefault="00000000">
            <w:pPr>
              <w:pBdr>
                <w:top w:val="nil"/>
                <w:left w:val="nil"/>
                <w:bottom w:val="nil"/>
                <w:right w:val="nil"/>
                <w:between w:val="nil"/>
              </w:pBdr>
              <w:spacing w:line="276" w:lineRule="auto"/>
              <w:ind w:left="105" w:right="812"/>
              <w:rPr>
                <w:b/>
                <w:color w:val="000000"/>
                <w:sz w:val="24"/>
                <w:szCs w:val="24"/>
              </w:rPr>
            </w:pPr>
            <w:r>
              <w:rPr>
                <w:b/>
                <w:color w:val="000000"/>
                <w:sz w:val="24"/>
                <w:szCs w:val="24"/>
              </w:rPr>
              <w:t>Surname and name of the requesting person:</w:t>
            </w:r>
          </w:p>
        </w:tc>
        <w:tc>
          <w:tcPr>
            <w:tcW w:w="6190" w:type="dxa"/>
          </w:tcPr>
          <w:p w14:paraId="74DB2FAB" w14:textId="77777777" w:rsidR="009B1F04" w:rsidRDefault="00000000">
            <w:pPr>
              <w:pBdr>
                <w:top w:val="nil"/>
                <w:left w:val="nil"/>
                <w:bottom w:val="nil"/>
                <w:right w:val="nil"/>
                <w:between w:val="nil"/>
              </w:pBdr>
              <w:spacing w:line="270" w:lineRule="auto"/>
              <w:rPr>
                <w:sz w:val="24"/>
                <w:szCs w:val="24"/>
                <w:highlight w:val="yellow"/>
              </w:rPr>
            </w:pPr>
            <w:r>
              <w:rPr>
                <w:sz w:val="24"/>
                <w:szCs w:val="24"/>
              </w:rPr>
              <w:t>Christopher Free</w:t>
            </w:r>
          </w:p>
          <w:p w14:paraId="17C0B5A6" w14:textId="77777777" w:rsidR="009B1F04" w:rsidRDefault="00000000">
            <w:pPr>
              <w:pBdr>
                <w:top w:val="nil"/>
                <w:left w:val="nil"/>
                <w:bottom w:val="nil"/>
                <w:right w:val="nil"/>
                <w:between w:val="nil"/>
              </w:pBdr>
              <w:spacing w:line="270" w:lineRule="auto"/>
              <w:rPr>
                <w:sz w:val="24"/>
                <w:szCs w:val="24"/>
              </w:rPr>
            </w:pPr>
            <w:proofErr w:type="spellStart"/>
            <w:r>
              <w:rPr>
                <w:sz w:val="24"/>
                <w:szCs w:val="24"/>
              </w:rPr>
              <w:t>Yutian</w:t>
            </w:r>
            <w:proofErr w:type="spellEnd"/>
            <w:r>
              <w:rPr>
                <w:sz w:val="24"/>
                <w:szCs w:val="24"/>
              </w:rPr>
              <w:t xml:space="preserve"> Fang</w:t>
            </w:r>
          </w:p>
        </w:tc>
      </w:tr>
      <w:tr w:rsidR="009B1F04" w14:paraId="55C6C5F3" w14:textId="77777777">
        <w:trPr>
          <w:trHeight w:val="517"/>
        </w:trPr>
        <w:tc>
          <w:tcPr>
            <w:tcW w:w="3588" w:type="dxa"/>
          </w:tcPr>
          <w:p w14:paraId="04FF3266" w14:textId="77777777" w:rsidR="009B1F04" w:rsidRDefault="00000000">
            <w:pPr>
              <w:pBdr>
                <w:top w:val="nil"/>
                <w:left w:val="nil"/>
                <w:bottom w:val="nil"/>
                <w:right w:val="nil"/>
                <w:between w:val="nil"/>
              </w:pBdr>
              <w:spacing w:line="275" w:lineRule="auto"/>
              <w:ind w:left="105"/>
              <w:rPr>
                <w:b/>
                <w:color w:val="000000"/>
                <w:sz w:val="24"/>
                <w:szCs w:val="24"/>
              </w:rPr>
            </w:pPr>
            <w:r>
              <w:rPr>
                <w:b/>
                <w:color w:val="000000"/>
                <w:sz w:val="24"/>
                <w:szCs w:val="24"/>
              </w:rPr>
              <w:t>Mailing address:</w:t>
            </w:r>
          </w:p>
        </w:tc>
        <w:tc>
          <w:tcPr>
            <w:tcW w:w="6190" w:type="dxa"/>
          </w:tcPr>
          <w:p w14:paraId="4D3D1E4A" w14:textId="77777777" w:rsidR="009B1F04" w:rsidRDefault="00000000">
            <w:pPr>
              <w:spacing w:line="270" w:lineRule="auto"/>
              <w:ind w:left="103"/>
              <w:rPr>
                <w:color w:val="141412"/>
                <w:sz w:val="24"/>
                <w:szCs w:val="24"/>
              </w:rPr>
            </w:pPr>
            <w:r>
              <w:rPr>
                <w:color w:val="141412"/>
                <w:sz w:val="24"/>
                <w:szCs w:val="24"/>
              </w:rPr>
              <w:t>Christopher Free</w:t>
            </w:r>
          </w:p>
          <w:p w14:paraId="3CBFCF4E" w14:textId="77777777" w:rsidR="009B1F04" w:rsidRDefault="00000000">
            <w:pPr>
              <w:spacing w:line="270" w:lineRule="auto"/>
              <w:ind w:left="103"/>
              <w:rPr>
                <w:color w:val="141412"/>
                <w:sz w:val="24"/>
                <w:szCs w:val="24"/>
              </w:rPr>
            </w:pPr>
            <w:r>
              <w:rPr>
                <w:color w:val="141412"/>
                <w:sz w:val="24"/>
                <w:szCs w:val="24"/>
              </w:rPr>
              <w:t>2400 Bren Hall</w:t>
            </w:r>
          </w:p>
          <w:p w14:paraId="2580B5AF" w14:textId="77777777" w:rsidR="009B1F04" w:rsidRDefault="00000000">
            <w:pPr>
              <w:pBdr>
                <w:top w:val="nil"/>
                <w:left w:val="nil"/>
                <w:bottom w:val="nil"/>
                <w:right w:val="nil"/>
                <w:between w:val="nil"/>
              </w:pBdr>
              <w:spacing w:line="270" w:lineRule="auto"/>
              <w:ind w:left="103"/>
              <w:rPr>
                <w:sz w:val="24"/>
                <w:szCs w:val="24"/>
              </w:rPr>
            </w:pPr>
            <w:r>
              <w:rPr>
                <w:color w:val="141412"/>
                <w:sz w:val="24"/>
                <w:szCs w:val="24"/>
              </w:rPr>
              <w:t>Santa Barbara, CA 93106-5131</w:t>
            </w:r>
          </w:p>
        </w:tc>
      </w:tr>
      <w:tr w:rsidR="009B1F04" w14:paraId="67D7BA89" w14:textId="77777777">
        <w:trPr>
          <w:trHeight w:val="515"/>
        </w:trPr>
        <w:tc>
          <w:tcPr>
            <w:tcW w:w="3588" w:type="dxa"/>
          </w:tcPr>
          <w:p w14:paraId="45A4F124" w14:textId="77777777" w:rsidR="009B1F04" w:rsidRDefault="00000000">
            <w:pPr>
              <w:pBdr>
                <w:top w:val="nil"/>
                <w:left w:val="nil"/>
                <w:bottom w:val="nil"/>
                <w:right w:val="nil"/>
                <w:between w:val="nil"/>
              </w:pBdr>
              <w:spacing w:line="275" w:lineRule="auto"/>
              <w:ind w:left="105"/>
              <w:rPr>
                <w:b/>
                <w:color w:val="000000"/>
                <w:sz w:val="24"/>
                <w:szCs w:val="24"/>
              </w:rPr>
            </w:pPr>
            <w:r>
              <w:rPr>
                <w:b/>
                <w:color w:val="000000"/>
                <w:sz w:val="24"/>
                <w:szCs w:val="24"/>
              </w:rPr>
              <w:t>Agency or Company:</w:t>
            </w:r>
          </w:p>
        </w:tc>
        <w:tc>
          <w:tcPr>
            <w:tcW w:w="6190" w:type="dxa"/>
          </w:tcPr>
          <w:p w14:paraId="63C3C133" w14:textId="77777777" w:rsidR="009B1F04" w:rsidRDefault="00000000">
            <w:pPr>
              <w:pBdr>
                <w:top w:val="nil"/>
                <w:left w:val="nil"/>
                <w:bottom w:val="nil"/>
                <w:right w:val="nil"/>
                <w:between w:val="nil"/>
              </w:pBdr>
              <w:spacing w:line="270" w:lineRule="auto"/>
              <w:ind w:left="103"/>
              <w:rPr>
                <w:color w:val="000000"/>
                <w:sz w:val="24"/>
                <w:szCs w:val="24"/>
              </w:rPr>
            </w:pPr>
            <w:r>
              <w:rPr>
                <w:sz w:val="24"/>
                <w:szCs w:val="24"/>
              </w:rPr>
              <w:t>University of California, Santa Barbara</w:t>
            </w:r>
          </w:p>
        </w:tc>
      </w:tr>
      <w:tr w:rsidR="009B1F04" w14:paraId="214108CA" w14:textId="77777777">
        <w:trPr>
          <w:trHeight w:val="834"/>
        </w:trPr>
        <w:tc>
          <w:tcPr>
            <w:tcW w:w="3588" w:type="dxa"/>
          </w:tcPr>
          <w:p w14:paraId="5A1C0105" w14:textId="77777777" w:rsidR="009B1F04" w:rsidRDefault="00000000">
            <w:pPr>
              <w:pBdr>
                <w:top w:val="nil"/>
                <w:left w:val="nil"/>
                <w:bottom w:val="nil"/>
                <w:right w:val="nil"/>
                <w:between w:val="nil"/>
              </w:pBdr>
              <w:spacing w:before="1" w:line="276" w:lineRule="auto"/>
              <w:ind w:left="105" w:right="960"/>
              <w:rPr>
                <w:b/>
                <w:color w:val="000000"/>
                <w:sz w:val="24"/>
                <w:szCs w:val="24"/>
              </w:rPr>
            </w:pPr>
            <w:r>
              <w:rPr>
                <w:b/>
                <w:color w:val="000000"/>
                <w:sz w:val="24"/>
                <w:szCs w:val="24"/>
              </w:rPr>
              <w:t>Research department or laboratory:</w:t>
            </w:r>
          </w:p>
        </w:tc>
        <w:tc>
          <w:tcPr>
            <w:tcW w:w="6190" w:type="dxa"/>
          </w:tcPr>
          <w:p w14:paraId="7F600231" w14:textId="77777777" w:rsidR="009B1F04" w:rsidRDefault="00000000">
            <w:pPr>
              <w:pBdr>
                <w:top w:val="nil"/>
                <w:left w:val="nil"/>
                <w:bottom w:val="nil"/>
                <w:right w:val="nil"/>
                <w:between w:val="nil"/>
              </w:pBdr>
              <w:spacing w:line="273" w:lineRule="auto"/>
              <w:ind w:left="103"/>
              <w:rPr>
                <w:color w:val="000000"/>
                <w:sz w:val="24"/>
                <w:szCs w:val="24"/>
              </w:rPr>
            </w:pPr>
            <w:r>
              <w:rPr>
                <w:sz w:val="24"/>
                <w:szCs w:val="24"/>
              </w:rPr>
              <w:t>Bren School of Environmental Science and Management</w:t>
            </w:r>
          </w:p>
        </w:tc>
      </w:tr>
      <w:tr w:rsidR="009B1F04" w14:paraId="45193126" w14:textId="77777777">
        <w:trPr>
          <w:trHeight w:val="1986"/>
        </w:trPr>
        <w:tc>
          <w:tcPr>
            <w:tcW w:w="3588" w:type="dxa"/>
          </w:tcPr>
          <w:p w14:paraId="56FAF1F1" w14:textId="77777777" w:rsidR="009B1F04" w:rsidRDefault="00000000">
            <w:pPr>
              <w:pBdr>
                <w:top w:val="nil"/>
                <w:left w:val="nil"/>
                <w:bottom w:val="nil"/>
                <w:right w:val="nil"/>
                <w:between w:val="nil"/>
              </w:pBdr>
              <w:spacing w:before="1" w:line="276" w:lineRule="auto"/>
              <w:ind w:left="105" w:right="584"/>
              <w:rPr>
                <w:b/>
                <w:color w:val="000000"/>
                <w:sz w:val="24"/>
                <w:szCs w:val="24"/>
              </w:rPr>
            </w:pPr>
            <w:r>
              <w:rPr>
                <w:b/>
                <w:color w:val="000000"/>
                <w:sz w:val="24"/>
                <w:szCs w:val="24"/>
              </w:rPr>
              <w:t>Description of the requested data:</w:t>
            </w:r>
          </w:p>
          <w:p w14:paraId="74208C1B" w14:textId="77777777" w:rsidR="009B1F04" w:rsidRDefault="00000000">
            <w:pPr>
              <w:pBdr>
                <w:top w:val="nil"/>
                <w:left w:val="nil"/>
                <w:bottom w:val="nil"/>
                <w:right w:val="nil"/>
                <w:between w:val="nil"/>
              </w:pBdr>
              <w:spacing w:before="193" w:line="276" w:lineRule="auto"/>
              <w:ind w:left="105" w:right="349"/>
              <w:rPr>
                <w:color w:val="000000"/>
                <w:sz w:val="24"/>
                <w:szCs w:val="24"/>
              </w:rPr>
            </w:pPr>
            <w:r>
              <w:rPr>
                <w:color w:val="000000"/>
                <w:sz w:val="24"/>
                <w:szCs w:val="24"/>
              </w:rPr>
              <w:t>specify the precise details of the data requested (ocean, period, spatial resolution, data types, ...)</w:t>
            </w:r>
          </w:p>
        </w:tc>
        <w:tc>
          <w:tcPr>
            <w:tcW w:w="6190" w:type="dxa"/>
          </w:tcPr>
          <w:p w14:paraId="1FABD4AF" w14:textId="6DF5A329" w:rsidR="009B1F04" w:rsidRDefault="00000000">
            <w:pPr>
              <w:pBdr>
                <w:top w:val="nil"/>
                <w:left w:val="nil"/>
                <w:bottom w:val="nil"/>
                <w:right w:val="nil"/>
                <w:between w:val="nil"/>
              </w:pBdr>
              <w:spacing w:line="273" w:lineRule="auto"/>
              <w:ind w:left="103"/>
              <w:rPr>
                <w:sz w:val="24"/>
                <w:szCs w:val="24"/>
              </w:rPr>
            </w:pPr>
            <w:r>
              <w:rPr>
                <w:sz w:val="24"/>
                <w:szCs w:val="24"/>
              </w:rPr>
              <w:t>Ocean: North Pacific (</w:t>
            </w:r>
            <w:r w:rsidR="00B31641">
              <w:rPr>
                <w:sz w:val="24"/>
                <w:szCs w:val="24"/>
              </w:rPr>
              <w:t>preferably</w:t>
            </w:r>
            <w:r>
              <w:rPr>
                <w:sz w:val="24"/>
                <w:szCs w:val="24"/>
              </w:rPr>
              <w:t xml:space="preserve"> Eastern North Pacific)</w:t>
            </w:r>
          </w:p>
          <w:p w14:paraId="1E0AEE35" w14:textId="77777777" w:rsidR="009B1F04" w:rsidRDefault="00000000">
            <w:pPr>
              <w:pBdr>
                <w:top w:val="nil"/>
                <w:left w:val="nil"/>
                <w:bottom w:val="nil"/>
                <w:right w:val="nil"/>
                <w:between w:val="nil"/>
              </w:pBdr>
              <w:spacing w:line="273" w:lineRule="auto"/>
              <w:ind w:left="103"/>
              <w:rPr>
                <w:sz w:val="24"/>
                <w:szCs w:val="24"/>
              </w:rPr>
            </w:pPr>
            <w:r>
              <w:rPr>
                <w:sz w:val="24"/>
                <w:szCs w:val="24"/>
              </w:rPr>
              <w:t>Time period: 1900-present (or end of the whaling time)</w:t>
            </w:r>
          </w:p>
          <w:p w14:paraId="24611650" w14:textId="77777777" w:rsidR="009B1F04" w:rsidRDefault="00000000">
            <w:pPr>
              <w:pBdr>
                <w:top w:val="nil"/>
                <w:left w:val="nil"/>
                <w:bottom w:val="nil"/>
                <w:right w:val="nil"/>
                <w:between w:val="nil"/>
              </w:pBdr>
              <w:spacing w:line="273" w:lineRule="auto"/>
              <w:ind w:left="103"/>
              <w:rPr>
                <w:sz w:val="24"/>
                <w:szCs w:val="24"/>
              </w:rPr>
            </w:pPr>
            <w:r>
              <w:rPr>
                <w:sz w:val="24"/>
                <w:szCs w:val="24"/>
              </w:rPr>
              <w:t>Database: IWC summary catch database/IWC individual catch database</w:t>
            </w:r>
          </w:p>
          <w:p w14:paraId="3BA1B13C" w14:textId="77777777" w:rsidR="009B1F04" w:rsidRDefault="00000000">
            <w:pPr>
              <w:pBdr>
                <w:top w:val="nil"/>
                <w:left w:val="nil"/>
                <w:bottom w:val="nil"/>
                <w:right w:val="nil"/>
                <w:between w:val="nil"/>
              </w:pBdr>
              <w:spacing w:line="273" w:lineRule="auto"/>
              <w:ind w:left="103"/>
              <w:rPr>
                <w:sz w:val="24"/>
                <w:szCs w:val="24"/>
              </w:rPr>
            </w:pPr>
            <w:r>
              <w:rPr>
                <w:sz w:val="24"/>
                <w:szCs w:val="24"/>
              </w:rPr>
              <w:t>Species: blue whale, humpback whale, gray whale, fin whale, sperm whale, minke whale</w:t>
            </w:r>
          </w:p>
        </w:tc>
      </w:tr>
      <w:tr w:rsidR="009B1F04" w14:paraId="6A011ACA" w14:textId="77777777">
        <w:trPr>
          <w:trHeight w:val="1353"/>
        </w:trPr>
        <w:tc>
          <w:tcPr>
            <w:tcW w:w="3588" w:type="dxa"/>
          </w:tcPr>
          <w:p w14:paraId="727F5D49" w14:textId="77777777" w:rsidR="009B1F04" w:rsidRDefault="00000000">
            <w:pPr>
              <w:pBdr>
                <w:top w:val="nil"/>
                <w:left w:val="nil"/>
                <w:bottom w:val="nil"/>
                <w:right w:val="nil"/>
                <w:between w:val="nil"/>
              </w:pBdr>
              <w:spacing w:before="1"/>
              <w:ind w:left="105"/>
              <w:rPr>
                <w:b/>
                <w:color w:val="000000"/>
                <w:sz w:val="24"/>
                <w:szCs w:val="24"/>
              </w:rPr>
            </w:pPr>
            <w:r>
              <w:rPr>
                <w:b/>
                <w:color w:val="000000"/>
                <w:sz w:val="24"/>
                <w:szCs w:val="24"/>
              </w:rPr>
              <w:t>Work objective:</w:t>
            </w:r>
          </w:p>
          <w:p w14:paraId="1B2ABB99" w14:textId="77777777" w:rsidR="009B1F04" w:rsidRDefault="009B1F04">
            <w:pPr>
              <w:pBdr>
                <w:top w:val="nil"/>
                <w:left w:val="nil"/>
                <w:bottom w:val="nil"/>
                <w:right w:val="nil"/>
                <w:between w:val="nil"/>
              </w:pBdr>
              <w:spacing w:before="5"/>
              <w:rPr>
                <w:color w:val="000000"/>
                <w:sz w:val="20"/>
                <w:szCs w:val="20"/>
              </w:rPr>
            </w:pPr>
          </w:p>
          <w:p w14:paraId="516B9CA5" w14:textId="77777777" w:rsidR="009B1F04" w:rsidRDefault="00000000">
            <w:pPr>
              <w:pBdr>
                <w:top w:val="nil"/>
                <w:left w:val="nil"/>
                <w:bottom w:val="nil"/>
                <w:right w:val="nil"/>
                <w:between w:val="nil"/>
              </w:pBdr>
              <w:spacing w:line="276" w:lineRule="auto"/>
              <w:ind w:left="105" w:right="294"/>
              <w:rPr>
                <w:color w:val="000000"/>
                <w:sz w:val="24"/>
                <w:szCs w:val="24"/>
              </w:rPr>
            </w:pPr>
            <w:r>
              <w:rPr>
                <w:color w:val="000000"/>
                <w:sz w:val="24"/>
                <w:szCs w:val="24"/>
              </w:rPr>
              <w:t>Briefly describe the intended use and analysis of the data</w:t>
            </w:r>
          </w:p>
          <w:p w14:paraId="28654B65" w14:textId="77777777" w:rsidR="009B1F04" w:rsidRDefault="00000000">
            <w:pPr>
              <w:pBdr>
                <w:top w:val="nil"/>
                <w:left w:val="nil"/>
                <w:bottom w:val="nil"/>
                <w:right w:val="nil"/>
                <w:between w:val="nil"/>
              </w:pBdr>
              <w:spacing w:line="276" w:lineRule="auto"/>
              <w:ind w:left="90" w:right="294"/>
              <w:rPr>
                <w:color w:val="000000"/>
                <w:sz w:val="24"/>
                <w:szCs w:val="24"/>
              </w:rPr>
            </w:pPr>
            <w:r>
              <w:rPr>
                <w:color w:val="000000"/>
                <w:sz w:val="24"/>
                <w:szCs w:val="24"/>
              </w:rPr>
              <w:t xml:space="preserve"> Specify how your work is linked to SC/IWC objectives and which workshop/meeting the work is undertaken for</w:t>
            </w:r>
          </w:p>
        </w:tc>
        <w:tc>
          <w:tcPr>
            <w:tcW w:w="6190" w:type="dxa"/>
          </w:tcPr>
          <w:p w14:paraId="510A3948" w14:textId="77777777" w:rsidR="009B1F04" w:rsidRDefault="00000000">
            <w:pPr>
              <w:shd w:val="clear" w:color="auto" w:fill="FFFFFF"/>
              <w:spacing w:before="240" w:after="240" w:line="273" w:lineRule="auto"/>
              <w:rPr>
                <w:color w:val="222222"/>
                <w:sz w:val="24"/>
                <w:szCs w:val="24"/>
              </w:rPr>
            </w:pPr>
            <w:r>
              <w:rPr>
                <w:color w:val="222222"/>
                <w:sz w:val="24"/>
                <w:szCs w:val="24"/>
              </w:rPr>
              <w:t>This project intends to investigate how baleen whale productivity—specifically, population growth rates—has responded to changing ocean temperatures due to climate change along the U.S. West Coast (California, Oregon, and Washington). To address this question, we are using a Bayesian framework to fit a generalized growth model to long-term abundance survey data from the U.S. marine mammal stock assessment reports.</w:t>
            </w:r>
          </w:p>
          <w:p w14:paraId="104465F6" w14:textId="77777777" w:rsidR="009B1F04" w:rsidRDefault="00000000">
            <w:pPr>
              <w:shd w:val="clear" w:color="auto" w:fill="FFFFFF"/>
              <w:spacing w:before="240" w:after="240" w:line="273" w:lineRule="auto"/>
              <w:rPr>
                <w:color w:val="222222"/>
                <w:sz w:val="24"/>
                <w:szCs w:val="24"/>
              </w:rPr>
            </w:pPr>
            <w:r>
              <w:rPr>
                <w:color w:val="222222"/>
                <w:sz w:val="24"/>
                <w:szCs w:val="24"/>
              </w:rPr>
              <w:t xml:space="preserve">Because several whale stocks in the region—such as blue, gray, and humpback whales—were heavily impacted by historical whaling, access to historical catch records is essential for accurately modeling their population dynamics and assessing the influence of ocean temperature on their growth trends. Additionally, as many of these whale stocks are now threatened by ship strikes and fishing gear entanglements in the U.S. West Coast, we will compare our model results with data on human-caused incidental mortality to evaluate which factors most strongly affect population trends. This comparison will help NOAA managers identify the primary threats to local whale populations and guide targeted conservation efforts. </w:t>
            </w:r>
          </w:p>
          <w:p w14:paraId="2B0849F0" w14:textId="77777777" w:rsidR="009B1F04" w:rsidRDefault="00000000">
            <w:pPr>
              <w:shd w:val="clear" w:color="auto" w:fill="FFFFFF"/>
              <w:spacing w:before="240" w:after="240" w:line="273" w:lineRule="auto"/>
              <w:rPr>
                <w:color w:val="222222"/>
                <w:sz w:val="24"/>
                <w:szCs w:val="24"/>
              </w:rPr>
            </w:pPr>
            <w:r>
              <w:rPr>
                <w:color w:val="222222"/>
                <w:sz w:val="24"/>
                <w:szCs w:val="24"/>
              </w:rPr>
              <w:t xml:space="preserve">Overall, this project uses scientific data to analyze the population trajectories of whale stocks historically depleted by whaling and to evaluate emerging threats in the post-whaling era. It supports the IWC’s long-term goals of baleen whale conservation and evidence-based management in the face of </w:t>
            </w:r>
            <w:r>
              <w:rPr>
                <w:color w:val="222222"/>
                <w:sz w:val="24"/>
                <w:szCs w:val="24"/>
              </w:rPr>
              <w:lastRenderedPageBreak/>
              <w:t>ongoing human-induced pressures.</w:t>
            </w:r>
          </w:p>
          <w:p w14:paraId="78093F2C" w14:textId="77777777" w:rsidR="009B1F04" w:rsidRDefault="00000000">
            <w:pPr>
              <w:shd w:val="clear" w:color="auto" w:fill="FFFFFF"/>
              <w:spacing w:before="240" w:after="240" w:line="273" w:lineRule="auto"/>
              <w:rPr>
                <w:color w:val="222222"/>
                <w:sz w:val="24"/>
                <w:szCs w:val="24"/>
              </w:rPr>
            </w:pPr>
            <w:r>
              <w:rPr>
                <w:color w:val="222222"/>
                <w:sz w:val="24"/>
                <w:szCs w:val="24"/>
              </w:rPr>
              <w:t xml:space="preserve">While the project is not currently linked to any specific IWC meeting or workshop, its findings will be presented at the annual Pacific Scientific Review Group (PSRG) meeting hosted by NOAA Fisheries. The PSRG is responsible for reviewing the status of U.S. marine mammal stocks in the Pacific region and identifying key anthropogenic threats to inform management decisions. The project’s Principal Investigator, Dr. Chris Free, is a current member of the PSRG and will lead the presentation. </w:t>
            </w:r>
          </w:p>
          <w:p w14:paraId="15C963A9" w14:textId="77777777" w:rsidR="009B1F04" w:rsidRDefault="00000000">
            <w:pPr>
              <w:shd w:val="clear" w:color="auto" w:fill="FFFFFF"/>
              <w:spacing w:before="240" w:after="240" w:line="273" w:lineRule="auto"/>
              <w:rPr>
                <w:color w:val="222222"/>
                <w:sz w:val="24"/>
                <w:szCs w:val="24"/>
              </w:rPr>
            </w:pPr>
            <w:r>
              <w:rPr>
                <w:color w:val="222222"/>
                <w:sz w:val="24"/>
                <w:szCs w:val="24"/>
              </w:rPr>
              <w:t>All data used in this project will be applied solely for academic publication and management purposes concerning the U.S. West Coast. However, the results are open to be shared with IWC workshops/meetings upon request.</w:t>
            </w:r>
          </w:p>
        </w:tc>
      </w:tr>
      <w:tr w:rsidR="009B1F04" w14:paraId="1179A258" w14:textId="77777777">
        <w:trPr>
          <w:trHeight w:val="1921"/>
        </w:trPr>
        <w:tc>
          <w:tcPr>
            <w:tcW w:w="3588" w:type="dxa"/>
          </w:tcPr>
          <w:p w14:paraId="476DB3C3" w14:textId="77777777" w:rsidR="009B1F04" w:rsidRDefault="00000000">
            <w:pPr>
              <w:pBdr>
                <w:top w:val="nil"/>
                <w:left w:val="nil"/>
                <w:bottom w:val="nil"/>
                <w:right w:val="nil"/>
                <w:between w:val="nil"/>
              </w:pBdr>
              <w:spacing w:line="275" w:lineRule="auto"/>
              <w:ind w:left="105"/>
              <w:rPr>
                <w:b/>
                <w:color w:val="000000"/>
                <w:sz w:val="24"/>
                <w:szCs w:val="24"/>
              </w:rPr>
            </w:pPr>
            <w:r>
              <w:rPr>
                <w:b/>
                <w:color w:val="000000"/>
                <w:sz w:val="24"/>
                <w:szCs w:val="24"/>
              </w:rPr>
              <w:lastRenderedPageBreak/>
              <w:t>Usage agreement:</w:t>
            </w:r>
          </w:p>
        </w:tc>
        <w:tc>
          <w:tcPr>
            <w:tcW w:w="6190" w:type="dxa"/>
          </w:tcPr>
          <w:p w14:paraId="56962DC2" w14:textId="77777777" w:rsidR="009B1F04" w:rsidRDefault="00000000">
            <w:pPr>
              <w:numPr>
                <w:ilvl w:val="0"/>
                <w:numId w:val="1"/>
              </w:numPr>
              <w:pBdr>
                <w:top w:val="nil"/>
                <w:left w:val="nil"/>
                <w:bottom w:val="nil"/>
                <w:right w:val="nil"/>
                <w:between w:val="nil"/>
              </w:pBdr>
              <w:tabs>
                <w:tab w:val="left" w:pos="226"/>
              </w:tabs>
              <w:spacing w:line="278" w:lineRule="auto"/>
              <w:ind w:right="206" w:firstLine="0"/>
              <w:rPr>
                <w:rFonts w:ascii="Arial" w:eastAsia="Arial" w:hAnsi="Arial" w:cs="Arial"/>
                <w:color w:val="000000"/>
                <w:sz w:val="20"/>
                <w:szCs w:val="20"/>
              </w:rPr>
            </w:pPr>
            <w:r>
              <w:rPr>
                <w:rFonts w:ascii="Arial" w:eastAsia="Arial" w:hAnsi="Arial" w:cs="Arial"/>
                <w:color w:val="000000"/>
                <w:sz w:val="20"/>
                <w:szCs w:val="20"/>
              </w:rPr>
              <w:t xml:space="preserve">I agree to not divulge these confidential data </w:t>
            </w:r>
            <w:r>
              <w:rPr>
                <w:rFonts w:ascii="Arial" w:eastAsia="Arial" w:hAnsi="Arial" w:cs="Arial"/>
                <w:b/>
                <w:color w:val="000000"/>
                <w:sz w:val="20"/>
                <w:szCs w:val="20"/>
              </w:rPr>
              <w:t xml:space="preserve">in any form </w:t>
            </w:r>
            <w:r>
              <w:rPr>
                <w:rFonts w:ascii="Arial" w:eastAsia="Arial" w:hAnsi="Arial" w:cs="Arial"/>
                <w:color w:val="000000"/>
                <w:sz w:val="20"/>
                <w:szCs w:val="20"/>
              </w:rPr>
              <w:t>without the prior authorization of IWC</w:t>
            </w:r>
          </w:p>
          <w:p w14:paraId="5A665739" w14:textId="77777777" w:rsidR="009B1F04" w:rsidRDefault="009B1F04">
            <w:pPr>
              <w:pBdr>
                <w:top w:val="nil"/>
                <w:left w:val="nil"/>
                <w:bottom w:val="nil"/>
                <w:right w:val="nil"/>
                <w:between w:val="nil"/>
              </w:pBdr>
              <w:spacing w:before="11"/>
              <w:rPr>
                <w:color w:val="000000"/>
                <w:sz w:val="16"/>
                <w:szCs w:val="16"/>
              </w:rPr>
            </w:pPr>
          </w:p>
          <w:p w14:paraId="232D0731" w14:textId="77777777" w:rsidR="009B1F04" w:rsidRDefault="00000000">
            <w:pPr>
              <w:numPr>
                <w:ilvl w:val="0"/>
                <w:numId w:val="1"/>
              </w:numPr>
              <w:pBdr>
                <w:top w:val="nil"/>
                <w:left w:val="nil"/>
                <w:bottom w:val="nil"/>
                <w:right w:val="nil"/>
                <w:between w:val="nil"/>
              </w:pBdr>
              <w:tabs>
                <w:tab w:val="left" w:pos="226"/>
              </w:tabs>
              <w:spacing w:line="276" w:lineRule="auto"/>
              <w:ind w:right="273" w:firstLine="0"/>
              <w:rPr>
                <w:rFonts w:ascii="Arial" w:eastAsia="Arial" w:hAnsi="Arial" w:cs="Arial"/>
                <w:color w:val="000000"/>
                <w:sz w:val="20"/>
                <w:szCs w:val="20"/>
              </w:rPr>
            </w:pPr>
            <w:r>
              <w:rPr>
                <w:rFonts w:ascii="Arial" w:eastAsia="Arial" w:hAnsi="Arial" w:cs="Arial"/>
                <w:color w:val="000000"/>
                <w:sz w:val="20"/>
                <w:szCs w:val="20"/>
              </w:rPr>
              <w:t>I agree to destroy all copies of all data received at the end of the December 2027</w:t>
            </w:r>
          </w:p>
        </w:tc>
      </w:tr>
      <w:tr w:rsidR="009B1F04" w14:paraId="22984B17" w14:textId="77777777">
        <w:trPr>
          <w:trHeight w:val="1182"/>
        </w:trPr>
        <w:tc>
          <w:tcPr>
            <w:tcW w:w="3588" w:type="dxa"/>
          </w:tcPr>
          <w:p w14:paraId="0255BEA6" w14:textId="77777777" w:rsidR="009B1F04" w:rsidRDefault="00000000">
            <w:pPr>
              <w:pBdr>
                <w:top w:val="nil"/>
                <w:left w:val="nil"/>
                <w:bottom w:val="nil"/>
                <w:right w:val="nil"/>
                <w:between w:val="nil"/>
              </w:pBdr>
              <w:spacing w:line="275" w:lineRule="auto"/>
              <w:ind w:left="105"/>
              <w:rPr>
                <w:b/>
                <w:color w:val="000000"/>
                <w:sz w:val="24"/>
                <w:szCs w:val="24"/>
              </w:rPr>
            </w:pPr>
            <w:r>
              <w:rPr>
                <w:b/>
                <w:color w:val="000000"/>
                <w:sz w:val="24"/>
                <w:szCs w:val="24"/>
              </w:rPr>
              <w:t>Signature:</w:t>
            </w:r>
          </w:p>
        </w:tc>
        <w:tc>
          <w:tcPr>
            <w:tcW w:w="6190" w:type="dxa"/>
          </w:tcPr>
          <w:p w14:paraId="2E7F8E05" w14:textId="77777777" w:rsidR="009B1F04" w:rsidRDefault="009B1F04">
            <w:pPr>
              <w:pBdr>
                <w:top w:val="nil"/>
                <w:left w:val="nil"/>
                <w:bottom w:val="nil"/>
                <w:right w:val="nil"/>
                <w:between w:val="nil"/>
              </w:pBdr>
              <w:ind w:left="103"/>
              <w:rPr>
                <w:sz w:val="20"/>
                <w:szCs w:val="20"/>
              </w:rPr>
            </w:pPr>
          </w:p>
          <w:p w14:paraId="6E7813A2" w14:textId="77777777" w:rsidR="009B1F04" w:rsidRDefault="009B1F04">
            <w:pPr>
              <w:pBdr>
                <w:top w:val="nil"/>
                <w:left w:val="nil"/>
                <w:bottom w:val="nil"/>
                <w:right w:val="nil"/>
                <w:between w:val="nil"/>
              </w:pBdr>
              <w:ind w:left="103"/>
              <w:rPr>
                <w:sz w:val="20"/>
                <w:szCs w:val="20"/>
              </w:rPr>
            </w:pPr>
          </w:p>
          <w:p w14:paraId="0F961914" w14:textId="77777777" w:rsidR="009B1F04" w:rsidRDefault="00000000">
            <w:pPr>
              <w:ind w:left="103"/>
              <w:rPr>
                <w:sz w:val="20"/>
                <w:szCs w:val="20"/>
              </w:rPr>
            </w:pPr>
            <w:r>
              <w:rPr>
                <w:noProof/>
                <w:sz w:val="20"/>
                <w:szCs w:val="20"/>
              </w:rPr>
              <w:drawing>
                <wp:inline distT="114300" distB="114300" distL="114300" distR="114300" wp14:anchorId="37EBBEEF" wp14:editId="6A08B95A">
                  <wp:extent cx="1033463" cy="235824"/>
                  <wp:effectExtent l="0" t="0" r="0" b="0"/>
                  <wp:docPr id="164908886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033463" cy="235824"/>
                          </a:xfrm>
                          <a:prstGeom prst="rect">
                            <a:avLst/>
                          </a:prstGeom>
                          <a:ln/>
                        </pic:spPr>
                      </pic:pic>
                    </a:graphicData>
                  </a:graphic>
                </wp:inline>
              </w:drawing>
            </w:r>
          </w:p>
          <w:p w14:paraId="0C4CC50C" w14:textId="15240509" w:rsidR="009B1F04" w:rsidRDefault="00030F5E">
            <w:pPr>
              <w:ind w:left="103"/>
              <w:rPr>
                <w:sz w:val="20"/>
                <w:szCs w:val="20"/>
              </w:rPr>
            </w:pPr>
            <w:r>
              <w:rPr>
                <w:noProof/>
                <w:sz w:val="20"/>
                <w:szCs w:val="20"/>
              </w:rPr>
              <w:drawing>
                <wp:inline distT="0" distB="0" distL="0" distR="0" wp14:anchorId="21E1F187" wp14:editId="3C35F606">
                  <wp:extent cx="1848920" cy="390617"/>
                  <wp:effectExtent l="0" t="0" r="5715" b="3175"/>
                  <wp:docPr id="1910340944" name="Picture 2" descr="A black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40944" name="Picture 2" descr="A black line on a white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12268" cy="404000"/>
                          </a:xfrm>
                          <a:prstGeom prst="rect">
                            <a:avLst/>
                          </a:prstGeom>
                        </pic:spPr>
                      </pic:pic>
                    </a:graphicData>
                  </a:graphic>
                </wp:inline>
              </w:drawing>
            </w:r>
          </w:p>
          <w:p w14:paraId="78301A59" w14:textId="77777777" w:rsidR="009B1F04" w:rsidRDefault="009B1F04">
            <w:pPr>
              <w:ind w:left="103"/>
              <w:rPr>
                <w:sz w:val="20"/>
                <w:szCs w:val="20"/>
              </w:rPr>
            </w:pPr>
          </w:p>
          <w:p w14:paraId="686FC2FD" w14:textId="77777777" w:rsidR="009B1F04" w:rsidRDefault="009B1F04">
            <w:pPr>
              <w:ind w:left="103"/>
              <w:rPr>
                <w:sz w:val="20"/>
                <w:szCs w:val="20"/>
              </w:rPr>
            </w:pPr>
          </w:p>
        </w:tc>
      </w:tr>
      <w:tr w:rsidR="009B1F04" w14:paraId="23B43472" w14:textId="77777777">
        <w:trPr>
          <w:trHeight w:val="1151"/>
        </w:trPr>
        <w:tc>
          <w:tcPr>
            <w:tcW w:w="3588" w:type="dxa"/>
          </w:tcPr>
          <w:p w14:paraId="47856967" w14:textId="77777777" w:rsidR="009B1F04" w:rsidRDefault="00000000">
            <w:pPr>
              <w:pBdr>
                <w:top w:val="nil"/>
                <w:left w:val="nil"/>
                <w:bottom w:val="nil"/>
                <w:right w:val="nil"/>
                <w:between w:val="nil"/>
              </w:pBdr>
              <w:spacing w:line="276" w:lineRule="auto"/>
              <w:ind w:left="105" w:right="492"/>
              <w:rPr>
                <w:b/>
                <w:color w:val="000000"/>
                <w:sz w:val="24"/>
                <w:szCs w:val="24"/>
              </w:rPr>
            </w:pPr>
            <w:r>
              <w:rPr>
                <w:b/>
                <w:color w:val="000000"/>
                <w:sz w:val="24"/>
                <w:szCs w:val="24"/>
              </w:rPr>
              <w:t>Please transmit the signed document by fax or as a scan attached to an email to:</w:t>
            </w:r>
          </w:p>
        </w:tc>
        <w:tc>
          <w:tcPr>
            <w:tcW w:w="6190" w:type="dxa"/>
          </w:tcPr>
          <w:p w14:paraId="64296929" w14:textId="77777777" w:rsidR="009B1F04" w:rsidRDefault="00000000">
            <w:pPr>
              <w:pBdr>
                <w:top w:val="nil"/>
                <w:left w:val="nil"/>
                <w:bottom w:val="nil"/>
                <w:right w:val="nil"/>
                <w:between w:val="nil"/>
              </w:pBdr>
              <w:spacing w:line="275" w:lineRule="auto"/>
              <w:ind w:left="103"/>
              <w:rPr>
                <w:b/>
                <w:color w:val="000000"/>
                <w:sz w:val="24"/>
                <w:szCs w:val="24"/>
              </w:rPr>
            </w:pPr>
            <w:hyperlink r:id="rId11">
              <w:r>
                <w:rPr>
                  <w:b/>
                  <w:color w:val="0000FF"/>
                  <w:sz w:val="24"/>
                  <w:szCs w:val="24"/>
                  <w:u w:val="single"/>
                </w:rPr>
                <w:t>secretariat@iwc.int</w:t>
              </w:r>
            </w:hyperlink>
            <w:r>
              <w:rPr>
                <w:b/>
                <w:color w:val="0000FF"/>
                <w:sz w:val="24"/>
                <w:szCs w:val="24"/>
                <w:u w:val="single"/>
              </w:rPr>
              <w:t>, CC statistics@iwc.int</w:t>
            </w:r>
            <w:r>
              <w:rPr>
                <w:b/>
                <w:color w:val="000000"/>
                <w:sz w:val="24"/>
                <w:szCs w:val="24"/>
              </w:rPr>
              <w:t xml:space="preserve"> </w:t>
            </w:r>
          </w:p>
        </w:tc>
      </w:tr>
    </w:tbl>
    <w:p w14:paraId="534CB821" w14:textId="77777777" w:rsidR="009B1F04" w:rsidRDefault="009B1F04">
      <w:pPr>
        <w:pBdr>
          <w:top w:val="nil"/>
          <w:left w:val="nil"/>
          <w:bottom w:val="nil"/>
          <w:right w:val="nil"/>
          <w:between w:val="nil"/>
        </w:pBdr>
        <w:rPr>
          <w:color w:val="000000"/>
          <w:sz w:val="20"/>
          <w:szCs w:val="20"/>
        </w:rPr>
      </w:pPr>
    </w:p>
    <w:p w14:paraId="4140A51A" w14:textId="77777777" w:rsidR="009B1F04" w:rsidRDefault="009B1F04">
      <w:pPr>
        <w:pBdr>
          <w:top w:val="nil"/>
          <w:left w:val="nil"/>
          <w:bottom w:val="nil"/>
          <w:right w:val="nil"/>
          <w:between w:val="nil"/>
        </w:pBdr>
        <w:rPr>
          <w:color w:val="000000"/>
          <w:sz w:val="20"/>
          <w:szCs w:val="20"/>
        </w:rPr>
      </w:pPr>
    </w:p>
    <w:p w14:paraId="680AAB7D" w14:textId="77777777" w:rsidR="009B1F04" w:rsidRDefault="009B1F04">
      <w:pPr>
        <w:pBdr>
          <w:top w:val="nil"/>
          <w:left w:val="nil"/>
          <w:bottom w:val="nil"/>
          <w:right w:val="nil"/>
          <w:between w:val="nil"/>
        </w:pBdr>
        <w:rPr>
          <w:color w:val="000000"/>
          <w:sz w:val="20"/>
          <w:szCs w:val="20"/>
        </w:rPr>
      </w:pPr>
    </w:p>
    <w:p w14:paraId="7C61BA77" w14:textId="77777777" w:rsidR="009B1F04" w:rsidRDefault="009B1F04">
      <w:pPr>
        <w:pBdr>
          <w:top w:val="nil"/>
          <w:left w:val="nil"/>
          <w:bottom w:val="nil"/>
          <w:right w:val="nil"/>
          <w:between w:val="nil"/>
        </w:pBdr>
        <w:spacing w:before="8"/>
        <w:rPr>
          <w:color w:val="000000"/>
          <w:sz w:val="26"/>
          <w:szCs w:val="26"/>
        </w:rPr>
      </w:pPr>
    </w:p>
    <w:p w14:paraId="4C3B6230" w14:textId="77777777" w:rsidR="009B1F04" w:rsidRDefault="00000000">
      <w:pPr>
        <w:spacing w:before="58"/>
        <w:ind w:left="4608" w:right="5066"/>
        <w:jc w:val="center"/>
        <w:rPr>
          <w:sz w:val="24"/>
          <w:szCs w:val="24"/>
        </w:rPr>
        <w:sectPr w:rsidR="009B1F04">
          <w:pgSz w:w="11900" w:h="16840"/>
          <w:pgMar w:top="1140" w:right="1000" w:bottom="280" w:left="900" w:header="720" w:footer="720" w:gutter="0"/>
          <w:pgNumType w:start="1"/>
          <w:cols w:space="720"/>
        </w:sectPr>
      </w:pPr>
      <w:r>
        <w:rPr>
          <w:sz w:val="24"/>
          <w:szCs w:val="24"/>
        </w:rPr>
        <w:t>1</w:t>
      </w:r>
      <w:r>
        <w:rPr>
          <w:sz w:val="16"/>
          <w:szCs w:val="16"/>
        </w:rPr>
        <w:t>/</w:t>
      </w:r>
      <w:r>
        <w:rPr>
          <w:sz w:val="24"/>
          <w:szCs w:val="24"/>
        </w:rPr>
        <w:t>2</w:t>
      </w:r>
    </w:p>
    <w:p w14:paraId="1D32A820" w14:textId="77777777" w:rsidR="009B1F04" w:rsidRDefault="009B1F04">
      <w:pPr>
        <w:pBdr>
          <w:top w:val="nil"/>
          <w:left w:val="nil"/>
          <w:bottom w:val="nil"/>
          <w:right w:val="nil"/>
          <w:between w:val="nil"/>
        </w:pBdr>
        <w:spacing w:line="276" w:lineRule="auto"/>
        <w:rPr>
          <w:sz w:val="24"/>
          <w:szCs w:val="24"/>
        </w:rPr>
      </w:pPr>
    </w:p>
    <w:tbl>
      <w:tblPr>
        <w:tblStyle w:val="a0"/>
        <w:tblW w:w="9778" w:type="dxa"/>
        <w:tblInd w:w="117"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000" w:firstRow="0" w:lastRow="0" w:firstColumn="0" w:lastColumn="0" w:noHBand="0" w:noVBand="0"/>
      </w:tblPr>
      <w:tblGrid>
        <w:gridCol w:w="3588"/>
        <w:gridCol w:w="6190"/>
      </w:tblGrid>
      <w:tr w:rsidR="009B1F04" w14:paraId="0422D5B2" w14:textId="77777777">
        <w:trPr>
          <w:trHeight w:val="836"/>
        </w:trPr>
        <w:tc>
          <w:tcPr>
            <w:tcW w:w="9778" w:type="dxa"/>
            <w:gridSpan w:val="2"/>
            <w:shd w:val="clear" w:color="auto" w:fill="D9D9D9"/>
          </w:tcPr>
          <w:p w14:paraId="3B68A18D" w14:textId="77777777" w:rsidR="009B1F04" w:rsidRDefault="009B1F04">
            <w:pPr>
              <w:pBdr>
                <w:top w:val="nil"/>
                <w:left w:val="nil"/>
                <w:bottom w:val="nil"/>
                <w:right w:val="nil"/>
                <w:between w:val="nil"/>
              </w:pBdr>
              <w:spacing w:before="7"/>
              <w:rPr>
                <w:color w:val="000000"/>
                <w:sz w:val="24"/>
                <w:szCs w:val="24"/>
              </w:rPr>
            </w:pPr>
          </w:p>
          <w:p w14:paraId="380A7477" w14:textId="77777777" w:rsidR="009B1F04" w:rsidRDefault="00000000">
            <w:pPr>
              <w:pBdr>
                <w:top w:val="nil"/>
                <w:left w:val="nil"/>
                <w:bottom w:val="nil"/>
                <w:right w:val="nil"/>
                <w:between w:val="nil"/>
              </w:pBdr>
              <w:spacing w:before="1"/>
              <w:ind w:left="4208" w:right="4202"/>
              <w:jc w:val="center"/>
              <w:rPr>
                <w:i/>
                <w:color w:val="000000"/>
                <w:sz w:val="20"/>
                <w:szCs w:val="20"/>
              </w:rPr>
            </w:pPr>
            <w:r>
              <w:rPr>
                <w:i/>
                <w:color w:val="000000"/>
                <w:sz w:val="20"/>
                <w:szCs w:val="20"/>
              </w:rPr>
              <w:t>Reserved to IWC</w:t>
            </w:r>
          </w:p>
        </w:tc>
      </w:tr>
      <w:tr w:rsidR="009B1F04" w14:paraId="6306620C" w14:textId="77777777">
        <w:trPr>
          <w:trHeight w:val="602"/>
        </w:trPr>
        <w:tc>
          <w:tcPr>
            <w:tcW w:w="3588" w:type="dxa"/>
            <w:shd w:val="clear" w:color="auto" w:fill="D9D9D9"/>
          </w:tcPr>
          <w:p w14:paraId="476CC6AF" w14:textId="77777777" w:rsidR="009B1F04" w:rsidRDefault="00000000">
            <w:pPr>
              <w:pBdr>
                <w:top w:val="nil"/>
                <w:left w:val="nil"/>
                <w:bottom w:val="nil"/>
                <w:right w:val="nil"/>
                <w:between w:val="nil"/>
              </w:pBdr>
              <w:spacing w:line="275" w:lineRule="auto"/>
              <w:ind w:left="105"/>
              <w:rPr>
                <w:b/>
                <w:color w:val="000000"/>
                <w:sz w:val="24"/>
                <w:szCs w:val="24"/>
              </w:rPr>
            </w:pPr>
            <w:r>
              <w:rPr>
                <w:b/>
                <w:color w:val="000000"/>
                <w:sz w:val="24"/>
                <w:szCs w:val="24"/>
              </w:rPr>
              <w:t xml:space="preserve">Date of data </w:t>
            </w:r>
            <w:proofErr w:type="gramStart"/>
            <w:r>
              <w:rPr>
                <w:b/>
                <w:color w:val="000000"/>
                <w:sz w:val="24"/>
                <w:szCs w:val="24"/>
              </w:rPr>
              <w:t>delivery :</w:t>
            </w:r>
            <w:proofErr w:type="gramEnd"/>
          </w:p>
        </w:tc>
        <w:tc>
          <w:tcPr>
            <w:tcW w:w="6190" w:type="dxa"/>
            <w:shd w:val="clear" w:color="auto" w:fill="D9D9D9"/>
          </w:tcPr>
          <w:p w14:paraId="330F0A2E" w14:textId="77777777" w:rsidR="009B1F04" w:rsidRDefault="009B1F04">
            <w:pPr>
              <w:pBdr>
                <w:top w:val="nil"/>
                <w:left w:val="nil"/>
                <w:bottom w:val="nil"/>
                <w:right w:val="nil"/>
                <w:between w:val="nil"/>
              </w:pBdr>
              <w:rPr>
                <w:color w:val="000000"/>
              </w:rPr>
            </w:pPr>
          </w:p>
        </w:tc>
      </w:tr>
      <w:tr w:rsidR="009B1F04" w14:paraId="32E88A69" w14:textId="77777777">
        <w:trPr>
          <w:trHeight w:val="993"/>
        </w:trPr>
        <w:tc>
          <w:tcPr>
            <w:tcW w:w="3588" w:type="dxa"/>
            <w:shd w:val="clear" w:color="auto" w:fill="D9D9D9"/>
          </w:tcPr>
          <w:p w14:paraId="06EC5050" w14:textId="77777777" w:rsidR="009B1F04" w:rsidRDefault="00000000">
            <w:pPr>
              <w:pBdr>
                <w:top w:val="nil"/>
                <w:left w:val="nil"/>
                <w:bottom w:val="nil"/>
                <w:right w:val="nil"/>
                <w:between w:val="nil"/>
              </w:pBdr>
              <w:spacing w:line="278" w:lineRule="auto"/>
              <w:ind w:left="105" w:right="192"/>
              <w:rPr>
                <w:b/>
                <w:color w:val="000000"/>
                <w:sz w:val="24"/>
                <w:szCs w:val="24"/>
              </w:rPr>
            </w:pPr>
            <w:r>
              <w:rPr>
                <w:b/>
                <w:color w:val="000000"/>
                <w:sz w:val="24"/>
                <w:szCs w:val="24"/>
              </w:rPr>
              <w:t xml:space="preserve">Surname and first name of data </w:t>
            </w:r>
            <w:proofErr w:type="gramStart"/>
            <w:r>
              <w:rPr>
                <w:b/>
                <w:color w:val="000000"/>
                <w:sz w:val="24"/>
                <w:szCs w:val="24"/>
              </w:rPr>
              <w:t>deliverer :</w:t>
            </w:r>
            <w:proofErr w:type="gramEnd"/>
          </w:p>
        </w:tc>
        <w:tc>
          <w:tcPr>
            <w:tcW w:w="6190" w:type="dxa"/>
            <w:shd w:val="clear" w:color="auto" w:fill="D9D9D9"/>
          </w:tcPr>
          <w:p w14:paraId="32D1BA65" w14:textId="77777777" w:rsidR="009B1F04" w:rsidRDefault="009B1F04">
            <w:pPr>
              <w:pBdr>
                <w:top w:val="nil"/>
                <w:left w:val="nil"/>
                <w:bottom w:val="nil"/>
                <w:right w:val="nil"/>
                <w:between w:val="nil"/>
              </w:pBdr>
              <w:rPr>
                <w:color w:val="000000"/>
              </w:rPr>
            </w:pPr>
          </w:p>
        </w:tc>
      </w:tr>
      <w:tr w:rsidR="009B1F04" w14:paraId="28C5091B" w14:textId="77777777">
        <w:trPr>
          <w:trHeight w:val="1033"/>
        </w:trPr>
        <w:tc>
          <w:tcPr>
            <w:tcW w:w="3588" w:type="dxa"/>
            <w:shd w:val="clear" w:color="auto" w:fill="D9D9D9"/>
          </w:tcPr>
          <w:p w14:paraId="1E12B032" w14:textId="77777777" w:rsidR="009B1F04" w:rsidRDefault="00000000">
            <w:pPr>
              <w:pBdr>
                <w:top w:val="nil"/>
                <w:left w:val="nil"/>
                <w:bottom w:val="nil"/>
                <w:right w:val="nil"/>
                <w:between w:val="nil"/>
              </w:pBdr>
              <w:spacing w:line="275" w:lineRule="auto"/>
              <w:ind w:left="105"/>
              <w:rPr>
                <w:b/>
                <w:color w:val="000000"/>
                <w:sz w:val="24"/>
                <w:szCs w:val="24"/>
              </w:rPr>
            </w:pPr>
            <w:proofErr w:type="gramStart"/>
            <w:r>
              <w:rPr>
                <w:b/>
                <w:color w:val="000000"/>
                <w:sz w:val="24"/>
                <w:szCs w:val="24"/>
              </w:rPr>
              <w:t>Support :</w:t>
            </w:r>
            <w:proofErr w:type="gramEnd"/>
          </w:p>
        </w:tc>
        <w:tc>
          <w:tcPr>
            <w:tcW w:w="6190" w:type="dxa"/>
            <w:shd w:val="clear" w:color="auto" w:fill="D9D9D9"/>
          </w:tcPr>
          <w:p w14:paraId="4DFE1DAB" w14:textId="77777777" w:rsidR="009B1F04" w:rsidRDefault="009B1F04">
            <w:pPr>
              <w:pBdr>
                <w:top w:val="nil"/>
                <w:left w:val="nil"/>
                <w:bottom w:val="nil"/>
                <w:right w:val="nil"/>
                <w:between w:val="nil"/>
              </w:pBdr>
              <w:rPr>
                <w:color w:val="000000"/>
              </w:rPr>
            </w:pPr>
          </w:p>
        </w:tc>
      </w:tr>
    </w:tbl>
    <w:p w14:paraId="29FB1E70" w14:textId="77777777" w:rsidR="009B1F04" w:rsidRDefault="009B1F04"/>
    <w:sectPr w:rsidR="009B1F04">
      <w:pgSz w:w="11900" w:h="16840"/>
      <w:pgMar w:top="760" w:right="1000" w:bottom="280"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2116B"/>
    <w:multiLevelType w:val="multilevel"/>
    <w:tmpl w:val="D9C28BAE"/>
    <w:lvl w:ilvl="0">
      <w:numFmt w:val="bullet"/>
      <w:lvlText w:val="-"/>
      <w:lvlJc w:val="left"/>
      <w:pPr>
        <w:ind w:left="103" w:hanging="123"/>
      </w:pPr>
      <w:rPr>
        <w:rFonts w:ascii="Arial" w:eastAsia="Arial" w:hAnsi="Arial" w:cs="Arial"/>
        <w:sz w:val="20"/>
        <w:szCs w:val="20"/>
      </w:rPr>
    </w:lvl>
    <w:lvl w:ilvl="1">
      <w:numFmt w:val="bullet"/>
      <w:lvlText w:val="•"/>
      <w:lvlJc w:val="left"/>
      <w:pPr>
        <w:ind w:left="708" w:hanging="123"/>
      </w:pPr>
    </w:lvl>
    <w:lvl w:ilvl="2">
      <w:numFmt w:val="bullet"/>
      <w:lvlText w:val="•"/>
      <w:lvlJc w:val="left"/>
      <w:pPr>
        <w:ind w:left="1316" w:hanging="123"/>
      </w:pPr>
    </w:lvl>
    <w:lvl w:ilvl="3">
      <w:numFmt w:val="bullet"/>
      <w:lvlText w:val="•"/>
      <w:lvlJc w:val="left"/>
      <w:pPr>
        <w:ind w:left="1924" w:hanging="123"/>
      </w:pPr>
    </w:lvl>
    <w:lvl w:ilvl="4">
      <w:numFmt w:val="bullet"/>
      <w:lvlText w:val="•"/>
      <w:lvlJc w:val="left"/>
      <w:pPr>
        <w:ind w:left="2532" w:hanging="123"/>
      </w:pPr>
    </w:lvl>
    <w:lvl w:ilvl="5">
      <w:numFmt w:val="bullet"/>
      <w:lvlText w:val="•"/>
      <w:lvlJc w:val="left"/>
      <w:pPr>
        <w:ind w:left="3140" w:hanging="123"/>
      </w:pPr>
    </w:lvl>
    <w:lvl w:ilvl="6">
      <w:numFmt w:val="bullet"/>
      <w:lvlText w:val="•"/>
      <w:lvlJc w:val="left"/>
      <w:pPr>
        <w:ind w:left="3748" w:hanging="123"/>
      </w:pPr>
    </w:lvl>
    <w:lvl w:ilvl="7">
      <w:numFmt w:val="bullet"/>
      <w:lvlText w:val="•"/>
      <w:lvlJc w:val="left"/>
      <w:pPr>
        <w:ind w:left="4356" w:hanging="123"/>
      </w:pPr>
    </w:lvl>
    <w:lvl w:ilvl="8">
      <w:numFmt w:val="bullet"/>
      <w:lvlText w:val="•"/>
      <w:lvlJc w:val="left"/>
      <w:pPr>
        <w:ind w:left="4964" w:hanging="123"/>
      </w:pPr>
    </w:lvl>
  </w:abstractNum>
  <w:num w:numId="1" w16cid:durableId="519469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F04"/>
    <w:rsid w:val="00030F5E"/>
    <w:rsid w:val="009B1F04"/>
    <w:rsid w:val="00A755BD"/>
    <w:rsid w:val="00B31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BCEEFC"/>
  <w15:docId w15:val="{02F8B025-C38D-7249-932F-93A9AAC82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rPr>
      <w:b/>
      <w:bCs/>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5"/>
    </w:pPr>
  </w:style>
  <w:style w:type="character" w:styleId="Hyperlink">
    <w:name w:val="Hyperlink"/>
    <w:basedOn w:val="DefaultParagraphFont"/>
    <w:uiPriority w:val="99"/>
    <w:unhideWhenUsed/>
    <w:rsid w:val="00350BCC"/>
    <w:rPr>
      <w:color w:val="0000FF" w:themeColor="hyperlink"/>
      <w:u w:val="single"/>
    </w:rPr>
  </w:style>
  <w:style w:type="character" w:styleId="UnresolvedMention">
    <w:name w:val="Unresolved Mention"/>
    <w:basedOn w:val="DefaultParagraphFont"/>
    <w:uiPriority w:val="99"/>
    <w:semiHidden/>
    <w:unhideWhenUsed/>
    <w:rsid w:val="00350BCC"/>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11" Type="http://schemas.openxmlformats.org/officeDocument/2006/relationships/hyperlink" Target="mailto:secretariat@iwc.int" TargetMode="Externa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ZMb/Qga/KeFYJsvIWHo4S2+ReA==">CgMxLjA4AHIhMV91WWRjdThRT1gtUmpLcXl3N2o4LWQ3dEVoZXBqNEF3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538</Words>
  <Characters>3070</Characters>
  <Application>Microsoft Office Word</Application>
  <DocSecurity>0</DocSecurity>
  <Lines>25</Lines>
  <Paragraphs>7</Paragraphs>
  <ScaleCrop>false</ScaleCrop>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Isidora</dc:creator>
  <cp:lastModifiedBy>Chris Free</cp:lastModifiedBy>
  <cp:revision>3</cp:revision>
  <cp:lastPrinted>2025-08-18T16:12:00Z</cp:lastPrinted>
  <dcterms:created xsi:type="dcterms:W3CDTF">2025-08-18T16:12:00Z</dcterms:created>
  <dcterms:modified xsi:type="dcterms:W3CDTF">2025-08-18T16:13:00Z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2017-06-30T00:00:00Z</vt:filetime>
  </property>
  <property fmtid="{D5CDD505-2E9C-101B-9397-08002B2CF9AE}" pid="3" name="Creator">
    <vt:lpwstr>PScript5.dll Version 5.2.2</vt:lpwstr>
  </property>
  <property fmtid="{D5CDD505-2E9C-101B-9397-08002B2CF9AE}" pid="4" name="LastSaved">
    <vt:filetime>2023-10-21T00:00:00Z</vt:filetime>
  </property>
  <property fmtid="{D5CDD505-2E9C-101B-9397-08002B2CF9AE}" pid="5" name="GrammarlyDocumentId">
    <vt:lpwstr>dc6d02cb797a76dc630638280043bf927faf395b1de7f94b290e1cb55c4227af</vt:lpwstr>
  </property>
  <property fmtid="{D5CDD505-2E9C-101B-9397-08002B2CF9AE}" pid="6" name="ContentTypeId">
    <vt:lpwstr>0x010100F0C834218B71EF4BAD4B33FEE0A4EBA6</vt:lpwstr>
  </property>
  <property fmtid="{D5CDD505-2E9C-101B-9397-08002B2CF9AE}" pid="7" name="MediaServiceImageTags">
    <vt:lpwstr/>
  </property>
</Properties>
</file>