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71FF" w14:textId="77777777" w:rsidR="002A2551" w:rsidRDefault="002A2551" w:rsidP="002A2551">
      <w:pPr>
        <w:spacing w:line="480" w:lineRule="auto"/>
        <w:jc w:val="center"/>
        <w:rPr>
          <w:rFonts w:ascii="Times New Roman" w:hAnsi="Times New Roman" w:cs="Times New Roman"/>
          <w:b/>
          <w:bCs/>
        </w:rPr>
      </w:pPr>
    </w:p>
    <w:p w14:paraId="195D4F06" w14:textId="77777777" w:rsidR="002A2551" w:rsidRDefault="002A2551" w:rsidP="002A2551">
      <w:pPr>
        <w:spacing w:line="480" w:lineRule="auto"/>
        <w:jc w:val="center"/>
        <w:rPr>
          <w:rFonts w:ascii="Times New Roman" w:hAnsi="Times New Roman" w:cs="Times New Roman"/>
          <w:b/>
          <w:bCs/>
        </w:rPr>
      </w:pPr>
    </w:p>
    <w:p w14:paraId="3242FC20" w14:textId="77777777" w:rsidR="002A2551" w:rsidRDefault="002A2551" w:rsidP="002A2551">
      <w:pPr>
        <w:spacing w:line="480" w:lineRule="auto"/>
        <w:jc w:val="center"/>
        <w:rPr>
          <w:rFonts w:ascii="Times New Roman" w:hAnsi="Times New Roman" w:cs="Times New Roman"/>
          <w:b/>
          <w:bCs/>
        </w:rPr>
      </w:pPr>
    </w:p>
    <w:p w14:paraId="7EA388A6" w14:textId="77777777" w:rsidR="002A2551" w:rsidRDefault="002A2551" w:rsidP="002A2551">
      <w:pPr>
        <w:spacing w:line="480" w:lineRule="auto"/>
        <w:jc w:val="center"/>
        <w:rPr>
          <w:rFonts w:ascii="Times New Roman" w:hAnsi="Times New Roman" w:cs="Times New Roman"/>
          <w:b/>
          <w:bCs/>
        </w:rPr>
      </w:pPr>
    </w:p>
    <w:p w14:paraId="36E26C91" w14:textId="501CE165" w:rsidR="002A2551" w:rsidRPr="00BD5BFE" w:rsidRDefault="00AE6317" w:rsidP="00AE6317">
      <w:pPr>
        <w:spacing w:line="480" w:lineRule="auto"/>
        <w:rPr>
          <w:rFonts w:ascii="Times New Roman" w:hAnsi="Times New Roman" w:cs="Times New Roman"/>
          <w:b/>
          <w:bCs/>
        </w:rPr>
      </w:pPr>
      <w:r>
        <w:rPr>
          <w:rFonts w:ascii="Times New Roman" w:hAnsi="Times New Roman" w:cs="Times New Roman"/>
          <w:b/>
          <w:bCs/>
        </w:rPr>
        <w:t xml:space="preserve">              </w:t>
      </w:r>
      <w:r w:rsidR="004E08BF" w:rsidRPr="00BD5BFE">
        <w:rPr>
          <w:rFonts w:ascii="Times New Roman" w:hAnsi="Times New Roman" w:cs="Times New Roman"/>
          <w:b/>
          <w:bCs/>
        </w:rPr>
        <w:t xml:space="preserve"> Compensation Research Report</w:t>
      </w:r>
      <w:r w:rsidR="004E08BF" w:rsidRPr="00BD5BFE">
        <w:rPr>
          <w:rFonts w:ascii="Times New Roman" w:hAnsi="Times New Roman" w:cs="Times New Roman"/>
        </w:rPr>
        <w:t xml:space="preserve"> </w:t>
      </w:r>
      <w:r w:rsidR="004E08BF" w:rsidRPr="00BD5BFE">
        <w:rPr>
          <w:rFonts w:ascii="Times New Roman" w:hAnsi="Times New Roman" w:cs="Times New Roman"/>
          <w:b/>
          <w:bCs/>
        </w:rPr>
        <w:t>Supply Chain Analyst – Entry-Level Position</w:t>
      </w:r>
    </w:p>
    <w:p w14:paraId="3EFE645D" w14:textId="7CD8D181" w:rsidR="002A2551" w:rsidRPr="009F19BC" w:rsidRDefault="000D3A22" w:rsidP="002A2551">
      <w:pPr>
        <w:spacing w:after="0" w:line="480" w:lineRule="auto"/>
        <w:jc w:val="center"/>
        <w:rPr>
          <w:rFonts w:ascii="Times New Roman" w:hAnsi="Times New Roman" w:cs="Times New Roman"/>
        </w:rPr>
      </w:pPr>
      <w:r>
        <w:rPr>
          <w:rFonts w:ascii="Times New Roman" w:hAnsi="Times New Roman" w:cs="Times New Roman"/>
        </w:rPr>
        <w:t>WEEK 9</w:t>
      </w:r>
    </w:p>
    <w:p w14:paraId="4FB94FA0" w14:textId="05242526" w:rsidR="002A2551" w:rsidRPr="009F19BC" w:rsidRDefault="00AE6317" w:rsidP="002A2551">
      <w:pPr>
        <w:spacing w:after="0" w:line="480" w:lineRule="auto"/>
        <w:jc w:val="center"/>
        <w:rPr>
          <w:rFonts w:ascii="Times New Roman" w:hAnsi="Times New Roman" w:cs="Times New Roman"/>
        </w:rPr>
      </w:pPr>
      <w:r>
        <w:rPr>
          <w:rFonts w:ascii="Times New Roman" w:hAnsi="Times New Roman" w:cs="Times New Roman"/>
        </w:rPr>
        <w:t xml:space="preserve">MAN 4771 </w:t>
      </w:r>
    </w:p>
    <w:p w14:paraId="13307B21" w14:textId="36CB8094" w:rsidR="002A2551" w:rsidRPr="009F19BC" w:rsidRDefault="00AE6317" w:rsidP="002A2551">
      <w:pPr>
        <w:spacing w:after="0" w:line="480" w:lineRule="auto"/>
        <w:jc w:val="center"/>
        <w:rPr>
          <w:rFonts w:ascii="Times New Roman" w:hAnsi="Times New Roman" w:cs="Times New Roman"/>
        </w:rPr>
      </w:pPr>
      <w:r>
        <w:rPr>
          <w:rFonts w:ascii="Times New Roman" w:hAnsi="Times New Roman" w:cs="Times New Roman"/>
        </w:rPr>
        <w:t>Torres Rodriguez</w:t>
      </w:r>
    </w:p>
    <w:p w14:paraId="45F057D6" w14:textId="6FCE7F6A" w:rsidR="002A2551" w:rsidRDefault="00AE6317" w:rsidP="002A2551">
      <w:pPr>
        <w:spacing w:after="0" w:line="480" w:lineRule="auto"/>
        <w:jc w:val="center"/>
        <w:rPr>
          <w:rFonts w:ascii="Times New Roman" w:hAnsi="Times New Roman" w:cs="Times New Roman"/>
          <w:b/>
          <w:bCs/>
        </w:rPr>
      </w:pPr>
      <w:r>
        <w:rPr>
          <w:rFonts w:ascii="Times New Roman" w:hAnsi="Times New Roman" w:cs="Times New Roman"/>
        </w:rPr>
        <w:t>10</w:t>
      </w:r>
      <w:r w:rsidR="00DA55A1">
        <w:rPr>
          <w:rFonts w:ascii="Times New Roman" w:hAnsi="Times New Roman" w:cs="Times New Roman"/>
        </w:rPr>
        <w:t>/26/2025</w:t>
      </w:r>
      <w:r w:rsidR="002A2551" w:rsidRPr="001D09B5">
        <w:rPr>
          <w:rFonts w:ascii="Times New Roman" w:hAnsi="Times New Roman" w:cs="Times New Roman"/>
          <w:b/>
          <w:bCs/>
        </w:rPr>
        <w:t xml:space="preserve"> </w:t>
      </w:r>
    </w:p>
    <w:p w14:paraId="1D64BED2" w14:textId="77777777" w:rsidR="002A2551" w:rsidRDefault="002A2551" w:rsidP="002A2551">
      <w:pPr>
        <w:spacing w:line="480" w:lineRule="auto"/>
        <w:rPr>
          <w:rFonts w:ascii="Times New Roman" w:hAnsi="Times New Roman" w:cs="Times New Roman"/>
        </w:rPr>
      </w:pPr>
      <w:r>
        <w:rPr>
          <w:rFonts w:ascii="Times New Roman" w:hAnsi="Times New Roman" w:cs="Times New Roman"/>
        </w:rPr>
        <w:br w:type="page"/>
      </w:r>
    </w:p>
    <w:p w14:paraId="4EAA2A54" w14:textId="72F7315A" w:rsidR="002A2551" w:rsidRDefault="002A2551" w:rsidP="002A2551">
      <w:pPr>
        <w:spacing w:after="0" w:line="480" w:lineRule="auto"/>
        <w:jc w:val="center"/>
        <w:rPr>
          <w:rFonts w:ascii="Times New Roman" w:hAnsi="Times New Roman" w:cs="Times New Roman"/>
          <w:b/>
          <w:bCs/>
        </w:rPr>
      </w:pPr>
      <w:r w:rsidRPr="00BD5BFE">
        <w:rPr>
          <w:rFonts w:ascii="Times New Roman" w:hAnsi="Times New Roman" w:cs="Times New Roman"/>
          <w:b/>
          <w:bCs/>
        </w:rPr>
        <w:lastRenderedPageBreak/>
        <w:t>Compensation Research Report</w:t>
      </w:r>
      <w:r w:rsidRPr="00BD5BFE">
        <w:rPr>
          <w:rFonts w:ascii="Times New Roman" w:hAnsi="Times New Roman" w:cs="Times New Roman"/>
        </w:rPr>
        <w:t xml:space="preserve"> </w:t>
      </w:r>
      <w:r w:rsidRPr="00BD5BFE">
        <w:rPr>
          <w:rFonts w:ascii="Times New Roman" w:hAnsi="Times New Roman" w:cs="Times New Roman"/>
          <w:b/>
          <w:bCs/>
        </w:rPr>
        <w:t>Supply Chain Analyst – Entry-Level</w:t>
      </w:r>
    </w:p>
    <w:p w14:paraId="06DF7F04" w14:textId="0AE7C0AF" w:rsidR="004E08BF" w:rsidRPr="00BD5BFE" w:rsidRDefault="0038798D" w:rsidP="002A2551">
      <w:pPr>
        <w:spacing w:after="0" w:line="480" w:lineRule="auto"/>
        <w:ind w:firstLine="720"/>
        <w:rPr>
          <w:rFonts w:ascii="Times New Roman" w:hAnsi="Times New Roman" w:cs="Times New Roman"/>
        </w:rPr>
      </w:pPr>
      <w:r w:rsidRPr="0038798D">
        <w:rPr>
          <w:rFonts w:ascii="Times New Roman" w:hAnsi="Times New Roman" w:cs="Times New Roman"/>
        </w:rPr>
        <w:t>The supply chain analyst job is directly related to my undergraduate degree in international business and logistics, and it is a perfect step to venture into the supply chain management industry. Supply chain analysts play a crucial role in the middle of logistics processes by processing the data and providing solutions to issues and cooperating with cross-functional teams (</w:t>
      </w:r>
      <w:proofErr w:type="spellStart"/>
      <w:r w:rsidRPr="0038798D">
        <w:rPr>
          <w:rFonts w:ascii="Times New Roman" w:hAnsi="Times New Roman" w:cs="Times New Roman"/>
        </w:rPr>
        <w:t>ProcureDesk</w:t>
      </w:r>
      <w:proofErr w:type="spellEnd"/>
      <w:r w:rsidRPr="0038798D">
        <w:rPr>
          <w:rFonts w:ascii="Times New Roman" w:hAnsi="Times New Roman" w:cs="Times New Roman"/>
        </w:rPr>
        <w:t>, 2024). The position interests me because it is a combination of critical thinking and actual business application, which I will have a chance to work on streamlining, saving money, and making significant contributions to the success of the organization</w:t>
      </w:r>
      <w:r w:rsidR="004E08BF" w:rsidRPr="00BD5BFE">
        <w:rPr>
          <w:rFonts w:ascii="Times New Roman" w:hAnsi="Times New Roman" w:cs="Times New Roman"/>
        </w:rPr>
        <w:t>.</w:t>
      </w:r>
    </w:p>
    <w:p w14:paraId="47187459" w14:textId="77777777" w:rsidR="004E08BF" w:rsidRPr="00BD5BFE" w:rsidRDefault="004E08BF" w:rsidP="002A2551">
      <w:pPr>
        <w:spacing w:after="0" w:line="480" w:lineRule="auto"/>
        <w:jc w:val="center"/>
        <w:rPr>
          <w:rFonts w:ascii="Times New Roman" w:hAnsi="Times New Roman" w:cs="Times New Roman"/>
          <w:b/>
          <w:bCs/>
        </w:rPr>
      </w:pPr>
      <w:r w:rsidRPr="00BD5BFE">
        <w:rPr>
          <w:rFonts w:ascii="Times New Roman" w:hAnsi="Times New Roman" w:cs="Times New Roman"/>
          <w:b/>
          <w:bCs/>
        </w:rPr>
        <w:t>Total Compensation and Essential Skills.</w:t>
      </w:r>
    </w:p>
    <w:p w14:paraId="10346781" w14:textId="5B4EDFD6" w:rsidR="004E08BF" w:rsidRPr="00BD5BFE" w:rsidRDefault="004E08BF" w:rsidP="002A2551">
      <w:pPr>
        <w:spacing w:after="0" w:line="480" w:lineRule="auto"/>
        <w:ind w:firstLine="720"/>
        <w:rPr>
          <w:rFonts w:ascii="Times New Roman" w:hAnsi="Times New Roman" w:cs="Times New Roman"/>
        </w:rPr>
      </w:pPr>
      <w:r w:rsidRPr="00BD5BFE">
        <w:rPr>
          <w:rFonts w:ascii="Times New Roman" w:hAnsi="Times New Roman" w:cs="Times New Roman"/>
        </w:rPr>
        <w:t xml:space="preserve">According to investigations of several career websites, entry-level jobs in supply chain analytics offer an attractive compensation system with a high degree of variation depending on geographic location and company size. </w:t>
      </w:r>
      <w:r w:rsidR="00D66B14" w:rsidRPr="00D66B14">
        <w:rPr>
          <w:rFonts w:ascii="Times New Roman" w:hAnsi="Times New Roman" w:cs="Times New Roman"/>
        </w:rPr>
        <w:t>According to Glassdoor (2025), the median income of an entry-level supply chain analyst is $79,000 per year. ZipRecruiter (2025) has recorded a national average of a little less at $74,386 annually and a salary between 37,000 and 124,500 concerning the location, experience, and employer. Common in the cumulative package of compensation is a base salary, as well as consumer-level performance incentives of between 5% and 10% of the base pay, health insurance coverage of between $8,000 and $12,000 a year, and retirement matching benefits of 3% or 6%. Most employers demand the applicants possess a bachelor's degree in supply chain management, business administration, logistics, or a similar discipline (Coursera, 2025). The position demands technical knowledge, such as Excel data analysis, Enterprise Resource Planning (ERP) software (SAP or Oracle), and data visualization software (Tableau or Power BI)</w:t>
      </w:r>
      <w:r w:rsidRPr="00BD5BFE">
        <w:rPr>
          <w:rFonts w:ascii="Times New Roman" w:hAnsi="Times New Roman" w:cs="Times New Roman"/>
        </w:rPr>
        <w:t>.</w:t>
      </w:r>
    </w:p>
    <w:p w14:paraId="45738C4A" w14:textId="77777777" w:rsidR="004E08BF" w:rsidRPr="00BD5BFE" w:rsidRDefault="004E08BF" w:rsidP="002A2551">
      <w:pPr>
        <w:spacing w:after="0" w:line="480" w:lineRule="auto"/>
        <w:jc w:val="center"/>
        <w:rPr>
          <w:rFonts w:ascii="Times New Roman" w:hAnsi="Times New Roman" w:cs="Times New Roman"/>
          <w:b/>
          <w:bCs/>
        </w:rPr>
      </w:pPr>
      <w:r w:rsidRPr="00BD5BFE">
        <w:rPr>
          <w:rFonts w:ascii="Times New Roman" w:hAnsi="Times New Roman" w:cs="Times New Roman"/>
          <w:b/>
          <w:bCs/>
        </w:rPr>
        <w:lastRenderedPageBreak/>
        <w:t>Geographic Variations and Pay Factors.</w:t>
      </w:r>
    </w:p>
    <w:p w14:paraId="7CD9D735" w14:textId="77777777" w:rsidR="004E08BF" w:rsidRPr="00BD5BFE" w:rsidRDefault="004E08BF" w:rsidP="002A2551">
      <w:pPr>
        <w:spacing w:after="0" w:line="480" w:lineRule="auto"/>
        <w:ind w:firstLine="720"/>
        <w:rPr>
          <w:rFonts w:ascii="Times New Roman" w:hAnsi="Times New Roman" w:cs="Times New Roman"/>
        </w:rPr>
      </w:pPr>
      <w:r w:rsidRPr="00BD5BFE">
        <w:rPr>
          <w:rFonts w:ascii="Times New Roman" w:hAnsi="Times New Roman" w:cs="Times New Roman"/>
        </w:rPr>
        <w:t>Location is a very influential factor in the compensation of supply chain analysts, as the cost of living varies, as well as regional demand. According to ZipRecruiter (2025), the cities that offer the highest pay to entry-level supply chain analysts are Occidental, California, which offers an average annual salary of $92,414, which is above the national average for the whole country. San Francisco, Seattle, and New York City are other highly paid cities, with salaries ranging from $85,000 to $95,000 and $78,000 to $88,000, respectively. On the contrary, jobs in low-cost-of-living areas like the Midwest and the South are usually paid between $55,000 and $68,000 per year as entry-level roles. Professional certifications are important determinants of earnings, as professionals holding certifications such as the Certified Supply Chain Professional (CSCP) through APICS have a median income of $100,000, which is some 27 percent more than that of uncertified members (</w:t>
      </w:r>
      <w:proofErr w:type="spellStart"/>
      <w:r w:rsidRPr="00BD5BFE">
        <w:rPr>
          <w:rFonts w:ascii="Times New Roman" w:hAnsi="Times New Roman" w:cs="Times New Roman"/>
        </w:rPr>
        <w:t>Techneeds</w:t>
      </w:r>
      <w:proofErr w:type="spellEnd"/>
      <w:r w:rsidRPr="00BD5BFE">
        <w:rPr>
          <w:rFonts w:ascii="Times New Roman" w:hAnsi="Times New Roman" w:cs="Times New Roman"/>
        </w:rPr>
        <w:t>, 2025). The size of the company is also significant, as large companies with more than 1,000 employees usually pay 48.87% more than small companies with similar positions in the supply chain analyst job.</w:t>
      </w:r>
    </w:p>
    <w:p w14:paraId="4C2214C6" w14:textId="77777777" w:rsidR="004E08BF" w:rsidRPr="00BD5BFE" w:rsidRDefault="004E08BF" w:rsidP="002A2551">
      <w:pPr>
        <w:spacing w:after="0" w:line="480" w:lineRule="auto"/>
        <w:jc w:val="center"/>
        <w:rPr>
          <w:rFonts w:ascii="Times New Roman" w:hAnsi="Times New Roman" w:cs="Times New Roman"/>
          <w:b/>
          <w:bCs/>
        </w:rPr>
      </w:pPr>
      <w:r w:rsidRPr="00BD5BFE">
        <w:rPr>
          <w:rFonts w:ascii="Times New Roman" w:hAnsi="Times New Roman" w:cs="Times New Roman"/>
          <w:b/>
          <w:bCs/>
        </w:rPr>
        <w:t>Self-reflection on the career planning.</w:t>
      </w:r>
    </w:p>
    <w:p w14:paraId="5283C7F8" w14:textId="396DA771" w:rsidR="00807C72" w:rsidRDefault="004E08BF" w:rsidP="002A2551">
      <w:pPr>
        <w:spacing w:after="0" w:line="480" w:lineRule="auto"/>
        <w:ind w:firstLine="720"/>
        <w:rPr>
          <w:rFonts w:ascii="Times New Roman" w:hAnsi="Times New Roman" w:cs="Times New Roman"/>
        </w:rPr>
      </w:pPr>
      <w:r w:rsidRPr="00BD5BFE">
        <w:rPr>
          <w:rFonts w:ascii="Times New Roman" w:hAnsi="Times New Roman" w:cs="Times New Roman"/>
        </w:rPr>
        <w:t xml:space="preserve">The study on this topic has several implications for my career plan and </w:t>
      </w:r>
      <w:r w:rsidR="00DA55A1" w:rsidRPr="00BD5BFE">
        <w:rPr>
          <w:rFonts w:ascii="Times New Roman" w:hAnsi="Times New Roman" w:cs="Times New Roman"/>
        </w:rPr>
        <w:t>job-hunting</w:t>
      </w:r>
      <w:r w:rsidRPr="00BD5BFE">
        <w:rPr>
          <w:rFonts w:ascii="Times New Roman" w:hAnsi="Times New Roman" w:cs="Times New Roman"/>
        </w:rPr>
        <w:t xml:space="preserve"> process. The realization that the range of entry-level salaries is between $65,000 and $87,000 across the country provides a realistic picture of the initial negotiation levels and potential long-term growth prospects. The certification, combined with increased earnings, is very high, which supports my intention of achieving CSCP or CPIM certification within my first two years of professional employment. The presence of geographic salary differences suggests that total compensation should be considered, rather than just base salary. The supply chain is a safe bet, given the projected 30% increase in careers in the supply chain over the next decade.</w:t>
      </w:r>
    </w:p>
    <w:p w14:paraId="0298C3F6" w14:textId="50CA1FF8" w:rsidR="004E08BF" w:rsidRPr="00DA55A1" w:rsidRDefault="00807C72" w:rsidP="00DA55A1">
      <w:pPr>
        <w:spacing w:line="480" w:lineRule="auto"/>
        <w:rPr>
          <w:rFonts w:ascii="Times New Roman" w:hAnsi="Times New Roman" w:cs="Times New Roman"/>
        </w:rPr>
      </w:pPr>
      <w:r>
        <w:rPr>
          <w:rFonts w:ascii="Times New Roman" w:hAnsi="Times New Roman" w:cs="Times New Roman"/>
        </w:rPr>
        <w:br w:type="page"/>
      </w:r>
      <w:r w:rsidR="00DA55A1">
        <w:rPr>
          <w:rFonts w:ascii="Times New Roman" w:hAnsi="Times New Roman" w:cs="Times New Roman"/>
        </w:rPr>
        <w:lastRenderedPageBreak/>
        <w:t xml:space="preserve">                                                               </w:t>
      </w:r>
      <w:r w:rsidRPr="00807C72">
        <w:rPr>
          <w:rFonts w:ascii="Times New Roman" w:hAnsi="Times New Roman" w:cs="Times New Roman"/>
          <w:b/>
          <w:bCs/>
        </w:rPr>
        <w:t>References</w:t>
      </w:r>
    </w:p>
    <w:p w14:paraId="5AD70690" w14:textId="77777777" w:rsidR="00807C72" w:rsidRPr="00807C72" w:rsidRDefault="00807C72" w:rsidP="002A2551">
      <w:pPr>
        <w:spacing w:after="0" w:line="480" w:lineRule="auto"/>
        <w:ind w:left="720" w:hanging="720"/>
        <w:rPr>
          <w:rFonts w:ascii="Times New Roman" w:hAnsi="Times New Roman" w:cs="Times New Roman"/>
        </w:rPr>
      </w:pPr>
      <w:r w:rsidRPr="00807C72">
        <w:rPr>
          <w:rFonts w:ascii="Times New Roman" w:hAnsi="Times New Roman" w:cs="Times New Roman"/>
        </w:rPr>
        <w:t xml:space="preserve">Coursera. (2025). What is a supply chain analyst? (And how to become one). </w:t>
      </w:r>
      <w:hyperlink r:id="rId6" w:tgtFrame="_blank" w:history="1">
        <w:r w:rsidRPr="00807C72">
          <w:rPr>
            <w:rStyle w:val="Hyperlink"/>
            <w:rFonts w:ascii="Times New Roman" w:hAnsi="Times New Roman" w:cs="Times New Roman"/>
          </w:rPr>
          <w:t>https://www.coursera.org/articles/supply-chain-analyst</w:t>
        </w:r>
      </w:hyperlink>
    </w:p>
    <w:p w14:paraId="0623B2B5" w14:textId="77777777" w:rsidR="00807C72" w:rsidRPr="00807C72" w:rsidRDefault="00807C72" w:rsidP="002A2551">
      <w:pPr>
        <w:spacing w:after="0" w:line="480" w:lineRule="auto"/>
        <w:ind w:left="720" w:hanging="720"/>
        <w:rPr>
          <w:rFonts w:ascii="Times New Roman" w:hAnsi="Times New Roman" w:cs="Times New Roman"/>
        </w:rPr>
      </w:pPr>
      <w:r w:rsidRPr="00807C72">
        <w:rPr>
          <w:rFonts w:ascii="Times New Roman" w:hAnsi="Times New Roman" w:cs="Times New Roman"/>
        </w:rPr>
        <w:t xml:space="preserve">Glassdoor. (2025). Salary: Entry-level supply chain analyst in the United States, 2025. </w:t>
      </w:r>
      <w:hyperlink r:id="rId7" w:tgtFrame="_blank" w:history="1">
        <w:r w:rsidRPr="00807C72">
          <w:rPr>
            <w:rStyle w:val="Hyperlink"/>
            <w:rFonts w:ascii="Times New Roman" w:hAnsi="Times New Roman" w:cs="Times New Roman"/>
          </w:rPr>
          <w:t>https://www.glassdoor.com/Salaries/entry-level-supply-chain-analyst-salary-SRCH_KO0,32.htm</w:t>
        </w:r>
      </w:hyperlink>
    </w:p>
    <w:p w14:paraId="5EF67395" w14:textId="77777777" w:rsidR="00807C72" w:rsidRPr="00807C72" w:rsidRDefault="00807C72" w:rsidP="002A2551">
      <w:pPr>
        <w:spacing w:after="0" w:line="480" w:lineRule="auto"/>
        <w:ind w:left="720" w:hanging="720"/>
        <w:rPr>
          <w:rFonts w:ascii="Times New Roman" w:hAnsi="Times New Roman" w:cs="Times New Roman"/>
        </w:rPr>
      </w:pPr>
      <w:proofErr w:type="spellStart"/>
      <w:r w:rsidRPr="00807C72">
        <w:rPr>
          <w:rFonts w:ascii="Times New Roman" w:hAnsi="Times New Roman" w:cs="Times New Roman"/>
        </w:rPr>
        <w:t>ProcureDesk</w:t>
      </w:r>
      <w:proofErr w:type="spellEnd"/>
      <w:r w:rsidRPr="00807C72">
        <w:rPr>
          <w:rFonts w:ascii="Times New Roman" w:hAnsi="Times New Roman" w:cs="Times New Roman"/>
        </w:rPr>
        <w:t xml:space="preserve">. (2024). Supply chain analyst. </w:t>
      </w:r>
      <w:hyperlink r:id="rId8" w:tgtFrame="_blank" w:history="1">
        <w:r w:rsidRPr="00807C72">
          <w:rPr>
            <w:rStyle w:val="Hyperlink"/>
            <w:rFonts w:ascii="Times New Roman" w:hAnsi="Times New Roman" w:cs="Times New Roman"/>
          </w:rPr>
          <w:t>https://www.procuredesk.com/glossary/supply-chain-analyst/</w:t>
        </w:r>
      </w:hyperlink>
    </w:p>
    <w:p w14:paraId="2FBD0D65" w14:textId="77777777" w:rsidR="00807C72" w:rsidRPr="00807C72" w:rsidRDefault="00807C72" w:rsidP="002A2551">
      <w:pPr>
        <w:spacing w:after="0" w:line="480" w:lineRule="auto"/>
        <w:ind w:left="720" w:hanging="720"/>
        <w:rPr>
          <w:rFonts w:ascii="Times New Roman" w:hAnsi="Times New Roman" w:cs="Times New Roman"/>
        </w:rPr>
      </w:pPr>
      <w:proofErr w:type="spellStart"/>
      <w:r w:rsidRPr="00807C72">
        <w:rPr>
          <w:rFonts w:ascii="Times New Roman" w:hAnsi="Times New Roman" w:cs="Times New Roman"/>
        </w:rPr>
        <w:t>Techneeds</w:t>
      </w:r>
      <w:proofErr w:type="spellEnd"/>
      <w:r w:rsidRPr="00807C72">
        <w:rPr>
          <w:rFonts w:ascii="Times New Roman" w:hAnsi="Times New Roman" w:cs="Times New Roman"/>
        </w:rPr>
        <w:t xml:space="preserve">. (2025). Understanding supply chain and operations management salary: A complete tutorial. </w:t>
      </w:r>
      <w:hyperlink r:id="rId9" w:tgtFrame="_blank" w:history="1">
        <w:r w:rsidRPr="00807C72">
          <w:rPr>
            <w:rStyle w:val="Hyperlink"/>
            <w:rFonts w:ascii="Times New Roman" w:hAnsi="Times New Roman" w:cs="Times New Roman"/>
          </w:rPr>
          <w:t>https://www.techneeds.com/2025/04/01/understanding-supply-chain-and-operations-management-salary-a-complete-tutorial/</w:t>
        </w:r>
      </w:hyperlink>
    </w:p>
    <w:p w14:paraId="5CBED3F3" w14:textId="77777777" w:rsidR="00807C72" w:rsidRPr="00807C72" w:rsidRDefault="00807C72" w:rsidP="002A2551">
      <w:pPr>
        <w:spacing w:after="0" w:line="480" w:lineRule="auto"/>
        <w:ind w:left="720" w:hanging="720"/>
        <w:rPr>
          <w:rFonts w:ascii="Times New Roman" w:hAnsi="Times New Roman" w:cs="Times New Roman"/>
        </w:rPr>
      </w:pPr>
      <w:r w:rsidRPr="00807C72">
        <w:rPr>
          <w:rFonts w:ascii="Times New Roman" w:hAnsi="Times New Roman" w:cs="Times New Roman"/>
        </w:rPr>
        <w:t xml:space="preserve">ZipRecruiter. (2025). Entry-level supply chain analyst salary. </w:t>
      </w:r>
      <w:hyperlink r:id="rId10" w:tgtFrame="_blank" w:history="1">
        <w:r w:rsidRPr="00807C72">
          <w:rPr>
            <w:rStyle w:val="Hyperlink"/>
            <w:rFonts w:ascii="Times New Roman" w:hAnsi="Times New Roman" w:cs="Times New Roman"/>
          </w:rPr>
          <w:t>https://www.ziprecruiter.com/Salaries/Entry-Level-Supply-Chain-Analyst-Salary</w:t>
        </w:r>
      </w:hyperlink>
    </w:p>
    <w:p w14:paraId="49BA72B5" w14:textId="77777777" w:rsidR="00807C72" w:rsidRPr="00BD5BFE" w:rsidRDefault="00807C72" w:rsidP="002A2551">
      <w:pPr>
        <w:spacing w:after="0" w:line="480" w:lineRule="auto"/>
        <w:ind w:firstLine="720"/>
        <w:rPr>
          <w:rFonts w:ascii="Times New Roman" w:hAnsi="Times New Roman" w:cs="Times New Roman"/>
        </w:rPr>
      </w:pPr>
    </w:p>
    <w:p w14:paraId="27D95D89" w14:textId="77777777" w:rsidR="004E08BF" w:rsidRDefault="004E08BF" w:rsidP="002A2551">
      <w:pPr>
        <w:spacing w:line="480" w:lineRule="auto"/>
      </w:pPr>
    </w:p>
    <w:sectPr w:rsidR="004E08B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C933" w14:textId="77777777" w:rsidR="00CE4333" w:rsidRDefault="00CE4333" w:rsidP="00AD4702">
      <w:pPr>
        <w:spacing w:after="0" w:line="240" w:lineRule="auto"/>
      </w:pPr>
      <w:r>
        <w:separator/>
      </w:r>
    </w:p>
  </w:endnote>
  <w:endnote w:type="continuationSeparator" w:id="0">
    <w:p w14:paraId="471AB6A3" w14:textId="77777777" w:rsidR="00CE4333" w:rsidRDefault="00CE4333" w:rsidP="00AD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BF29" w14:textId="77777777" w:rsidR="00CE4333" w:rsidRDefault="00CE4333" w:rsidP="00AD4702">
      <w:pPr>
        <w:spacing w:after="0" w:line="240" w:lineRule="auto"/>
      </w:pPr>
      <w:r>
        <w:separator/>
      </w:r>
    </w:p>
  </w:footnote>
  <w:footnote w:type="continuationSeparator" w:id="0">
    <w:p w14:paraId="13F47938" w14:textId="77777777" w:rsidR="00CE4333" w:rsidRDefault="00CE4333" w:rsidP="00AD4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4105"/>
      <w:docPartObj>
        <w:docPartGallery w:val="Page Numbers (Top of Page)"/>
        <w:docPartUnique/>
      </w:docPartObj>
    </w:sdtPr>
    <w:sdtEndPr>
      <w:rPr>
        <w:rFonts w:ascii="Times New Roman" w:hAnsi="Times New Roman" w:cs="Times New Roman"/>
        <w:noProof/>
      </w:rPr>
    </w:sdtEndPr>
    <w:sdtContent>
      <w:p w14:paraId="1D7DB409" w14:textId="4703DCA9" w:rsidR="00AD4702" w:rsidRPr="00AD4702" w:rsidRDefault="00AD4702">
        <w:pPr>
          <w:pStyle w:val="Header"/>
          <w:jc w:val="right"/>
          <w:rPr>
            <w:rFonts w:ascii="Times New Roman" w:hAnsi="Times New Roman" w:cs="Times New Roman"/>
          </w:rPr>
        </w:pPr>
        <w:r w:rsidRPr="00AD4702">
          <w:rPr>
            <w:rFonts w:ascii="Times New Roman" w:hAnsi="Times New Roman" w:cs="Times New Roman"/>
          </w:rPr>
          <w:fldChar w:fldCharType="begin"/>
        </w:r>
        <w:r w:rsidRPr="00AD4702">
          <w:rPr>
            <w:rFonts w:ascii="Times New Roman" w:hAnsi="Times New Roman" w:cs="Times New Roman"/>
          </w:rPr>
          <w:instrText xml:space="preserve"> PAGE   \* MERGEFORMAT </w:instrText>
        </w:r>
        <w:r w:rsidRPr="00AD4702">
          <w:rPr>
            <w:rFonts w:ascii="Times New Roman" w:hAnsi="Times New Roman" w:cs="Times New Roman"/>
          </w:rPr>
          <w:fldChar w:fldCharType="separate"/>
        </w:r>
        <w:r w:rsidRPr="00AD4702">
          <w:rPr>
            <w:rFonts w:ascii="Times New Roman" w:hAnsi="Times New Roman" w:cs="Times New Roman"/>
            <w:noProof/>
          </w:rPr>
          <w:t>2</w:t>
        </w:r>
        <w:r w:rsidRPr="00AD4702">
          <w:rPr>
            <w:rFonts w:ascii="Times New Roman" w:hAnsi="Times New Roman" w:cs="Times New Roman"/>
            <w:noProof/>
          </w:rPr>
          <w:fldChar w:fldCharType="end"/>
        </w:r>
      </w:p>
    </w:sdtContent>
  </w:sdt>
  <w:p w14:paraId="155B00C5" w14:textId="77777777" w:rsidR="00AD4702" w:rsidRDefault="00AD47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BF"/>
    <w:rsid w:val="000B2092"/>
    <w:rsid w:val="000D3A22"/>
    <w:rsid w:val="002176E9"/>
    <w:rsid w:val="002A2551"/>
    <w:rsid w:val="0032615A"/>
    <w:rsid w:val="0038798D"/>
    <w:rsid w:val="004E08BF"/>
    <w:rsid w:val="005365A7"/>
    <w:rsid w:val="00631484"/>
    <w:rsid w:val="00807C72"/>
    <w:rsid w:val="009D6B31"/>
    <w:rsid w:val="00AA3AEF"/>
    <w:rsid w:val="00AD4702"/>
    <w:rsid w:val="00AE6317"/>
    <w:rsid w:val="00CE4333"/>
    <w:rsid w:val="00D66B14"/>
    <w:rsid w:val="00DA55A1"/>
    <w:rsid w:val="00E41FBC"/>
    <w:rsid w:val="00ED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ED55"/>
  <w15:chartTrackingRefBased/>
  <w15:docId w15:val="{AD0D0943-F45F-4829-8C4C-F13ECF95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8BF"/>
  </w:style>
  <w:style w:type="paragraph" w:styleId="Heading1">
    <w:name w:val="heading 1"/>
    <w:basedOn w:val="Normal"/>
    <w:next w:val="Normal"/>
    <w:link w:val="Heading1Char"/>
    <w:uiPriority w:val="9"/>
    <w:qFormat/>
    <w:rsid w:val="004E0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BF"/>
    <w:rPr>
      <w:rFonts w:eastAsiaTheme="majorEastAsia" w:cstheme="majorBidi"/>
      <w:color w:val="272727" w:themeColor="text1" w:themeTint="D8"/>
    </w:rPr>
  </w:style>
  <w:style w:type="paragraph" w:styleId="Title">
    <w:name w:val="Title"/>
    <w:basedOn w:val="Normal"/>
    <w:next w:val="Normal"/>
    <w:link w:val="TitleChar"/>
    <w:uiPriority w:val="10"/>
    <w:qFormat/>
    <w:rsid w:val="004E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BF"/>
    <w:pPr>
      <w:spacing w:before="160"/>
      <w:jc w:val="center"/>
    </w:pPr>
    <w:rPr>
      <w:i/>
      <w:iCs/>
      <w:color w:val="404040" w:themeColor="text1" w:themeTint="BF"/>
    </w:rPr>
  </w:style>
  <w:style w:type="character" w:customStyle="1" w:styleId="QuoteChar">
    <w:name w:val="Quote Char"/>
    <w:basedOn w:val="DefaultParagraphFont"/>
    <w:link w:val="Quote"/>
    <w:uiPriority w:val="29"/>
    <w:rsid w:val="004E08BF"/>
    <w:rPr>
      <w:i/>
      <w:iCs/>
      <w:color w:val="404040" w:themeColor="text1" w:themeTint="BF"/>
    </w:rPr>
  </w:style>
  <w:style w:type="paragraph" w:styleId="ListParagraph">
    <w:name w:val="List Paragraph"/>
    <w:basedOn w:val="Normal"/>
    <w:uiPriority w:val="34"/>
    <w:qFormat/>
    <w:rsid w:val="004E08BF"/>
    <w:pPr>
      <w:ind w:left="720"/>
      <w:contextualSpacing/>
    </w:pPr>
  </w:style>
  <w:style w:type="character" w:styleId="IntenseEmphasis">
    <w:name w:val="Intense Emphasis"/>
    <w:basedOn w:val="DefaultParagraphFont"/>
    <w:uiPriority w:val="21"/>
    <w:qFormat/>
    <w:rsid w:val="004E08BF"/>
    <w:rPr>
      <w:i/>
      <w:iCs/>
      <w:color w:val="2F5496" w:themeColor="accent1" w:themeShade="BF"/>
    </w:rPr>
  </w:style>
  <w:style w:type="paragraph" w:styleId="IntenseQuote">
    <w:name w:val="Intense Quote"/>
    <w:basedOn w:val="Normal"/>
    <w:next w:val="Normal"/>
    <w:link w:val="IntenseQuoteChar"/>
    <w:uiPriority w:val="30"/>
    <w:qFormat/>
    <w:rsid w:val="004E0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8BF"/>
    <w:rPr>
      <w:i/>
      <w:iCs/>
      <w:color w:val="2F5496" w:themeColor="accent1" w:themeShade="BF"/>
    </w:rPr>
  </w:style>
  <w:style w:type="character" w:styleId="IntenseReference">
    <w:name w:val="Intense Reference"/>
    <w:basedOn w:val="DefaultParagraphFont"/>
    <w:uiPriority w:val="32"/>
    <w:qFormat/>
    <w:rsid w:val="004E08BF"/>
    <w:rPr>
      <w:b/>
      <w:bCs/>
      <w:smallCaps/>
      <w:color w:val="2F5496" w:themeColor="accent1" w:themeShade="BF"/>
      <w:spacing w:val="5"/>
    </w:rPr>
  </w:style>
  <w:style w:type="character" w:styleId="Hyperlink">
    <w:name w:val="Hyperlink"/>
    <w:basedOn w:val="DefaultParagraphFont"/>
    <w:uiPriority w:val="99"/>
    <w:unhideWhenUsed/>
    <w:rsid w:val="00807C72"/>
    <w:rPr>
      <w:color w:val="0563C1" w:themeColor="hyperlink"/>
      <w:u w:val="single"/>
    </w:rPr>
  </w:style>
  <w:style w:type="character" w:styleId="UnresolvedMention">
    <w:name w:val="Unresolved Mention"/>
    <w:basedOn w:val="DefaultParagraphFont"/>
    <w:uiPriority w:val="99"/>
    <w:semiHidden/>
    <w:unhideWhenUsed/>
    <w:rsid w:val="00807C72"/>
    <w:rPr>
      <w:color w:val="605E5C"/>
      <w:shd w:val="clear" w:color="auto" w:fill="E1DFDD"/>
    </w:rPr>
  </w:style>
  <w:style w:type="paragraph" w:styleId="Header">
    <w:name w:val="header"/>
    <w:basedOn w:val="Normal"/>
    <w:link w:val="HeaderChar"/>
    <w:uiPriority w:val="99"/>
    <w:unhideWhenUsed/>
    <w:rsid w:val="00AD4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702"/>
  </w:style>
  <w:style w:type="paragraph" w:styleId="Footer">
    <w:name w:val="footer"/>
    <w:basedOn w:val="Normal"/>
    <w:link w:val="FooterChar"/>
    <w:uiPriority w:val="99"/>
    <w:unhideWhenUsed/>
    <w:rsid w:val="00AD47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curedesk.com/glossary/supply-chain-analys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lassdoor.com/Salaries/entry-level-supply-chain-analyst-salary-SRCH_KO0,32.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ursera.org/articles/supply-chain-analyst"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ziprecruiter.com/Salaries/Entry-Level-Supply-Chain-Analyst-Salary" TargetMode="External"/><Relationship Id="rId4" Type="http://schemas.openxmlformats.org/officeDocument/2006/relationships/footnotes" Target="footnotes.xml"/><Relationship Id="rId9" Type="http://schemas.openxmlformats.org/officeDocument/2006/relationships/hyperlink" Target="https://www.techneeds.com/2025/04/01/understanding-supply-chain-and-operations-management-salary-a-complete-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musili</dc:creator>
  <cp:keywords/>
  <dc:description/>
  <cp:lastModifiedBy>Jenny-Carla Pierrelouis</cp:lastModifiedBy>
  <cp:revision>2</cp:revision>
  <dcterms:created xsi:type="dcterms:W3CDTF">2025-11-30T15:42:00Z</dcterms:created>
  <dcterms:modified xsi:type="dcterms:W3CDTF">2025-11-30T15:42:00Z</dcterms:modified>
</cp:coreProperties>
</file>