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Frailty Study Report</w:t>
      </w:r>
    </w:p>
    <w:p>
      <w:r>
        <w:t>Course: COMP SCI 5530</w:t>
      </w:r>
    </w:p>
    <w:p>
      <w:r>
        <w:t>Assignment: Assignment 1 — Frailty Study</w:t>
      </w:r>
    </w:p>
    <w:p>
      <w:r>
        <w:t>Student: Tina Nguyen</w:t>
      </w:r>
    </w:p>
    <w:p/>
    <w:p>
      <w:pPr>
        <w:pStyle w:val="Heading2"/>
      </w:pPr>
      <w:r>
        <w:t>GitHub Repository</w:t>
      </w:r>
    </w:p>
    <w:p>
      <w:r>
        <w:t>Repository Link: https://github.com/tinana2k/CS-5530---Tina-Nguyen</w:t>
      </w:r>
    </w:p>
    <w:p>
      <w:r>
        <w:t>Notebook Location: Assignments/Assignment 1/Q1_Frailty_Study/src/Assignment1_Q1_Frailty_Study.ipynb</w:t>
      </w:r>
    </w:p>
    <w:p/>
    <w:p>
      <w:pPr>
        <w:pStyle w:val="Heading2"/>
      </w:pPr>
      <w:r>
        <w:t>1. Introduction</w:t>
      </w:r>
    </w:p>
    <w:p>
      <w:r>
        <w:t>The purpose of this analysis is to examine the relationship between physical attributes (height, weight, age, and grip strength) and frailty status among a group of female participants. The dataset was ingested from a CSV file stored in a GitHub repository and processed using a three-stage workflow: ingest, process, and analyze.</w:t>
      </w:r>
    </w:p>
    <w:p>
      <w:pPr>
        <w:pStyle w:val="Heading2"/>
      </w:pPr>
      <w:r>
        <w:t>2. Data Processing</w:t>
      </w:r>
    </w:p>
    <w:p>
      <w:r>
        <w:t>The processing stage included unit standardization, feature engineering, and categorical encoding. Height was converted from inches to meters and weight from pounds to kilograms. BMI was calculated using the standardized values, and participants were grouped into age categories. Frailty status was encoded into a binary variable and age groups were one-hot encoded for analysis.</w:t>
      </w:r>
    </w:p>
    <w:p>
      <w:pPr>
        <w:pStyle w:val="Heading2"/>
      </w:pPr>
      <w:r>
        <w:t>3. Summary Statistics</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p>
        </w:tc>
        <w:tc>
          <w:tcPr>
            <w:tcW w:type="dxa" w:w="960"/>
          </w:tcPr>
          <w:p>
            <w:r>
              <w:t>Height_in</w:t>
            </w:r>
          </w:p>
        </w:tc>
        <w:tc>
          <w:tcPr>
            <w:tcW w:type="dxa" w:w="960"/>
          </w:tcPr>
          <w:p>
            <w:r>
              <w:t>Weight_lb</w:t>
            </w:r>
          </w:p>
        </w:tc>
        <w:tc>
          <w:tcPr>
            <w:tcW w:type="dxa" w:w="960"/>
          </w:tcPr>
          <w:p>
            <w:r>
              <w:t>Age_yr</w:t>
            </w:r>
          </w:p>
        </w:tc>
        <w:tc>
          <w:tcPr>
            <w:tcW w:type="dxa" w:w="960"/>
          </w:tcPr>
          <w:p>
            <w:r>
              <w:t>Grip_strength_kg</w:t>
            </w:r>
          </w:p>
        </w:tc>
        <w:tc>
          <w:tcPr>
            <w:tcW w:type="dxa" w:w="960"/>
          </w:tcPr>
          <w:p>
            <w:r>
              <w:t>Frailty_binary</w:t>
            </w:r>
          </w:p>
        </w:tc>
        <w:tc>
          <w:tcPr>
            <w:tcW w:type="dxa" w:w="960"/>
          </w:tcPr>
          <w:p>
            <w:r>
              <w:t>Height_m</w:t>
            </w:r>
          </w:p>
        </w:tc>
        <w:tc>
          <w:tcPr>
            <w:tcW w:type="dxa" w:w="960"/>
          </w:tcPr>
          <w:p>
            <w:r>
              <w:t>Weight_kg</w:t>
            </w:r>
          </w:p>
        </w:tc>
        <w:tc>
          <w:tcPr>
            <w:tcW w:type="dxa" w:w="960"/>
          </w:tcPr>
          <w:p>
            <w:r>
              <w:t>BMI</w:t>
            </w:r>
          </w:p>
        </w:tc>
      </w:tr>
      <w:tr>
        <w:tc>
          <w:tcPr>
            <w:tcW w:type="dxa" w:w="960"/>
          </w:tcPr>
          <w:p>
            <w:r>
              <w:t>Mean</w:t>
            </w:r>
          </w:p>
        </w:tc>
        <w:tc>
          <w:tcPr>
            <w:tcW w:type="dxa" w:w="960"/>
          </w:tcPr>
          <w:p>
            <w:r>
              <w:t>68.60</w:t>
            </w:r>
          </w:p>
        </w:tc>
        <w:tc>
          <w:tcPr>
            <w:tcW w:type="dxa" w:w="960"/>
          </w:tcPr>
          <w:p>
            <w:r>
              <w:t>131.90</w:t>
            </w:r>
          </w:p>
        </w:tc>
        <w:tc>
          <w:tcPr>
            <w:tcW w:type="dxa" w:w="960"/>
          </w:tcPr>
          <w:p>
            <w:r>
              <w:t>32.50</w:t>
            </w:r>
          </w:p>
        </w:tc>
        <w:tc>
          <w:tcPr>
            <w:tcW w:type="dxa" w:w="960"/>
          </w:tcPr>
          <w:p>
            <w:r>
              <w:t>26.00</w:t>
            </w:r>
          </w:p>
        </w:tc>
        <w:tc>
          <w:tcPr>
            <w:tcW w:type="dxa" w:w="960"/>
          </w:tcPr>
          <w:p>
            <w:r>
              <w:t>0.40</w:t>
            </w:r>
          </w:p>
        </w:tc>
        <w:tc>
          <w:tcPr>
            <w:tcW w:type="dxa" w:w="960"/>
          </w:tcPr>
          <w:p>
            <w:r>
              <w:t>1.74</w:t>
            </w:r>
          </w:p>
        </w:tc>
        <w:tc>
          <w:tcPr>
            <w:tcW w:type="dxa" w:w="960"/>
          </w:tcPr>
          <w:p>
            <w:r>
              <w:t>59.83</w:t>
            </w:r>
          </w:p>
        </w:tc>
        <w:tc>
          <w:tcPr>
            <w:tcW w:type="dxa" w:w="960"/>
          </w:tcPr>
          <w:p>
            <w:r>
              <w:t>19.72</w:t>
            </w:r>
          </w:p>
        </w:tc>
      </w:tr>
      <w:tr>
        <w:tc>
          <w:tcPr>
            <w:tcW w:type="dxa" w:w="960"/>
          </w:tcPr>
          <w:p>
            <w:r>
              <w:t>Median</w:t>
            </w:r>
          </w:p>
        </w:tc>
        <w:tc>
          <w:tcPr>
            <w:tcW w:type="dxa" w:w="960"/>
          </w:tcPr>
          <w:p>
            <w:r>
              <w:t>68.45</w:t>
            </w:r>
          </w:p>
        </w:tc>
        <w:tc>
          <w:tcPr>
            <w:tcW w:type="dxa" w:w="960"/>
          </w:tcPr>
          <w:p>
            <w:r>
              <w:t>136.00</w:t>
            </w:r>
          </w:p>
        </w:tc>
        <w:tc>
          <w:tcPr>
            <w:tcW w:type="dxa" w:w="960"/>
          </w:tcPr>
          <w:p>
            <w:r>
              <w:t>29.50</w:t>
            </w:r>
          </w:p>
        </w:tc>
        <w:tc>
          <w:tcPr>
            <w:tcW w:type="dxa" w:w="960"/>
          </w:tcPr>
          <w:p>
            <w:r>
              <w:t>27.00</w:t>
            </w:r>
          </w:p>
        </w:tc>
        <w:tc>
          <w:tcPr>
            <w:tcW w:type="dxa" w:w="960"/>
          </w:tcPr>
          <w:p>
            <w:r>
              <w:t>0.00</w:t>
            </w:r>
          </w:p>
        </w:tc>
        <w:tc>
          <w:tcPr>
            <w:tcW w:type="dxa" w:w="960"/>
          </w:tcPr>
          <w:p>
            <w:r>
              <w:t>1.74</w:t>
            </w:r>
          </w:p>
        </w:tc>
        <w:tc>
          <w:tcPr>
            <w:tcW w:type="dxa" w:w="960"/>
          </w:tcPr>
          <w:p>
            <w:r>
              <w:t>61.69</w:t>
            </w:r>
          </w:p>
        </w:tc>
        <w:tc>
          <w:tcPr>
            <w:tcW w:type="dxa" w:w="960"/>
          </w:tcPr>
          <w:p>
            <w:r>
              <w:t>19.15</w:t>
            </w:r>
          </w:p>
        </w:tc>
      </w:tr>
      <w:tr>
        <w:tc>
          <w:tcPr>
            <w:tcW w:type="dxa" w:w="960"/>
          </w:tcPr>
          <w:p>
            <w:r>
              <w:t>Std</w:t>
            </w:r>
          </w:p>
        </w:tc>
        <w:tc>
          <w:tcPr>
            <w:tcW w:type="dxa" w:w="960"/>
          </w:tcPr>
          <w:p>
            <w:r>
              <w:t>1.67</w:t>
            </w:r>
          </w:p>
        </w:tc>
        <w:tc>
          <w:tcPr>
            <w:tcW w:type="dxa" w:w="960"/>
          </w:tcPr>
          <w:p>
            <w:r>
              <w:t>14.23</w:t>
            </w:r>
          </w:p>
        </w:tc>
        <w:tc>
          <w:tcPr>
            <w:tcW w:type="dxa" w:w="960"/>
          </w:tcPr>
          <w:p>
            <w:r>
              <w:t>12.86</w:t>
            </w:r>
          </w:p>
        </w:tc>
        <w:tc>
          <w:tcPr>
            <w:tcW w:type="dxa" w:w="960"/>
          </w:tcPr>
          <w:p>
            <w:r>
              <w:t>4.52</w:t>
            </w:r>
          </w:p>
        </w:tc>
        <w:tc>
          <w:tcPr>
            <w:tcW w:type="dxa" w:w="960"/>
          </w:tcPr>
          <w:p>
            <w:r>
              <w:t>0.52</w:t>
            </w:r>
          </w:p>
        </w:tc>
        <w:tc>
          <w:tcPr>
            <w:tcW w:type="dxa" w:w="960"/>
          </w:tcPr>
          <w:p>
            <w:r>
              <w:t>0.04</w:t>
            </w:r>
          </w:p>
        </w:tc>
        <w:tc>
          <w:tcPr>
            <w:tcW w:type="dxa" w:w="960"/>
          </w:tcPr>
          <w:p>
            <w:r>
              <w:t>6.46</w:t>
            </w:r>
          </w:p>
        </w:tc>
        <w:tc>
          <w:tcPr>
            <w:tcW w:type="dxa" w:w="960"/>
          </w:tcPr>
          <w:p>
            <w:r>
              <w:t>1.79</w:t>
            </w:r>
          </w:p>
        </w:tc>
      </w:tr>
    </w:tbl>
    <w:p>
      <w:pPr>
        <w:pStyle w:val="Heading2"/>
      </w:pPr>
      <w:r>
        <w:t>4. Relationship Between Grip Strength and Frailty</w:t>
      </w:r>
    </w:p>
    <w:p>
      <w:r>
        <w:t>The Pearson correlation coefficient between grip strength and frailty was calculated. The result showed a negative correlation of approximately -0.48, indicating that higher grip strength is associated with a lower likelihood of frailty.</w:t>
      </w:r>
    </w:p>
    <w:p>
      <w:pPr>
        <w:pStyle w:val="Heading2"/>
      </w:pPr>
      <w:r>
        <w:t>5. Conclusion</w:t>
      </w:r>
    </w:p>
    <w:p>
      <w:r>
        <w:t>This analysis demonstrates that physical strength indicators, particularly grip strength, are associated with frailty status. The structured data pipeline enabled effective data transformation and analysis, providing meaningful insights into the relationship between physical measurements and frailty.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