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A8E" w:rsidRDefault="007E3D1A">
      <w:r>
        <w:rPr>
          <w:rFonts w:hint="eastAsia"/>
        </w:rPr>
        <w:t>X</w:t>
      </w:r>
      <w:r>
        <w:t>ueting Pi</w:t>
      </w:r>
    </w:p>
    <w:p w:rsidR="007E3D1A" w:rsidRDefault="007E3D1A">
      <w:r>
        <w:t>CSS 430 – Assignment 1</w:t>
      </w:r>
    </w:p>
    <w:p w:rsidR="007E3D1A" w:rsidRDefault="007E3D1A">
      <w:r>
        <w:t>4/15/2015</w:t>
      </w:r>
    </w:p>
    <w:p w:rsidR="007E3D1A" w:rsidRDefault="007E3D1A"/>
    <w:p w:rsidR="00FC7C83" w:rsidRDefault="00FC7C83">
      <w:r>
        <w:rPr>
          <w:rFonts w:hint="eastAsia"/>
        </w:rPr>
        <w:t>P</w:t>
      </w:r>
      <w:r>
        <w:t>art 1</w:t>
      </w:r>
    </w:p>
    <w:p w:rsidR="00FC7C83" w:rsidRDefault="00707C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602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28" w:rsidRDefault="001F4B28"/>
    <w:p w:rsidR="00FC7C83" w:rsidRDefault="00FC7C83">
      <w:r>
        <w:t>Part 2</w:t>
      </w:r>
    </w:p>
    <w:p w:rsidR="005D6A88" w:rsidRDefault="005D6A88">
      <w:r>
        <w:rPr>
          <w:noProof/>
        </w:rPr>
        <w:drawing>
          <wp:inline distT="0" distB="0" distL="0" distR="0">
            <wp:extent cx="5731510" cy="1907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83" w:rsidRDefault="001F4B28">
      <w:r>
        <w:rPr>
          <w:noProof/>
        </w:rPr>
        <w:lastRenderedPageBreak/>
        <w:drawing>
          <wp:inline distT="0" distB="0" distL="0" distR="0">
            <wp:extent cx="6204661" cy="54292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955" cy="54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99" w:rsidRDefault="001F4B28">
      <w:r>
        <w:rPr>
          <w:noProof/>
        </w:rPr>
        <w:lastRenderedPageBreak/>
        <w:drawing>
          <wp:inline distT="0" distB="0" distL="0" distR="0">
            <wp:extent cx="5731510" cy="5039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99" w:rsidRDefault="00707C99"/>
    <w:p w:rsidR="00FC7C83" w:rsidRDefault="00FC7C83">
      <w:pPr>
        <w:rPr>
          <w:rFonts w:hint="eastAsia"/>
        </w:rPr>
      </w:pPr>
      <w:r>
        <w:rPr>
          <w:rFonts w:hint="eastAsia"/>
        </w:rPr>
        <w:t>Report</w:t>
      </w:r>
    </w:p>
    <w:p w:rsidR="007E3D1A" w:rsidRDefault="00FC7C83">
      <w:r>
        <w:t>P</w:t>
      </w:r>
      <w:r>
        <w:rPr>
          <w:rFonts w:hint="eastAsia"/>
        </w:rPr>
        <w:t>rocesses.</w:t>
      </w:r>
      <w:r>
        <w:t>cpp</w:t>
      </w:r>
    </w:p>
    <w:p w:rsidR="00274E41" w:rsidRDefault="00274E41">
      <w:r>
        <w:t>Flow chart</w:t>
      </w:r>
    </w:p>
    <w:p w:rsidR="00274E41" w:rsidRDefault="00274E41">
      <w:r>
        <w:t>A</w:t>
      </w:r>
      <w:r>
        <w:rPr>
          <w:rFonts w:hint="eastAsia"/>
        </w:rPr>
        <w:t xml:space="preserve">s </w:t>
      </w:r>
      <w:r>
        <w:t xml:space="preserve">my flow chart shows, the pipeline goes through 3 forks and two pipes. </w:t>
      </w:r>
      <w:r w:rsidR="00CA5503">
        <w:t xml:space="preserve">I created two </w:t>
      </w:r>
      <w:proofErr w:type="spellStart"/>
      <w:proofErr w:type="gramStart"/>
      <w:r w:rsidR="00CA5503">
        <w:t>fd</w:t>
      </w:r>
      <w:proofErr w:type="spellEnd"/>
      <w:proofErr w:type="gramEnd"/>
      <w:r w:rsidR="00CA5503">
        <w:t xml:space="preserve"> for two pipes and handled the opening and closing of them for each forked process respectively. At the beginning, I checked the number of arguments, if less than 2, then not enough argument is provided. I also created the two pipes at the beginning, if either is less than 0, then it would output pipe error, which means the pipes are not created successfully. </w:t>
      </w:r>
    </w:p>
    <w:p w:rsidR="00CA5503" w:rsidRDefault="00CA5503"/>
    <w:p w:rsidR="00CA5503" w:rsidRDefault="00CA5503">
      <w:r>
        <w:t>I used switch to do three forks, for each fork, if the output is less than 0, it outputs fork error. Otherwise, based on whether it’s a child process or parent process, I controlled the pipe accesses and rewrite the duplicate process images. It’s pretty clear from the flow chart that for child “</w:t>
      </w:r>
      <w:proofErr w:type="spellStart"/>
      <w:r>
        <w:t>wc</w:t>
      </w:r>
      <w:proofErr w:type="spellEnd"/>
      <w:r>
        <w:t xml:space="preserve"> –l”, it closes pipe1’s read and write, and closes pipe2’s write, only allowing writing to pipe2. </w:t>
      </w:r>
      <w:r w:rsidR="00D600EF">
        <w:t>For grandchild “</w:t>
      </w:r>
      <w:proofErr w:type="spellStart"/>
      <w:r w:rsidR="00D600EF">
        <w:t>grep</w:t>
      </w:r>
      <w:proofErr w:type="spellEnd"/>
      <w:r w:rsidR="00D600EF">
        <w:t xml:space="preserve"> </w:t>
      </w:r>
      <w:proofErr w:type="spellStart"/>
      <w:proofErr w:type="gramStart"/>
      <w:r w:rsidR="00D600EF">
        <w:t>argv</w:t>
      </w:r>
      <w:proofErr w:type="spellEnd"/>
      <w:r w:rsidR="00D600EF">
        <w:t>[</w:t>
      </w:r>
      <w:proofErr w:type="gramEnd"/>
      <w:r w:rsidR="00D600EF">
        <w:t>1]”, it closes pipe2’s read and pipe1’s write, and opens pipe2’s write and pipe1’s read. For great grandchild “</w:t>
      </w:r>
      <w:proofErr w:type="spellStart"/>
      <w:r w:rsidR="00D600EF">
        <w:t>ps</w:t>
      </w:r>
      <w:proofErr w:type="spellEnd"/>
      <w:r w:rsidR="00D600EF">
        <w:t xml:space="preserve"> –A”, it only allows to write to pipe1. </w:t>
      </w:r>
      <w:r w:rsidR="007640D1">
        <w:t>Note that before parent process waits, we need to close all pipes, but in my case, since I closed every pipe access right after each dup2 call, so I didn’t do it in my parent process.</w:t>
      </w:r>
    </w:p>
    <w:p w:rsidR="00274E41" w:rsidRDefault="00274E41">
      <w:r>
        <w:rPr>
          <w:noProof/>
        </w:rPr>
        <w:lastRenderedPageBreak/>
        <w:drawing>
          <wp:inline distT="0" distB="0" distL="0" distR="0">
            <wp:extent cx="4925407" cy="40005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cesses flowcha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67" cy="402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99" w:rsidRDefault="00707C99"/>
    <w:p w:rsidR="00FC7C83" w:rsidRDefault="002867C5">
      <w:pPr>
        <w:rPr>
          <w:rFonts w:hint="eastAsia"/>
        </w:rPr>
      </w:pPr>
      <w:r>
        <w:rPr>
          <w:rFonts w:hint="eastAsia"/>
        </w:rPr>
        <w:t>Shell.java</w:t>
      </w:r>
    </w:p>
    <w:p w:rsidR="002867C5" w:rsidRDefault="001F4B28">
      <w:r>
        <w:t>T</w:t>
      </w:r>
      <w:r>
        <w:rPr>
          <w:rFonts w:hint="eastAsia"/>
        </w:rPr>
        <w:t>esting: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2977"/>
      </w:tblGrid>
      <w:tr w:rsidR="005D6A88" w:rsidTr="005D6A88">
        <w:trPr>
          <w:trHeight w:val="440"/>
        </w:trPr>
        <w:tc>
          <w:tcPr>
            <w:tcW w:w="5949" w:type="dxa"/>
          </w:tcPr>
          <w:p w:rsidR="005D6A88" w:rsidRDefault="005D6A88" w:rsidP="005D6A88">
            <w:pPr>
              <w:rPr>
                <w:rFonts w:hint="eastAsia"/>
              </w:rPr>
            </w:pPr>
            <w:r>
              <w:t xml:space="preserve">Testing </w:t>
            </w:r>
            <w:r>
              <w:rPr>
                <w:rFonts w:hint="eastAsia"/>
              </w:rPr>
              <w:t>case</w:t>
            </w:r>
          </w:p>
        </w:tc>
        <w:tc>
          <w:tcPr>
            <w:tcW w:w="2977" w:type="dxa"/>
          </w:tcPr>
          <w:p w:rsidR="005D6A88" w:rsidRDefault="005D6A88" w:rsidP="005D6A88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5D6A88" w:rsidTr="005D6A88">
        <w:trPr>
          <w:trHeight w:val="462"/>
        </w:trPr>
        <w:tc>
          <w:tcPr>
            <w:tcW w:w="5949" w:type="dxa"/>
          </w:tcPr>
          <w:p w:rsidR="005D6A88" w:rsidRDefault="005D6A88" w:rsidP="005D6A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PingPong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 xml:space="preserve"> 100 &amp; </w:t>
            </w:r>
            <w:proofErr w:type="spellStart"/>
            <w:r>
              <w:rPr>
                <w:rFonts w:hint="eastAsia"/>
              </w:rPr>
              <w:t>PingPong</w:t>
            </w:r>
            <w:proofErr w:type="spellEnd"/>
            <w:r>
              <w:rPr>
                <w:rFonts w:hint="eastAsia"/>
              </w:rPr>
              <w:t xml:space="preserve"> xyz 100 &amp;</w:t>
            </w:r>
            <w:r>
              <w:t xml:space="preserve"> </w:t>
            </w:r>
            <w:proofErr w:type="spellStart"/>
            <w:r>
              <w:t>PingPong</w:t>
            </w:r>
            <w:proofErr w:type="spellEnd"/>
            <w:r>
              <w:t xml:space="preserve"> 123 100 &amp;</w:t>
            </w:r>
          </w:p>
        </w:tc>
        <w:tc>
          <w:tcPr>
            <w:tcW w:w="2977" w:type="dxa"/>
          </w:tcPr>
          <w:p w:rsidR="005D6A88" w:rsidRPr="005D6A88" w:rsidRDefault="005D6A88" w:rsidP="005D6A88">
            <w:pPr>
              <w:rPr>
                <w:rFonts w:hint="eastAsia"/>
              </w:rPr>
            </w:pPr>
            <w:r>
              <w:t>Three threads are running concurrently</w:t>
            </w:r>
          </w:p>
        </w:tc>
      </w:tr>
      <w:tr w:rsidR="005D6A88" w:rsidTr="005D6A88">
        <w:trPr>
          <w:trHeight w:val="440"/>
        </w:trPr>
        <w:tc>
          <w:tcPr>
            <w:tcW w:w="5949" w:type="dxa"/>
          </w:tcPr>
          <w:p w:rsidR="005D6A88" w:rsidRDefault="005D6A88" w:rsidP="005D6A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PingPong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 xml:space="preserve"> 100 ; </w:t>
            </w:r>
            <w:proofErr w:type="spellStart"/>
            <w:r>
              <w:rPr>
                <w:rFonts w:hint="eastAsia"/>
              </w:rPr>
              <w:t>PingPong</w:t>
            </w:r>
            <w:proofErr w:type="spellEnd"/>
            <w:r>
              <w:rPr>
                <w:rFonts w:hint="eastAsia"/>
              </w:rPr>
              <w:t xml:space="preserve"> xyz 100 ;</w:t>
            </w:r>
            <w:r>
              <w:t xml:space="preserve"> </w:t>
            </w:r>
            <w:proofErr w:type="spellStart"/>
            <w:r>
              <w:t>PingPong</w:t>
            </w:r>
            <w:proofErr w:type="spellEnd"/>
            <w:r>
              <w:t xml:space="preserve"> 123 100 ;</w:t>
            </w:r>
          </w:p>
        </w:tc>
        <w:tc>
          <w:tcPr>
            <w:tcW w:w="2977" w:type="dxa"/>
          </w:tcPr>
          <w:p w:rsidR="005D6A88" w:rsidRPr="005D6A88" w:rsidRDefault="005D6A88" w:rsidP="005D6A88">
            <w:pPr>
              <w:jc w:val="left"/>
              <w:rPr>
                <w:rFonts w:hint="eastAsia"/>
              </w:rPr>
            </w:pPr>
            <w:r>
              <w:t>Threads are running sequentially</w:t>
            </w:r>
          </w:p>
        </w:tc>
      </w:tr>
      <w:tr w:rsidR="005D6A88" w:rsidTr="005D6A88">
        <w:trPr>
          <w:trHeight w:val="462"/>
        </w:trPr>
        <w:tc>
          <w:tcPr>
            <w:tcW w:w="5949" w:type="dxa"/>
          </w:tcPr>
          <w:p w:rsidR="005D6A88" w:rsidRDefault="005D6A88" w:rsidP="005D6A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PingPong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 xml:space="preserve"> 10^7 &amp; </w:t>
            </w:r>
            <w:proofErr w:type="spellStart"/>
            <w:r>
              <w:rPr>
                <w:rFonts w:hint="eastAsia"/>
              </w:rPr>
              <w:t>PingPong</w:t>
            </w:r>
            <w:proofErr w:type="spellEnd"/>
            <w:r>
              <w:rPr>
                <w:rFonts w:hint="eastAsia"/>
              </w:rPr>
              <w:t xml:space="preserve"> xyz 10^7</w:t>
            </w:r>
            <w:r>
              <w:rPr>
                <w:rFonts w:hint="eastAsia"/>
              </w:rPr>
              <w:t xml:space="preserve"> &amp;</w:t>
            </w:r>
            <w:r>
              <w:t xml:space="preserve"> </w:t>
            </w:r>
            <w:proofErr w:type="spellStart"/>
            <w:r>
              <w:t>PingPong</w:t>
            </w:r>
            <w:proofErr w:type="spellEnd"/>
            <w:r>
              <w:t xml:space="preserve"> 123 10^7</w:t>
            </w:r>
            <w:r>
              <w:t xml:space="preserve"> &amp;</w:t>
            </w:r>
          </w:p>
        </w:tc>
        <w:tc>
          <w:tcPr>
            <w:tcW w:w="2977" w:type="dxa"/>
          </w:tcPr>
          <w:p w:rsidR="005D6A88" w:rsidRPr="005D6A88" w:rsidRDefault="005D6A88" w:rsidP="005D6A88">
            <w:pPr>
              <w:jc w:val="left"/>
              <w:rPr>
                <w:rFonts w:hint="eastAsia"/>
              </w:rPr>
            </w:pPr>
            <w:r>
              <w:t xml:space="preserve">Each argument for </w:t>
            </w:r>
            <w:proofErr w:type="spellStart"/>
            <w:r>
              <w:t>PingPong</w:t>
            </w:r>
            <w:proofErr w:type="spellEnd"/>
            <w:r>
              <w:t xml:space="preserve"> only outputs once</w:t>
            </w:r>
          </w:p>
        </w:tc>
      </w:tr>
      <w:tr w:rsidR="005D6A88" w:rsidTr="005D6A88">
        <w:trPr>
          <w:trHeight w:val="440"/>
        </w:trPr>
        <w:tc>
          <w:tcPr>
            <w:tcW w:w="5949" w:type="dxa"/>
          </w:tcPr>
          <w:p w:rsidR="005D6A88" w:rsidRDefault="005D6A88" w:rsidP="005D6A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PingPong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 xml:space="preserve"> 100 &amp; </w:t>
            </w:r>
            <w:proofErr w:type="spellStart"/>
            <w:r>
              <w:rPr>
                <w:rFonts w:hint="eastAsia"/>
              </w:rPr>
              <w:t>PingPong</w:t>
            </w:r>
            <w:proofErr w:type="spellEnd"/>
            <w:r>
              <w:rPr>
                <w:rFonts w:hint="eastAsia"/>
              </w:rPr>
              <w:t xml:space="preserve"> xyz 100 &amp;</w:t>
            </w:r>
            <w:r>
              <w:t xml:space="preserve"> </w:t>
            </w:r>
            <w:proofErr w:type="spellStart"/>
            <w:r>
              <w:t>PingPong</w:t>
            </w:r>
            <w:proofErr w:type="spellEnd"/>
            <w:r>
              <w:t xml:space="preserve"> 123 100</w:t>
            </w:r>
          </w:p>
        </w:tc>
        <w:tc>
          <w:tcPr>
            <w:tcW w:w="2977" w:type="dxa"/>
          </w:tcPr>
          <w:p w:rsidR="005D6A88" w:rsidRDefault="005D6A88" w:rsidP="005D6A8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ven </w:t>
            </w:r>
            <w:r>
              <w:t>with no &amp;/; in the end, it outputs correctly</w:t>
            </w:r>
          </w:p>
        </w:tc>
      </w:tr>
      <w:tr w:rsidR="005D6A88" w:rsidTr="005D6A88">
        <w:trPr>
          <w:trHeight w:val="440"/>
        </w:trPr>
        <w:tc>
          <w:tcPr>
            <w:tcW w:w="5949" w:type="dxa"/>
          </w:tcPr>
          <w:p w:rsidR="005D6A88" w:rsidRPr="005D6A88" w:rsidRDefault="005D6A88" w:rsidP="005D6A88">
            <w:pPr>
              <w:rPr>
                <w:rFonts w:hint="eastAsia"/>
              </w:rPr>
            </w:pPr>
            <w:r>
              <w:t>exit</w:t>
            </w:r>
          </w:p>
        </w:tc>
        <w:tc>
          <w:tcPr>
            <w:tcW w:w="2977" w:type="dxa"/>
          </w:tcPr>
          <w:p w:rsidR="005D6A88" w:rsidRDefault="005D6A88" w:rsidP="005D6A88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et </w:t>
            </w:r>
            <w:r>
              <w:t xml:space="preserve">out of Shell and back to </w:t>
            </w:r>
            <w:proofErr w:type="spellStart"/>
            <w:r>
              <w:t>ThreadOS</w:t>
            </w:r>
            <w:proofErr w:type="spellEnd"/>
          </w:p>
        </w:tc>
      </w:tr>
    </w:tbl>
    <w:p w:rsidR="005D6A88" w:rsidRDefault="005D6A88" w:rsidP="005D6A88"/>
    <w:p w:rsidR="000D0633" w:rsidRDefault="005D6A88" w:rsidP="005D6A88">
      <w:r>
        <w:t>T</w:t>
      </w:r>
      <w:r>
        <w:rPr>
          <w:rFonts w:hint="eastAsia"/>
        </w:rPr>
        <w:t xml:space="preserve">he </w:t>
      </w:r>
      <w:r>
        <w:t>way I implemented Shell.java is that</w:t>
      </w:r>
      <w:r w:rsidR="00A13B0B">
        <w:t xml:space="preserve"> in the run method, there is a while loop that runs forever un</w:t>
      </w:r>
      <w:r w:rsidR="00281A31">
        <w:t xml:space="preserve">til </w:t>
      </w:r>
      <w:r w:rsidR="00A13B0B">
        <w:t xml:space="preserve">user </w:t>
      </w:r>
      <w:proofErr w:type="gramStart"/>
      <w:r w:rsidR="00A13B0B">
        <w:t>types</w:t>
      </w:r>
      <w:proofErr w:type="gramEnd"/>
      <w:r w:rsidR="00A13B0B">
        <w:t xml:space="preserve"> exit, which takes you out of Shell and back to </w:t>
      </w:r>
      <w:proofErr w:type="spellStart"/>
      <w:r w:rsidR="00A13B0B">
        <w:t>ThreadOS</w:t>
      </w:r>
      <w:proofErr w:type="spellEnd"/>
      <w:r w:rsidR="00A13B0B">
        <w:t xml:space="preserve">. </w:t>
      </w:r>
      <w:r w:rsidR="00281A31">
        <w:t xml:space="preserve">In the loop, first of all, I prompt user to type commands and read their input stream into a String cmd. Then I called </w:t>
      </w:r>
      <w:proofErr w:type="spellStart"/>
      <w:proofErr w:type="gramStart"/>
      <w:r w:rsidR="00281A31">
        <w:t>SysLib.stringToArgs</w:t>
      </w:r>
      <w:proofErr w:type="spellEnd"/>
      <w:r w:rsidR="00281A31">
        <w:t>(</w:t>
      </w:r>
      <w:proofErr w:type="spellStart"/>
      <w:proofErr w:type="gramEnd"/>
      <w:r w:rsidR="00281A31">
        <w:t>cmd</w:t>
      </w:r>
      <w:proofErr w:type="spellEnd"/>
      <w:r w:rsidR="00281A31">
        <w:t xml:space="preserve">) to handle the messy input and store them into an array with all the arguments. </w:t>
      </w:r>
    </w:p>
    <w:p w:rsidR="000D0633" w:rsidRDefault="000D0633" w:rsidP="005D6A88"/>
    <w:p w:rsidR="005D6A88" w:rsidRDefault="000D0633" w:rsidP="005D6A88">
      <w:pPr>
        <w:rPr>
          <w:rFonts w:hint="eastAsia"/>
        </w:rPr>
      </w:pPr>
      <w:r>
        <w:t xml:space="preserve">I created a List&lt;String&gt; to repeatedly adding arguments unless hit “&amp;” or “;” or “exit”. </w:t>
      </w:r>
      <w:r w:rsidR="00281A31">
        <w:t xml:space="preserve">After that, I looped over each element in the array. If </w:t>
      </w:r>
      <w:proofErr w:type="spellStart"/>
      <w:r w:rsidR="00281A31">
        <w:t>args</w:t>
      </w:r>
      <w:proofErr w:type="spellEnd"/>
      <w:r w:rsidR="00281A31">
        <w:t>[</w:t>
      </w:r>
      <w:proofErr w:type="spellStart"/>
      <w:r w:rsidR="00281A31">
        <w:t>i</w:t>
      </w:r>
      <w:proofErr w:type="spellEnd"/>
      <w:r w:rsidR="00281A31">
        <w:t xml:space="preserve">] is equal to “exit”, call </w:t>
      </w:r>
      <w:proofErr w:type="spellStart"/>
      <w:proofErr w:type="gramStart"/>
      <w:r w:rsidR="00281A31">
        <w:t>SysLib.exit</w:t>
      </w:r>
      <w:proofErr w:type="spellEnd"/>
      <w:r w:rsidR="00281A31">
        <w:t>(</w:t>
      </w:r>
      <w:proofErr w:type="gramEnd"/>
      <w:r w:rsidR="00281A31">
        <w:t xml:space="preserve">) and break out of the loop. </w:t>
      </w:r>
      <w:r>
        <w:t xml:space="preserve">If 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 xml:space="preserve">] is equal to “&amp;”, call execution function, which takes in the list containing all the arguments before </w:t>
      </w:r>
      <w:r>
        <w:lastRenderedPageBreak/>
        <w:t xml:space="preserve">“&amp;” and convert to </w:t>
      </w:r>
      <w:proofErr w:type="gramStart"/>
      <w:r>
        <w:t>String[</w:t>
      </w:r>
      <w:proofErr w:type="gramEnd"/>
      <w:r>
        <w:t xml:space="preserve">] to pass in </w:t>
      </w:r>
      <w:proofErr w:type="spellStart"/>
      <w:r>
        <w:t>SysLib.exec</w:t>
      </w:r>
      <w:proofErr w:type="spellEnd"/>
      <w:r>
        <w:t xml:space="preserve">(). Clear the list after this call. Similar for “;”, except for that after calling execution, I added the call </w:t>
      </w:r>
      <w:proofErr w:type="spellStart"/>
      <w:proofErr w:type="gramStart"/>
      <w:r>
        <w:t>SysLib.join</w:t>
      </w:r>
      <w:proofErr w:type="spellEnd"/>
      <w:r>
        <w:t>(</w:t>
      </w:r>
      <w:proofErr w:type="gramEnd"/>
      <w:r>
        <w:t xml:space="preserve">) to ensure next process runs after the termination of previous one. </w:t>
      </w:r>
      <w:r w:rsidR="003B021C">
        <w:t xml:space="preserve">If </w:t>
      </w:r>
      <w:proofErr w:type="spellStart"/>
      <w:r w:rsidR="003B021C">
        <w:t>args</w:t>
      </w:r>
      <w:proofErr w:type="spellEnd"/>
      <w:r w:rsidR="003B021C">
        <w:t>[</w:t>
      </w:r>
      <w:proofErr w:type="spellStart"/>
      <w:r w:rsidR="003B021C">
        <w:t>i</w:t>
      </w:r>
      <w:proofErr w:type="spellEnd"/>
      <w:r w:rsidR="003B021C">
        <w:t xml:space="preserve">] is none of the above cases, add it to the list. To handle commands that do not end with “&amp;” or “;”, I executed the rest arguments in the list if the list is not empty. </w:t>
      </w:r>
      <w:bookmarkStart w:id="0" w:name="_GoBack"/>
      <w:bookmarkEnd w:id="0"/>
    </w:p>
    <w:sectPr w:rsidR="005D6A8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71A0"/>
    <w:multiLevelType w:val="hybridMultilevel"/>
    <w:tmpl w:val="C47AFA58"/>
    <w:lvl w:ilvl="0" w:tplc="8E106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1A"/>
    <w:rsid w:val="000D0633"/>
    <w:rsid w:val="001F4B28"/>
    <w:rsid w:val="00274E41"/>
    <w:rsid w:val="00281A31"/>
    <w:rsid w:val="002867C5"/>
    <w:rsid w:val="003B021C"/>
    <w:rsid w:val="003D5A8E"/>
    <w:rsid w:val="005D6A88"/>
    <w:rsid w:val="006F4AE1"/>
    <w:rsid w:val="00707C99"/>
    <w:rsid w:val="007640D1"/>
    <w:rsid w:val="007E3D1A"/>
    <w:rsid w:val="00A13B0B"/>
    <w:rsid w:val="00CA5503"/>
    <w:rsid w:val="00D600EF"/>
    <w:rsid w:val="00F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F54D2-0474-4BCA-A039-378C73B0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3D1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E3D1A"/>
  </w:style>
  <w:style w:type="paragraph" w:styleId="ListParagraph">
    <w:name w:val="List Paragraph"/>
    <w:basedOn w:val="Normal"/>
    <w:uiPriority w:val="34"/>
    <w:qFormat/>
    <w:rsid w:val="005D6A88"/>
    <w:pPr>
      <w:ind w:firstLineChars="200" w:firstLine="420"/>
    </w:pPr>
  </w:style>
  <w:style w:type="table" w:styleId="TableGrid">
    <w:name w:val="Table Grid"/>
    <w:basedOn w:val="TableNormal"/>
    <w:uiPriority w:val="39"/>
    <w:rsid w:val="005D6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Xueting Pi</dc:creator>
  <cp:keywords/>
  <dc:description/>
  <cp:lastModifiedBy>Xueting Pi</cp:lastModifiedBy>
  <cp:revision>12</cp:revision>
  <dcterms:created xsi:type="dcterms:W3CDTF">2015-04-15T23:14:00Z</dcterms:created>
  <dcterms:modified xsi:type="dcterms:W3CDTF">2015-04-16T02:26:00Z</dcterms:modified>
</cp:coreProperties>
</file>