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94417" w14:textId="6F8EEBA9" w:rsidR="00CA746F" w:rsidRDefault="00CA746F" w:rsidP="00CA746F">
      <w:pPr>
        <w:pStyle w:val="Heading1"/>
        <w:rPr>
          <w:rFonts w:cs="Times New Roman"/>
        </w:rPr>
      </w:pPr>
      <w:r>
        <w:rPr>
          <w:rFonts w:cs="Times New Roman"/>
        </w:rPr>
        <w:t xml:space="preserve">online </w:t>
      </w:r>
      <w:r w:rsidRPr="00361E4A">
        <w:rPr>
          <w:rFonts w:cs="Times New Roman"/>
        </w:rPr>
        <w:t>Appendix</w:t>
      </w:r>
    </w:p>
    <w:p w14:paraId="45591E61" w14:textId="04F276C1" w:rsidR="0035732D" w:rsidRPr="00AD42FA" w:rsidRDefault="0035732D" w:rsidP="00AD42FA">
      <w:pPr>
        <w:jc w:val="both"/>
      </w:pPr>
      <w:r>
        <w:t xml:space="preserve">In this appendix, we include additional results from the conjoint analysis, diagnostics for carryover and profile order effects and a new quantity of interest developed by </w:t>
      </w:r>
      <w:proofErr w:type="spellStart"/>
      <w:r w:rsidRPr="00AC3363">
        <w:rPr>
          <w:rFonts w:cs="Times New Roman"/>
          <w:szCs w:val="24"/>
        </w:rPr>
        <w:t>Hainmueller</w:t>
      </w:r>
      <w:proofErr w:type="spellEnd"/>
      <w:r w:rsidRPr="00AC3363">
        <w:rPr>
          <w:rFonts w:cs="Times New Roman"/>
          <w:szCs w:val="24"/>
        </w:rPr>
        <w:t>, Hopkins and Yamamoto</w:t>
      </w:r>
      <w:r w:rsidRPr="00AC3363">
        <w:rPr>
          <w:rFonts w:cs="Times New Roman"/>
          <w:szCs w:val="24"/>
          <w:lang w:val="en-US"/>
        </w:rPr>
        <w:t xml:space="preserve"> </w:t>
      </w:r>
      <w:r w:rsidRPr="00AC3363">
        <w:rPr>
          <w:rFonts w:cs="Times New Roman"/>
          <w:szCs w:val="24"/>
          <w:lang w:val="en-US"/>
        </w:rPr>
        <w:fldChar w:fldCharType="begin"/>
      </w:r>
      <w:r w:rsidRPr="00AC3363">
        <w:rPr>
          <w:rFonts w:cs="Times New Roman"/>
          <w:szCs w:val="24"/>
          <w:lang w:val="en-US"/>
        </w:rPr>
        <w:instrText xml:space="preserve"> ADDIN ZOTERO_ITEM {"citationID":"QzC58SPo","properties":{"formattedCitation":"(2014)","plainCitation":"(2014)"},"citationItems":[{"id":7282,"uris":["http://zotero.org/users/164890/items/DV67SC9Q"],"uri":["http://zotero.org/users/164890/items/DV67SC9Q"],"suppress-author":true}]} </w:instrText>
      </w:r>
      <w:r w:rsidRPr="00AC3363">
        <w:rPr>
          <w:rFonts w:cs="Times New Roman"/>
          <w:szCs w:val="24"/>
          <w:lang w:val="en-US"/>
        </w:rPr>
        <w:fldChar w:fldCharType="separate"/>
      </w:r>
      <w:r w:rsidRPr="00AC3363">
        <w:rPr>
          <w:rFonts w:cs="Times New Roman"/>
          <w:szCs w:val="24"/>
        </w:rPr>
        <w:t>(2014)</w:t>
      </w:r>
      <w:r w:rsidRPr="00AC3363">
        <w:rPr>
          <w:rFonts w:cs="Times New Roman"/>
          <w:szCs w:val="24"/>
          <w:lang w:val="en-US"/>
        </w:rPr>
        <w:fldChar w:fldCharType="end"/>
      </w:r>
      <w:r w:rsidRPr="00AC336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for their</w:t>
      </w:r>
      <w:r w:rsidRPr="00AC3363">
        <w:rPr>
          <w:rFonts w:cs="Times New Roman"/>
          <w:szCs w:val="24"/>
          <w:lang w:val="en-US"/>
        </w:rPr>
        <w:t xml:space="preserve"> variant of randomized conjoint analysis</w:t>
      </w:r>
      <w:r w:rsidR="00AD42FA">
        <w:rPr>
          <w:rFonts w:cs="Times New Roman"/>
          <w:szCs w:val="24"/>
          <w:lang w:val="en-US"/>
        </w:rPr>
        <w:t xml:space="preserve"> </w:t>
      </w:r>
      <w:r w:rsidR="00614C0B">
        <w:rPr>
          <w:rFonts w:cs="Times New Roman"/>
          <w:szCs w:val="24"/>
          <w:lang w:val="en-US"/>
        </w:rPr>
        <w:t>–</w:t>
      </w:r>
      <w:r w:rsidR="00AD42FA">
        <w:rPr>
          <w:rFonts w:cs="Times New Roman"/>
          <w:szCs w:val="24"/>
          <w:lang w:val="en-US"/>
        </w:rPr>
        <w:t xml:space="preserve"> </w:t>
      </w:r>
      <w:r w:rsidR="00614C0B">
        <w:rPr>
          <w:rFonts w:cs="Times New Roman"/>
          <w:szCs w:val="24"/>
          <w:lang w:val="en-US"/>
        </w:rPr>
        <w:t xml:space="preserve">the </w:t>
      </w:r>
      <w:r w:rsidR="00AD42FA">
        <w:t>average marginal component e</w:t>
      </w:r>
      <w:r w:rsidR="00614C0B">
        <w:t>ffect</w:t>
      </w:r>
      <w:r w:rsidR="00AD42FA">
        <w:t>.</w:t>
      </w:r>
    </w:p>
    <w:p w14:paraId="5201C0D0" w14:textId="083F74EA" w:rsidR="0035732D" w:rsidRPr="00361E4A" w:rsidRDefault="0035732D" w:rsidP="00AD42FA">
      <w:pPr>
        <w:pStyle w:val="Heading2"/>
        <w:jc w:val="both"/>
      </w:pPr>
      <w:r>
        <w:t xml:space="preserve">Additional </w:t>
      </w:r>
      <w:r w:rsidR="00C94E6F">
        <w:t>R</w:t>
      </w:r>
      <w:r>
        <w:t xml:space="preserve">esults from the </w:t>
      </w:r>
      <w:r w:rsidR="00C94E6F">
        <w:t>C</w:t>
      </w:r>
      <w:r>
        <w:t>onjoint</w:t>
      </w:r>
      <w:r w:rsidR="00C94E6F">
        <w:t xml:space="preserve"> A</w:t>
      </w:r>
      <w:r>
        <w:t>nalysis</w:t>
      </w:r>
    </w:p>
    <w:p w14:paraId="3C200927" w14:textId="15DC6AD4" w:rsidR="00787330" w:rsidRDefault="00787330" w:rsidP="00AD42FA">
      <w:pPr>
        <w:jc w:val="both"/>
      </w:pPr>
      <w:r>
        <w:t>Figures A1</w:t>
      </w:r>
      <w:r w:rsidR="0035732D">
        <w:t xml:space="preserve"> to</w:t>
      </w:r>
      <w:r>
        <w:t xml:space="preserve"> A3 display the marginal effects</w:t>
      </w:r>
      <w:r w:rsidRPr="00787330">
        <w:t xml:space="preserve"> </w:t>
      </w:r>
      <w:r w:rsidRPr="007F6D93">
        <w:t>for different socio-demographic traits of respondents</w:t>
      </w:r>
      <w:r>
        <w:t>.</w:t>
      </w:r>
    </w:p>
    <w:p w14:paraId="7CE43BE4" w14:textId="693280D6" w:rsidR="00787330" w:rsidRDefault="00787330" w:rsidP="00AD42FA">
      <w:pPr>
        <w:jc w:val="both"/>
      </w:pPr>
      <w:r>
        <w:t>Figures</w:t>
      </w:r>
      <w:r w:rsidR="0035744C">
        <w:t xml:space="preserve"> A4 and A5 provide further </w:t>
      </w:r>
      <w:r w:rsidR="0035732D">
        <w:t xml:space="preserve">complementary </w:t>
      </w:r>
      <w:r w:rsidR="0035744C">
        <w:t>analysis of the competency form</w:t>
      </w:r>
      <w:r w:rsidR="0009433F">
        <w:t>.</w:t>
      </w:r>
    </w:p>
    <w:p w14:paraId="1227C229" w14:textId="51856EA7" w:rsidR="00B80A87" w:rsidRDefault="00B80A87" w:rsidP="00AD42FA">
      <w:pPr>
        <w:jc w:val="both"/>
      </w:pPr>
      <w:r>
        <w:t>Figures A6</w:t>
      </w:r>
      <w:r w:rsidR="0035732D">
        <w:t xml:space="preserve"> to</w:t>
      </w:r>
      <w:r>
        <w:t xml:space="preserve"> A9 illustrate additional results of awkward</w:t>
      </w:r>
      <w:r w:rsidR="0035732D">
        <w:t xml:space="preserve"> (and less awkward)</w:t>
      </w:r>
      <w:r>
        <w:t xml:space="preserve"> choices</w:t>
      </w:r>
      <w:r w:rsidR="0009433F">
        <w:t>.</w:t>
      </w:r>
    </w:p>
    <w:p w14:paraId="26547C0D" w14:textId="77777777" w:rsidR="00B80A87" w:rsidRDefault="00B80A87" w:rsidP="00787330"/>
    <w:p w14:paraId="71011D39" w14:textId="77777777" w:rsidR="00787330" w:rsidRDefault="00787330">
      <w:pPr>
        <w:spacing w:after="200" w:line="276" w:lineRule="auto"/>
        <w:rPr>
          <w:rFonts w:cs="Times New Roman"/>
          <w:lang w:val="en-US"/>
        </w:rPr>
      </w:pPr>
      <w:r>
        <w:rPr>
          <w:lang w:val="en-US"/>
        </w:rPr>
        <w:br w:type="page"/>
      </w:r>
    </w:p>
    <w:p w14:paraId="46CD82A3" w14:textId="77777777" w:rsidR="00787330" w:rsidRDefault="00787330" w:rsidP="007F6D93">
      <w:pPr>
        <w:pStyle w:val="Heading3"/>
        <w:rPr>
          <w:lang w:val="en-US"/>
        </w:rPr>
        <w:sectPr w:rsidR="00787330" w:rsidSect="00787330">
          <w:footerReference w:type="default" r:id="rId12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D280210" w14:textId="42BF7A8E" w:rsidR="00CA3E8C" w:rsidRDefault="00CA3E8C" w:rsidP="007F6D93">
      <w:pPr>
        <w:pStyle w:val="Heading3"/>
        <w:rPr>
          <w:rFonts w:eastAsiaTheme="majorEastAsia"/>
          <w:bCs/>
          <w:noProof/>
          <w:color w:val="000000" w:themeColor="text1"/>
          <w:sz w:val="20"/>
          <w:szCs w:val="20"/>
          <w:lang w:val="en-US"/>
        </w:rPr>
      </w:pPr>
      <w:r w:rsidRPr="007D1B05">
        <w:rPr>
          <w:lang w:val="en-US"/>
        </w:rPr>
        <w:lastRenderedPageBreak/>
        <w:t xml:space="preserve">FIGURE </w:t>
      </w:r>
      <w:r w:rsidR="00364320">
        <w:rPr>
          <w:lang w:val="en-US"/>
        </w:rPr>
        <w:t>A1</w:t>
      </w:r>
      <w:r w:rsidRPr="007D1B05">
        <w:rPr>
          <w:lang w:val="en-US"/>
        </w:rPr>
        <w:t xml:space="preserve"> </w:t>
      </w:r>
      <w:r w:rsidRPr="007F6D93">
        <w:rPr>
          <w:i/>
          <w:lang w:val="en-US"/>
        </w:rPr>
        <w:t>Marginal effects of candidate attributes for different socio-demographic traits of respondents</w:t>
      </w:r>
    </w:p>
    <w:p w14:paraId="22D7ABB9" w14:textId="1D1580FF" w:rsidR="007D1B05" w:rsidRDefault="00A00E6B" w:rsidP="00CA3E8C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6FB780D" wp14:editId="7B14340F">
            <wp:extent cx="6772275" cy="49562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60" cy="49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FDBC" w14:textId="7D791107" w:rsidR="00CA3E8C" w:rsidRPr="00C10500" w:rsidRDefault="00B96EB5" w:rsidP="00CA3E8C">
      <w:pPr>
        <w:rPr>
          <w:rFonts w:cs="Times New Roman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(junior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</w:t>
      </w:r>
      <w:r w:rsidRPr="007F3D69">
        <w:rPr>
          <w:rFonts w:cs="Times New Roman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more</w:t>
      </w:r>
      <w:r w:rsidRPr="007F3D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taxation and spending, sa</w:t>
      </w:r>
      <w:r w:rsidRPr="007F3D69">
        <w:rPr>
          <w:rFonts w:cs="Times New Roman"/>
          <w:sz w:val="20"/>
          <w:szCs w:val="20"/>
          <w:lang w:val="en-US"/>
        </w:rPr>
        <w:t>me rights</w:t>
      </w:r>
      <w:r>
        <w:rPr>
          <w:rFonts w:cs="Times New Roman"/>
          <w:sz w:val="20"/>
          <w:szCs w:val="20"/>
          <w:lang w:val="en-US"/>
        </w:rPr>
        <w:t xml:space="preserve"> to same sex-couples)</w:t>
      </w:r>
    </w:p>
    <w:p w14:paraId="18B4EA58" w14:textId="77777777" w:rsidR="00CA3E8C" w:rsidRPr="00C10500" w:rsidRDefault="00CA3E8C" w:rsidP="00CA3E8C">
      <w:pPr>
        <w:rPr>
          <w:rFonts w:cs="Times New Roman"/>
          <w:i/>
          <w:lang w:val="en-US"/>
        </w:rPr>
        <w:sectPr w:rsidR="00CA3E8C" w:rsidRPr="00C10500" w:rsidSect="00CA3E8C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50987017" w14:textId="6B3BB76C" w:rsidR="002C47D5" w:rsidRDefault="00BA2DED" w:rsidP="007F6D93">
      <w:pPr>
        <w:pStyle w:val="Heading3"/>
        <w:rPr>
          <w:lang w:val="en-US"/>
        </w:rPr>
      </w:pPr>
      <w:r w:rsidRPr="007D1B05">
        <w:rPr>
          <w:lang w:val="en-US"/>
        </w:rPr>
        <w:lastRenderedPageBreak/>
        <w:t xml:space="preserve">FIGURE </w:t>
      </w:r>
      <w:r w:rsidR="00364320">
        <w:rPr>
          <w:lang w:val="en-US"/>
        </w:rPr>
        <w:t>A2</w:t>
      </w:r>
      <w:r w:rsidRPr="007D1B05">
        <w:rPr>
          <w:lang w:val="en-US"/>
        </w:rPr>
        <w:t xml:space="preserve"> </w:t>
      </w:r>
      <w:r w:rsidRPr="007F6D93">
        <w:rPr>
          <w:i/>
          <w:lang w:val="en-US"/>
        </w:rPr>
        <w:t>Marginal effects of candidate attributes for different survey waves</w:t>
      </w:r>
    </w:p>
    <w:p w14:paraId="60BABBEA" w14:textId="01475414" w:rsidR="007D1B05" w:rsidRDefault="0085236A" w:rsidP="00CA7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C903D" wp14:editId="4C83F77C">
            <wp:extent cx="7334250" cy="5367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65" cy="53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5DD0" w14:textId="72D3A5D8" w:rsidR="00BA2DED" w:rsidRPr="00C10500" w:rsidRDefault="0085236A" w:rsidP="00BA2DED">
      <w:pPr>
        <w:rPr>
          <w:rFonts w:cs="Times New Roman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(junior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</w:t>
      </w:r>
      <w:r w:rsidRPr="007F3D69">
        <w:rPr>
          <w:rFonts w:cs="Times New Roman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more</w:t>
      </w:r>
      <w:r w:rsidRPr="007F3D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taxation and spending, sa</w:t>
      </w:r>
      <w:r w:rsidRPr="007F3D69">
        <w:rPr>
          <w:rFonts w:cs="Times New Roman"/>
          <w:sz w:val="20"/>
          <w:szCs w:val="20"/>
          <w:lang w:val="en-US"/>
        </w:rPr>
        <w:t>me rights</w:t>
      </w:r>
      <w:r>
        <w:rPr>
          <w:rFonts w:cs="Times New Roman"/>
          <w:sz w:val="20"/>
          <w:szCs w:val="20"/>
          <w:lang w:val="en-US"/>
        </w:rPr>
        <w:t xml:space="preserve"> to same sex-couples)</w:t>
      </w:r>
    </w:p>
    <w:p w14:paraId="530FC2DD" w14:textId="77777777" w:rsidR="00BA2DED" w:rsidRDefault="00BA2DED" w:rsidP="00BA2DED">
      <w:pPr>
        <w:rPr>
          <w:rFonts w:cs="Times New Roman"/>
          <w:i/>
          <w:lang w:val="en-US"/>
        </w:rPr>
      </w:pPr>
    </w:p>
    <w:p w14:paraId="4AEA9D7F" w14:textId="1828999C" w:rsidR="00B60D7A" w:rsidRDefault="00B60D7A" w:rsidP="007F6D93">
      <w:pPr>
        <w:pStyle w:val="Heading3"/>
        <w:rPr>
          <w:lang w:val="en-US"/>
        </w:rPr>
      </w:pPr>
      <w:r w:rsidRPr="009C158D">
        <w:rPr>
          <w:lang w:val="en-US"/>
        </w:rPr>
        <w:t xml:space="preserve">FIGURE </w:t>
      </w:r>
      <w:r w:rsidR="00364320">
        <w:rPr>
          <w:lang w:val="en-US"/>
        </w:rPr>
        <w:t>A3</w:t>
      </w:r>
      <w:r w:rsidRPr="009C158D">
        <w:rPr>
          <w:lang w:val="en-US"/>
        </w:rPr>
        <w:t xml:space="preserve"> </w:t>
      </w:r>
      <w:r w:rsidRPr="007F6D93">
        <w:rPr>
          <w:i/>
          <w:lang w:val="en-US"/>
        </w:rPr>
        <w:t>Marginal effects of candidate attributes at different ages of respondents</w:t>
      </w:r>
    </w:p>
    <w:p w14:paraId="706EBACB" w14:textId="52B9FC54" w:rsidR="009C158D" w:rsidRDefault="00014846" w:rsidP="009A18D5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rFonts w:cs="Times New Roman"/>
          <w:i/>
          <w:noProof/>
          <w:lang w:val="en-US"/>
        </w:rPr>
        <w:drawing>
          <wp:inline distT="0" distB="0" distL="0" distR="0" wp14:anchorId="75A4A40B" wp14:editId="6B249A30">
            <wp:extent cx="6867525" cy="502595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646" cy="50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654E" w14:textId="67DE4C83" w:rsidR="009A18D5" w:rsidRDefault="008E791E" w:rsidP="009A18D5">
      <w:pPr>
        <w:rPr>
          <w:rFonts w:cs="Times New Roman"/>
          <w:sz w:val="20"/>
          <w:szCs w:val="20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(junior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</w:t>
      </w:r>
      <w:r w:rsidRPr="007F3D69">
        <w:rPr>
          <w:rFonts w:cs="Times New Roman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more</w:t>
      </w:r>
      <w:r w:rsidRPr="007F3D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taxation and spending, sa</w:t>
      </w:r>
      <w:r w:rsidRPr="007F3D69">
        <w:rPr>
          <w:rFonts w:cs="Times New Roman"/>
          <w:sz w:val="20"/>
          <w:szCs w:val="20"/>
          <w:lang w:val="en-US"/>
        </w:rPr>
        <w:t>me rights</w:t>
      </w:r>
      <w:r>
        <w:rPr>
          <w:rFonts w:cs="Times New Roman"/>
          <w:sz w:val="20"/>
          <w:szCs w:val="20"/>
          <w:lang w:val="en-US"/>
        </w:rPr>
        <w:t xml:space="preserve"> to same sex-couples)</w:t>
      </w:r>
    </w:p>
    <w:p w14:paraId="7AF4FDE9" w14:textId="6E17B3DA" w:rsidR="007E22F1" w:rsidRDefault="007E22F1" w:rsidP="007F6D93">
      <w:pPr>
        <w:pStyle w:val="Heading3"/>
      </w:pPr>
      <w:r w:rsidRPr="009302CE">
        <w:rPr>
          <w:lang w:val="en-US"/>
        </w:rPr>
        <w:lastRenderedPageBreak/>
        <w:t xml:space="preserve">FIGURE </w:t>
      </w:r>
      <w:r w:rsidR="00364320">
        <w:rPr>
          <w:lang w:val="en-US"/>
        </w:rPr>
        <w:t>A4</w:t>
      </w:r>
      <w:r w:rsidRPr="009302CE">
        <w:rPr>
          <w:lang w:val="en-US"/>
        </w:rPr>
        <w:t xml:space="preserve"> </w:t>
      </w:r>
      <w:r w:rsidRPr="007F6D93">
        <w:rPr>
          <w:i/>
          <w:lang w:val="en-US"/>
        </w:rPr>
        <w:t>Competency form: the interaction between education and policy positions</w:t>
      </w:r>
      <w:r w:rsidR="002E49CC" w:rsidRPr="007F6D93">
        <w:rPr>
          <w:i/>
          <w:lang w:val="en-US"/>
        </w:rPr>
        <w:t xml:space="preserve"> (marginal effects of tax-spend positions)</w:t>
      </w:r>
    </w:p>
    <w:p w14:paraId="5B21EE0C" w14:textId="77777777" w:rsidR="0035744C" w:rsidRDefault="00886204" w:rsidP="0035744C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46A4EDE3" wp14:editId="379812AA">
            <wp:extent cx="7343775" cy="537449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71" cy="53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701E" w14:textId="3FB62497" w:rsidR="0035744C" w:rsidRPr="00F620A8" w:rsidRDefault="0035744C" w:rsidP="0035744C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sectPr w:rsidR="0035744C" w:rsidRPr="00F620A8" w:rsidSect="00DC7E78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clean)</w:t>
      </w:r>
    </w:p>
    <w:p w14:paraId="57FD19EA" w14:textId="255F4E52" w:rsidR="007A2023" w:rsidRDefault="007A2023" w:rsidP="007F6D93">
      <w:pPr>
        <w:pStyle w:val="Heading3"/>
      </w:pPr>
      <w:r w:rsidRPr="009302CE">
        <w:rPr>
          <w:lang w:val="en-US"/>
        </w:rPr>
        <w:lastRenderedPageBreak/>
        <w:t xml:space="preserve">FIGURE </w:t>
      </w:r>
      <w:r w:rsidR="00364320">
        <w:rPr>
          <w:lang w:val="en-US"/>
        </w:rPr>
        <w:t>A5</w:t>
      </w:r>
      <w:r w:rsidRPr="009302CE">
        <w:rPr>
          <w:lang w:val="en-US"/>
        </w:rPr>
        <w:t xml:space="preserve"> </w:t>
      </w:r>
      <w:r w:rsidRPr="007F6D93">
        <w:rPr>
          <w:i/>
          <w:lang w:val="en-US"/>
        </w:rPr>
        <w:t>Competency form: the interaction between education and policy positions (marginal effects of rights positions)</w:t>
      </w:r>
    </w:p>
    <w:p w14:paraId="59068E10" w14:textId="77777777" w:rsidR="0035744C" w:rsidRDefault="00D15DD7" w:rsidP="0035744C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79069455" wp14:editId="1DDFD87D">
            <wp:extent cx="7296150" cy="533964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60" cy="53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DBC7" w14:textId="2F80FF2A" w:rsidR="0035744C" w:rsidRPr="0035744C" w:rsidRDefault="0035744C" w:rsidP="009A18D5">
      <w:pPr>
        <w:rPr>
          <w:rFonts w:cs="Times New Roman"/>
          <w:lang w:val="en-US"/>
        </w:rPr>
        <w:sectPr w:rsidR="0035744C" w:rsidRPr="0035744C" w:rsidSect="0002137F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clean)</w:t>
      </w:r>
    </w:p>
    <w:p w14:paraId="5A3311A6" w14:textId="3C4EEE71" w:rsidR="00265405" w:rsidRPr="00361E4A" w:rsidRDefault="00265405" w:rsidP="00265405">
      <w:pPr>
        <w:pStyle w:val="Heading3"/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>
        <w:rPr>
          <w:lang w:val="en-US"/>
        </w:rPr>
        <w:t>A6</w:t>
      </w:r>
      <w:r w:rsidRPr="00361E4A">
        <w:rPr>
          <w:lang w:val="en-US"/>
        </w:rPr>
        <w:t xml:space="preserve"> </w:t>
      </w:r>
      <w:r>
        <w:rPr>
          <w:i/>
          <w:lang w:val="en-US"/>
        </w:rPr>
        <w:t xml:space="preserve">Less </w:t>
      </w:r>
      <w:r w:rsidR="003921FB">
        <w:rPr>
          <w:i/>
          <w:lang w:val="en-US"/>
        </w:rPr>
        <w:t>awkward</w:t>
      </w:r>
      <w:r w:rsidRPr="00CE15FA">
        <w:rPr>
          <w:i/>
          <w:lang w:val="en-US"/>
        </w:rPr>
        <w:t xml:space="preserve"> choices</w:t>
      </w:r>
      <w:r w:rsidR="002A61FE">
        <w:rPr>
          <w:i/>
          <w:lang w:val="en-US"/>
        </w:rPr>
        <w:t xml:space="preserve"> for typical respondent</w:t>
      </w:r>
    </w:p>
    <w:p w14:paraId="279CB8A9" w14:textId="5D9BA617" w:rsidR="002A61FE" w:rsidRDefault="00D15DD7" w:rsidP="00265405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="Times New Roman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CEB80CC" wp14:editId="632D7C71">
            <wp:extent cx="5479348" cy="40100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86" cy="401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="Times New Roman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C89FE95" wp14:editId="782C7BF0">
            <wp:extent cx="5476875" cy="400821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57" cy="40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EAA1" w14:textId="4288D946" w:rsidR="00265405" w:rsidRDefault="00265405" w:rsidP="009A18D5">
      <w:pP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 w:rsidRPr="008B475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Respondent with mean or </w:t>
      </w:r>
      <w:r w:rsidR="00AC63EA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modal</w:t>
      </w:r>
      <w:r w:rsidRPr="008B475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traits, all candidates with middle income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.</w:t>
      </w:r>
    </w:p>
    <w:p w14:paraId="1413C687" w14:textId="77777777" w:rsidR="002A61FE" w:rsidRDefault="002A61FE">
      <w:pPr>
        <w:spacing w:after="200" w:line="276" w:lineRule="auto"/>
        <w:rPr>
          <w:rFonts w:cs="Times New Roman"/>
          <w:lang w:val="en-US"/>
        </w:rPr>
      </w:pPr>
      <w:r>
        <w:rPr>
          <w:lang w:val="en-US"/>
        </w:rPr>
        <w:br w:type="page"/>
      </w:r>
    </w:p>
    <w:p w14:paraId="37E7F31F" w14:textId="67152FA8" w:rsidR="004D4ACE" w:rsidRPr="00361E4A" w:rsidRDefault="004D4ACE" w:rsidP="004D4ACE">
      <w:pPr>
        <w:pStyle w:val="Heading3"/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>
        <w:rPr>
          <w:lang w:val="en-US"/>
        </w:rPr>
        <w:t>A7</w:t>
      </w:r>
      <w:r w:rsidRPr="00361E4A">
        <w:rPr>
          <w:lang w:val="en-US"/>
        </w:rPr>
        <w:t xml:space="preserve"> </w:t>
      </w:r>
      <w:r w:rsidR="00681874">
        <w:rPr>
          <w:i/>
          <w:lang w:val="en-US"/>
        </w:rPr>
        <w:t>A</w:t>
      </w:r>
      <w:r>
        <w:rPr>
          <w:i/>
          <w:lang w:val="en-US"/>
        </w:rPr>
        <w:t>wkward</w:t>
      </w:r>
      <w:r w:rsidRPr="00CE15FA">
        <w:rPr>
          <w:i/>
          <w:lang w:val="en-US"/>
        </w:rPr>
        <w:t xml:space="preserve"> choices</w:t>
      </w:r>
      <w:r w:rsidR="00681874">
        <w:rPr>
          <w:i/>
          <w:lang w:val="en-US"/>
        </w:rPr>
        <w:t xml:space="preserve"> for left</w:t>
      </w:r>
      <w:r w:rsidR="004D1141">
        <w:rPr>
          <w:i/>
          <w:lang w:val="en-US"/>
        </w:rPr>
        <w:t>-wing</w:t>
      </w:r>
      <w:r w:rsidR="00681874">
        <w:rPr>
          <w:i/>
          <w:lang w:val="en-US"/>
        </w:rPr>
        <w:t xml:space="preserve"> respondents</w:t>
      </w:r>
    </w:p>
    <w:p w14:paraId="55B3D3D3" w14:textId="39F14A40" w:rsidR="002A61FE" w:rsidRDefault="00EA1FCD" w:rsidP="009A18D5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7EC509A7" wp14:editId="43193ACB">
            <wp:extent cx="5829300" cy="426613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54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F554" w14:textId="17ACF306" w:rsidR="00C80842" w:rsidRDefault="00681874" w:rsidP="00EA1FCD">
      <w:pPr>
        <w:rPr>
          <w:rFonts w:cs="Times New Roman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Left respondent </w:t>
      </w:r>
      <w:r w:rsidRPr="00681874">
        <w:rPr>
          <w:sz w:val="20"/>
          <w:szCs w:val="20"/>
        </w:rPr>
        <w:t xml:space="preserve">with political interest and saliency traits at the </w:t>
      </w:r>
      <w:r w:rsidR="00AC63EA">
        <w:rPr>
          <w:sz w:val="20"/>
          <w:szCs w:val="20"/>
        </w:rPr>
        <w:t>modal</w:t>
      </w:r>
      <w:r w:rsidRPr="00681874">
        <w:rPr>
          <w:sz w:val="20"/>
          <w:szCs w:val="20"/>
        </w:rPr>
        <w:t xml:space="preserve"> or mean value of their subsets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and other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socio-demographic 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traits </w:t>
      </w:r>
      <w:r w:rsidRPr="00681874">
        <w:rPr>
          <w:sz w:val="20"/>
          <w:szCs w:val="20"/>
        </w:rPr>
        <w:t xml:space="preserve">at the </w:t>
      </w:r>
      <w:r w:rsidR="00AC63EA">
        <w:rPr>
          <w:sz w:val="20"/>
          <w:szCs w:val="20"/>
        </w:rPr>
        <w:t>modal</w:t>
      </w:r>
      <w:r w:rsidRPr="00681874">
        <w:rPr>
          <w:sz w:val="20"/>
          <w:szCs w:val="20"/>
        </w:rPr>
        <w:t xml:space="preserve"> or mean value of the full sample</w:t>
      </w:r>
      <w:r w:rsidRPr="008B475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, all candidates with middle income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.</w:t>
      </w:r>
      <w:r w:rsidR="006706E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Although it hard to see, the </w:t>
      </w:r>
      <w:r w:rsidR="00CE39A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first </w:t>
      </w:r>
      <w:r w:rsidR="006706E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estimate is significantly lower than zero at the 95 percent confidence interval a</w:t>
      </w:r>
      <w:r w:rsidR="00CE39A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s well</w:t>
      </w:r>
      <w:r w:rsidR="006706E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.</w:t>
      </w:r>
      <w:r w:rsidR="00C80842">
        <w:rPr>
          <w:lang w:val="en-US"/>
        </w:rPr>
        <w:br w:type="page"/>
      </w:r>
    </w:p>
    <w:p w14:paraId="0AA4E42E" w14:textId="20103656" w:rsidR="00681874" w:rsidRPr="00361E4A" w:rsidRDefault="00681874" w:rsidP="00681874">
      <w:pPr>
        <w:pStyle w:val="Heading3"/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>
        <w:rPr>
          <w:lang w:val="en-US"/>
        </w:rPr>
        <w:t>A8</w:t>
      </w:r>
      <w:r w:rsidRPr="00361E4A">
        <w:rPr>
          <w:lang w:val="en-US"/>
        </w:rPr>
        <w:t xml:space="preserve"> </w:t>
      </w:r>
      <w:r>
        <w:rPr>
          <w:i/>
          <w:lang w:val="en-US"/>
        </w:rPr>
        <w:t>Awkward</w:t>
      </w:r>
      <w:r w:rsidRPr="00CE15FA">
        <w:rPr>
          <w:i/>
          <w:lang w:val="en-US"/>
        </w:rPr>
        <w:t xml:space="preserve"> choices</w:t>
      </w:r>
      <w:r>
        <w:rPr>
          <w:i/>
          <w:lang w:val="en-US"/>
        </w:rPr>
        <w:t xml:space="preserve"> for centrist respondents</w:t>
      </w:r>
    </w:p>
    <w:p w14:paraId="565E5E8D" w14:textId="7E9885CF" w:rsidR="00D1122D" w:rsidRDefault="00EA1FCD" w:rsidP="00681874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4E31A4D4" wp14:editId="6CDD3DCB">
            <wp:extent cx="5991225" cy="43846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19" cy="438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39D5" w14:textId="175B6B12" w:rsidR="00C80842" w:rsidRDefault="00681874" w:rsidP="00EA1FCD">
      <w:pPr>
        <w:rPr>
          <w:rFonts w:cs="Times New Roman"/>
          <w:lang w:val="en-US"/>
        </w:r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Centrist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respondent </w:t>
      </w:r>
      <w:r w:rsidRPr="00681874">
        <w:rPr>
          <w:sz w:val="20"/>
          <w:szCs w:val="20"/>
        </w:rPr>
        <w:t xml:space="preserve">with political interest and saliency traits at the </w:t>
      </w:r>
      <w:r w:rsidR="00AC63EA">
        <w:rPr>
          <w:sz w:val="20"/>
          <w:szCs w:val="20"/>
        </w:rPr>
        <w:t>modal</w:t>
      </w:r>
      <w:r w:rsidRPr="00681874">
        <w:rPr>
          <w:sz w:val="20"/>
          <w:szCs w:val="20"/>
        </w:rPr>
        <w:t xml:space="preserve"> or mean value of their subsets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and other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socio-demographic 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traits </w:t>
      </w:r>
      <w:r w:rsidRPr="00681874">
        <w:rPr>
          <w:sz w:val="20"/>
          <w:szCs w:val="20"/>
        </w:rPr>
        <w:t xml:space="preserve">at the </w:t>
      </w:r>
      <w:r w:rsidR="00AC63EA">
        <w:rPr>
          <w:sz w:val="20"/>
          <w:szCs w:val="20"/>
        </w:rPr>
        <w:t>modal</w:t>
      </w:r>
      <w:r w:rsidRPr="00681874">
        <w:rPr>
          <w:sz w:val="20"/>
          <w:szCs w:val="20"/>
        </w:rPr>
        <w:t xml:space="preserve"> or mean value of the full sample</w:t>
      </w:r>
      <w:r w:rsidRPr="008B475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, all candidates with middle income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.</w:t>
      </w:r>
      <w:r w:rsidR="00C80842">
        <w:rPr>
          <w:lang w:val="en-US"/>
        </w:rPr>
        <w:br w:type="page"/>
      </w:r>
    </w:p>
    <w:p w14:paraId="6919B117" w14:textId="77FCD033" w:rsidR="00681874" w:rsidRPr="00361E4A" w:rsidRDefault="00681874" w:rsidP="00681874">
      <w:pPr>
        <w:pStyle w:val="Heading3"/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>
        <w:rPr>
          <w:lang w:val="en-US"/>
        </w:rPr>
        <w:t>A9</w:t>
      </w:r>
      <w:r w:rsidRPr="00361E4A">
        <w:rPr>
          <w:lang w:val="en-US"/>
        </w:rPr>
        <w:t xml:space="preserve"> </w:t>
      </w:r>
      <w:r>
        <w:rPr>
          <w:i/>
          <w:lang w:val="en-US"/>
        </w:rPr>
        <w:t>Awkward</w:t>
      </w:r>
      <w:r w:rsidRPr="00CE15FA">
        <w:rPr>
          <w:i/>
          <w:lang w:val="en-US"/>
        </w:rPr>
        <w:t xml:space="preserve"> choices</w:t>
      </w:r>
      <w:r>
        <w:rPr>
          <w:i/>
          <w:lang w:val="en-US"/>
        </w:rPr>
        <w:t xml:space="preserve"> for right</w:t>
      </w:r>
      <w:r w:rsidR="004D1141">
        <w:rPr>
          <w:i/>
          <w:lang w:val="en-US"/>
        </w:rPr>
        <w:t>-wing</w:t>
      </w:r>
      <w:r>
        <w:rPr>
          <w:i/>
          <w:lang w:val="en-US"/>
        </w:rPr>
        <w:t xml:space="preserve"> respondents</w:t>
      </w:r>
    </w:p>
    <w:p w14:paraId="29482DEF" w14:textId="3A81FDC0" w:rsidR="00D1122D" w:rsidRDefault="00CC072E" w:rsidP="00681874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3A9737FB" wp14:editId="3CAC5692">
            <wp:extent cx="5867400" cy="429401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85" cy="42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E3A3" w14:textId="0DC85780" w:rsidR="000C1E12" w:rsidRDefault="00681874" w:rsidP="00CD6AD5">
      <w:pPr>
        <w:rPr>
          <w:lang w:val="en-US"/>
        </w:rPr>
        <w:sectPr w:rsidR="000C1E12" w:rsidSect="00265405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Note: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Right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respondent </w:t>
      </w:r>
      <w:r w:rsidRPr="00681874">
        <w:rPr>
          <w:sz w:val="20"/>
          <w:szCs w:val="20"/>
        </w:rPr>
        <w:t xml:space="preserve">with political interest and saliency traits at the </w:t>
      </w:r>
      <w:r w:rsidR="00AC63EA">
        <w:rPr>
          <w:sz w:val="20"/>
          <w:szCs w:val="20"/>
        </w:rPr>
        <w:t>modal</w:t>
      </w:r>
      <w:r w:rsidRPr="00681874">
        <w:rPr>
          <w:sz w:val="20"/>
          <w:szCs w:val="20"/>
        </w:rPr>
        <w:t xml:space="preserve"> or mean value of their subsets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and other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socio-demographic </w:t>
      </w:r>
      <w:r w:rsidRPr="00681874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traits </w:t>
      </w:r>
      <w:r w:rsidRPr="00681874">
        <w:rPr>
          <w:sz w:val="20"/>
          <w:szCs w:val="20"/>
        </w:rPr>
        <w:t xml:space="preserve">at the </w:t>
      </w:r>
      <w:bookmarkStart w:id="0" w:name="_GoBack"/>
      <w:r w:rsidR="00AC63EA">
        <w:rPr>
          <w:sz w:val="20"/>
          <w:szCs w:val="20"/>
        </w:rPr>
        <w:t>modal</w:t>
      </w:r>
      <w:bookmarkEnd w:id="0"/>
      <w:r w:rsidRPr="00681874">
        <w:rPr>
          <w:sz w:val="20"/>
          <w:szCs w:val="20"/>
        </w:rPr>
        <w:t xml:space="preserve"> or mean value of the full sample</w:t>
      </w:r>
      <w:r w:rsidRPr="008B475E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, all candidates with middle income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.</w:t>
      </w:r>
      <w:r w:rsidR="00CD6AD5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 first estimate is significantly lower than zero at the 90 percent confidence interval.</w:t>
      </w:r>
    </w:p>
    <w:p w14:paraId="4BD4C297" w14:textId="1515D614" w:rsidR="00B80A87" w:rsidRPr="00361E4A" w:rsidRDefault="00DA6754" w:rsidP="00B80A87">
      <w:pPr>
        <w:pStyle w:val="Heading2"/>
      </w:pPr>
      <w:r>
        <w:lastRenderedPageBreak/>
        <w:t>Diagnostics for Carryover and Profile Order E</w:t>
      </w:r>
      <w:r w:rsidR="00B80A87">
        <w:t>ffects</w:t>
      </w:r>
    </w:p>
    <w:p w14:paraId="33999B1D" w14:textId="58BE6F8E" w:rsidR="00512A49" w:rsidRDefault="00B35736" w:rsidP="00512A49">
      <w:pPr>
        <w:pStyle w:val="Heading3"/>
        <w:tabs>
          <w:tab w:val="left" w:pos="10230"/>
        </w:tabs>
      </w:pPr>
      <w:proofErr w:type="spellStart"/>
      <w:r w:rsidRPr="006D3915">
        <w:rPr>
          <w:szCs w:val="24"/>
        </w:rPr>
        <w:t>Hainmueller</w:t>
      </w:r>
      <w:proofErr w:type="spellEnd"/>
      <w:r w:rsidRPr="006D3915">
        <w:rPr>
          <w:szCs w:val="24"/>
        </w:rPr>
        <w:t>, Hopkins and Yamamoto</w:t>
      </w:r>
      <w:r w:rsidRPr="006D3915">
        <w:rPr>
          <w:szCs w:val="24"/>
          <w:lang w:val="en-US"/>
        </w:rPr>
        <w:t xml:space="preserve"> </w:t>
      </w:r>
      <w:r w:rsidRPr="006D3915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ADDIN ZOTERO_ITEM {"citationID":"b73380sR","properties":{"formattedCitation":"(2014)","plainCitation":"(2014)"},"citationItems":[{"id":7282,"uris":["http://zotero.org/users/164890/items/DV67SC9Q"],"uri":["http://zotero.org/users/164890/items/DV67SC9Q"],"suppress-author":true}]} </w:instrText>
      </w:r>
      <w:r w:rsidRPr="006D3915">
        <w:rPr>
          <w:szCs w:val="24"/>
          <w:lang w:val="en-US"/>
        </w:rPr>
        <w:fldChar w:fldCharType="separate"/>
      </w:r>
      <w:r w:rsidRPr="009B4D40">
        <w:t>(2014)</w:t>
      </w:r>
      <w:r w:rsidRPr="006D3915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argue that pooling requires no carryover and no profile order effects. The former implies</w:t>
      </w:r>
      <w:r w:rsidRPr="00F100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that </w:t>
      </w:r>
      <w:r w:rsidRPr="00F100E1">
        <w:rPr>
          <w:szCs w:val="24"/>
          <w:lang w:val="en-US"/>
        </w:rPr>
        <w:t>outcomes in each</w:t>
      </w:r>
      <w:r>
        <w:rPr>
          <w:szCs w:val="24"/>
          <w:lang w:val="en-US"/>
        </w:rPr>
        <w:t xml:space="preserve"> trial are independent from </w:t>
      </w:r>
      <w:r w:rsidRPr="00F100E1">
        <w:rPr>
          <w:szCs w:val="24"/>
          <w:lang w:val="en-US"/>
        </w:rPr>
        <w:t xml:space="preserve">outcomes in other trials, as long as the attributes’ values do not change. In other words, the respondents would choose the same candidate in the pairwise comparison of a given trial regardless of the profiles she had seen or would see in the rest of the experiment. </w:t>
      </w:r>
      <w:r>
        <w:rPr>
          <w:lang w:val="en-US"/>
        </w:rPr>
        <w:t xml:space="preserve">To test for </w:t>
      </w:r>
      <w:r w:rsidR="008337D3">
        <w:rPr>
          <w:lang w:val="en-US"/>
        </w:rPr>
        <w:t>these</w:t>
      </w:r>
      <w:r>
        <w:rPr>
          <w:lang w:val="en-US"/>
        </w:rPr>
        <w:t xml:space="preserve"> effects, w</w:t>
      </w:r>
      <w:r w:rsidR="00307EB1">
        <w:rPr>
          <w:lang w:val="en-US"/>
        </w:rPr>
        <w:t>e have estimated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logit</w:t>
      </w:r>
      <w:proofErr w:type="spellEnd"/>
      <w:r>
        <w:rPr>
          <w:lang w:val="en-US"/>
        </w:rPr>
        <w:t xml:space="preserve"> model in (1) adding interactions between attribute </w:t>
      </w:r>
      <w:r w:rsidR="00BF2112">
        <w:rPr>
          <w:lang w:val="en-US"/>
        </w:rPr>
        <w:t xml:space="preserve">and task indicators. </w:t>
      </w:r>
      <w:r w:rsidR="008337D3">
        <w:rPr>
          <w:lang w:val="en-US"/>
        </w:rPr>
        <w:t xml:space="preserve">Figure A10 </w:t>
      </w:r>
      <w:r w:rsidR="00BF2112">
        <w:rPr>
          <w:lang w:val="en-US"/>
        </w:rPr>
        <w:t>report</w:t>
      </w:r>
      <w:r w:rsidR="00D10F6F">
        <w:rPr>
          <w:lang w:val="en-US"/>
        </w:rPr>
        <w:t>s</w:t>
      </w:r>
      <w:r w:rsidR="00BF2112">
        <w:rPr>
          <w:lang w:val="en-US"/>
        </w:rPr>
        <w:t xml:space="preserve"> the marginal effects for the </w:t>
      </w:r>
      <w:r w:rsidR="003F4E41">
        <w:rPr>
          <w:lang w:val="en-US"/>
        </w:rPr>
        <w:t>profiles combining education and policy positions and for income and corruption</w:t>
      </w:r>
      <w:r w:rsidR="000C0D73">
        <w:rPr>
          <w:lang w:val="en-US"/>
        </w:rPr>
        <w:t xml:space="preserve"> </w:t>
      </w:r>
      <w:r w:rsidR="00D10F6F">
        <w:rPr>
          <w:lang w:val="en-US"/>
        </w:rPr>
        <w:t xml:space="preserve">in </w:t>
      </w:r>
      <w:r w:rsidR="000C0D73">
        <w:rPr>
          <w:lang w:val="en-US"/>
        </w:rPr>
        <w:t xml:space="preserve">the first, </w:t>
      </w:r>
      <w:r w:rsidR="00D2378C">
        <w:rPr>
          <w:lang w:val="en-US"/>
        </w:rPr>
        <w:t>fourteenth and last task.</w:t>
      </w:r>
      <w:r w:rsidR="003F4E41">
        <w:rPr>
          <w:lang w:val="en-US"/>
        </w:rPr>
        <w:t xml:space="preserve"> </w:t>
      </w:r>
      <w:r w:rsidR="00D10F6F">
        <w:rPr>
          <w:lang w:val="en-US"/>
        </w:rPr>
        <w:t>T</w:t>
      </w:r>
      <w:r>
        <w:rPr>
          <w:lang w:val="en-US"/>
        </w:rPr>
        <w:t>he</w:t>
      </w:r>
      <w:r w:rsidR="00D10F6F">
        <w:rPr>
          <w:lang w:val="en-US"/>
        </w:rPr>
        <w:t xml:space="preserve">y are very similar. With one exception, </w:t>
      </w:r>
      <w:r w:rsidR="00376DD5">
        <w:t>F-test</w:t>
      </w:r>
      <w:r w:rsidR="00D10F6F">
        <w:t>s</w:t>
      </w:r>
      <w:r w:rsidR="00376DD5">
        <w:t xml:space="preserve"> for the joint significance of the interaction terms </w:t>
      </w:r>
      <w:r w:rsidR="0041352E">
        <w:t xml:space="preserve">cannot </w:t>
      </w:r>
      <w:r w:rsidR="00376DD5">
        <w:t xml:space="preserve">reject the null hypothesis that </w:t>
      </w:r>
      <w:r w:rsidR="0041352E">
        <w:t xml:space="preserve">attribute </w:t>
      </w:r>
      <w:r w:rsidR="00376DD5">
        <w:t xml:space="preserve">effects are identical across </w:t>
      </w:r>
      <w:r w:rsidR="0041352E">
        <w:t>task</w:t>
      </w:r>
      <w:r w:rsidR="00D10F6F">
        <w:t>s</w:t>
      </w:r>
      <w:r w:rsidR="00042496">
        <w:t>.</w:t>
      </w:r>
      <w:r w:rsidR="008D628A" w:rsidRPr="00D00C5A">
        <w:rPr>
          <w:rStyle w:val="FootnoteReference"/>
        </w:rPr>
        <w:footnoteReference w:id="2"/>
      </w:r>
      <w:r w:rsidR="00376DD5">
        <w:t xml:space="preserve"> </w:t>
      </w:r>
      <w:r w:rsidR="00512A49">
        <w:t>Even in the only exception</w:t>
      </w:r>
      <w:r w:rsidR="00124328">
        <w:t xml:space="preserve"> -</w:t>
      </w:r>
      <w:r w:rsidR="00703B75">
        <w:t xml:space="preserve"> the </w:t>
      </w:r>
      <w:r w:rsidR="009C619D">
        <w:t xml:space="preserve">‘corrupt’ </w:t>
      </w:r>
      <w:r w:rsidR="00703B75">
        <w:t>attribute level</w:t>
      </w:r>
      <w:r w:rsidR="00124328">
        <w:t xml:space="preserve"> -</w:t>
      </w:r>
      <w:r w:rsidR="00703B75">
        <w:t xml:space="preserve"> the interaction terms are not significantly different from zero</w:t>
      </w:r>
      <w:r w:rsidR="00512A49">
        <w:t xml:space="preserve"> across the twenty seven tasks (</w:t>
      </w:r>
      <w:r w:rsidR="00512A49">
        <w:rPr>
          <w:i/>
        </w:rPr>
        <w:t>p</w:t>
      </w:r>
      <w:r w:rsidR="00512A49">
        <w:t>-values range from 0.25 and 0.98)</w:t>
      </w:r>
    </w:p>
    <w:p w14:paraId="38F170DC" w14:textId="44DFB39B" w:rsidR="00326CA0" w:rsidRDefault="00566741" w:rsidP="00DB46D3">
      <w:pPr>
        <w:jc w:val="both"/>
        <w:rPr>
          <w:lang w:val="en-US"/>
        </w:rPr>
        <w:sectPr w:rsidR="00326CA0" w:rsidSect="00B80A8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>The no profile order effect implies that t</w:t>
      </w:r>
      <w:r w:rsidRPr="00F100E1">
        <w:rPr>
          <w:lang w:val="en-US"/>
        </w:rPr>
        <w:t>he ordering of profiles</w:t>
      </w:r>
      <w:r>
        <w:rPr>
          <w:lang w:val="en-US"/>
        </w:rPr>
        <w:t xml:space="preserve"> (A and B – left and right of the </w:t>
      </w:r>
      <w:r w:rsidR="00D77415">
        <w:rPr>
          <w:lang w:val="en-US"/>
        </w:rPr>
        <w:t xml:space="preserve">computer </w:t>
      </w:r>
      <w:r>
        <w:rPr>
          <w:lang w:val="en-US"/>
        </w:rPr>
        <w:t>screen - in our case)</w:t>
      </w:r>
      <w:r w:rsidRPr="00F100E1">
        <w:rPr>
          <w:lang w:val="en-US"/>
        </w:rPr>
        <w:t xml:space="preserve"> does not affect the outcome in any manner. Differently ordered profiles </w:t>
      </w:r>
      <w:r w:rsidR="00825887">
        <w:rPr>
          <w:lang w:val="en-US"/>
        </w:rPr>
        <w:t>sh</w:t>
      </w:r>
      <w:r w:rsidRPr="00F100E1">
        <w:rPr>
          <w:lang w:val="en-US"/>
        </w:rPr>
        <w:t>ould produce the exact same outcomes as long as the attributes’ values are the same.</w:t>
      </w:r>
      <w:r>
        <w:rPr>
          <w:lang w:val="en-US"/>
        </w:rPr>
        <w:t xml:space="preserve"> To test for these effects, we have estimated the </w:t>
      </w:r>
      <w:proofErr w:type="spellStart"/>
      <w:r>
        <w:rPr>
          <w:lang w:val="en-US"/>
        </w:rPr>
        <w:t>logit</w:t>
      </w:r>
      <w:proofErr w:type="spellEnd"/>
      <w:r>
        <w:rPr>
          <w:lang w:val="en-US"/>
        </w:rPr>
        <w:t xml:space="preserve"> model in (1) adding interactions between indicators for attributes and for positions A and B.</w:t>
      </w:r>
      <w:r w:rsidR="00825887">
        <w:rPr>
          <w:lang w:val="en-US"/>
        </w:rPr>
        <w:t xml:space="preserve"> Figure A11</w:t>
      </w:r>
      <w:r>
        <w:rPr>
          <w:lang w:val="en-US"/>
        </w:rPr>
        <w:t xml:space="preserve"> reports the marginal effects for the profiles combining education and policy positions and for income and corruption </w:t>
      </w:r>
      <w:r w:rsidR="00A5019C">
        <w:rPr>
          <w:lang w:val="en-US"/>
        </w:rPr>
        <w:t>by candidate A and B</w:t>
      </w:r>
      <w:r>
        <w:rPr>
          <w:lang w:val="en-US"/>
        </w:rPr>
        <w:t>.</w:t>
      </w:r>
      <w:r w:rsidR="000A6770">
        <w:rPr>
          <w:lang w:val="en-US"/>
        </w:rPr>
        <w:t xml:space="preserve"> With </w:t>
      </w:r>
      <w:r w:rsidR="00DA0B1E">
        <w:rPr>
          <w:lang w:val="en-US"/>
        </w:rPr>
        <w:t>one</w:t>
      </w:r>
      <w:r w:rsidR="000A6770">
        <w:rPr>
          <w:lang w:val="en-US"/>
        </w:rPr>
        <w:t xml:space="preserve"> exception</w:t>
      </w:r>
      <w:r w:rsidR="005579B2">
        <w:rPr>
          <w:lang w:val="en-US"/>
        </w:rPr>
        <w:t>, t</w:t>
      </w:r>
      <w:r>
        <w:rPr>
          <w:lang w:val="en-US"/>
        </w:rPr>
        <w:t>hey are very similar</w:t>
      </w:r>
      <w:r w:rsidR="00A5019C">
        <w:rPr>
          <w:lang w:val="en-US"/>
        </w:rPr>
        <w:t xml:space="preserve"> in this case as well</w:t>
      </w:r>
      <w:r w:rsidR="00124328">
        <w:rPr>
          <w:lang w:val="en-US"/>
        </w:rPr>
        <w:t>. Such similarity i</w:t>
      </w:r>
      <w:r w:rsidR="00D41687">
        <w:rPr>
          <w:lang w:val="en-US"/>
        </w:rPr>
        <w:t xml:space="preserve">s </w:t>
      </w:r>
      <w:r w:rsidR="00124328">
        <w:rPr>
          <w:lang w:val="en-US"/>
        </w:rPr>
        <w:t xml:space="preserve">in expectation because </w:t>
      </w:r>
      <w:r w:rsidR="006B5D87">
        <w:rPr>
          <w:lang w:val="en-US"/>
        </w:rPr>
        <w:t>most</w:t>
      </w:r>
      <w:r w:rsidR="005579B2">
        <w:rPr>
          <w:lang w:val="en-US"/>
        </w:rPr>
        <w:t xml:space="preserve"> </w:t>
      </w:r>
      <w:r>
        <w:t>F-tests</w:t>
      </w:r>
      <w:r w:rsidR="006B5D87">
        <w:t xml:space="preserve"> </w:t>
      </w:r>
      <w:r w:rsidR="005D27C7">
        <w:t xml:space="preserve">reject the null hypothesis that </w:t>
      </w:r>
      <w:r w:rsidR="00D77415">
        <w:t>the</w:t>
      </w:r>
      <w:r w:rsidR="00124328">
        <w:t>y</w:t>
      </w:r>
      <w:r w:rsidR="00255622">
        <w:t xml:space="preserve"> are identical</w:t>
      </w:r>
      <w:r w:rsidR="00124328">
        <w:t>.</w:t>
      </w:r>
      <w:r w:rsidR="00512A49" w:rsidRPr="00D00C5A">
        <w:rPr>
          <w:rStyle w:val="FootnoteReference"/>
        </w:rPr>
        <w:footnoteReference w:id="3"/>
      </w:r>
      <w:r w:rsidR="00124328">
        <w:t xml:space="preserve"> The</w:t>
      </w:r>
      <w:r w:rsidR="00D41687">
        <w:t xml:space="preserve"> profile order effect for</w:t>
      </w:r>
      <w:r w:rsidR="00124328">
        <w:t xml:space="preserve"> ‘high income’ </w:t>
      </w:r>
      <w:r w:rsidR="00D41687">
        <w:t>may reflect its low relevance but it deserves further investigation</w:t>
      </w:r>
      <w:r w:rsidR="00B35736">
        <w:rPr>
          <w:lang w:val="en-US"/>
        </w:rPr>
        <w:t>.</w:t>
      </w:r>
    </w:p>
    <w:p w14:paraId="51E586E9" w14:textId="57BE41DC" w:rsidR="00C21B81" w:rsidRDefault="00C21B81" w:rsidP="00C21B81">
      <w:pPr>
        <w:pStyle w:val="Heading3"/>
        <w:tabs>
          <w:tab w:val="left" w:pos="10230"/>
        </w:tabs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>
        <w:rPr>
          <w:lang w:val="en-US"/>
        </w:rPr>
        <w:t>A10</w:t>
      </w:r>
      <w:r w:rsidRPr="00361E4A">
        <w:rPr>
          <w:lang w:val="en-US"/>
        </w:rPr>
        <w:t xml:space="preserve"> </w:t>
      </w:r>
      <w:r>
        <w:rPr>
          <w:i/>
          <w:lang w:val="en-US"/>
        </w:rPr>
        <w:t>Marginal effects over reference attributes by task number (diagnostics for carryo</w:t>
      </w:r>
      <w:r w:rsidR="00D721FD">
        <w:rPr>
          <w:i/>
          <w:lang w:val="en-US"/>
        </w:rPr>
        <w:t>ver</w:t>
      </w:r>
      <w:r>
        <w:rPr>
          <w:i/>
          <w:lang w:val="en-US"/>
        </w:rPr>
        <w:t xml:space="preserve"> effects)</w:t>
      </w:r>
      <w:r w:rsidRPr="00E40C3E">
        <w:rPr>
          <w:lang w:val="en-US"/>
        </w:rPr>
        <w:t xml:space="preserve">  </w:t>
      </w:r>
    </w:p>
    <w:p w14:paraId="2A94A3B2" w14:textId="4D5F0D0B" w:rsidR="00C21B81" w:rsidRDefault="008001F8">
      <w:pPr>
        <w:spacing w:after="200" w:line="276" w:lineRule="auto"/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CE0F3E1" wp14:editId="506C14EE">
            <wp:extent cx="7324725" cy="536055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299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A1A1" w14:textId="2358AF32" w:rsidR="00C21B81" w:rsidRDefault="00C21B81">
      <w:pPr>
        <w:spacing w:after="200" w:line="276" w:lineRule="auto"/>
        <w:rPr>
          <w:rFonts w:cs="Times New Roman"/>
          <w:lang w:val="en-US"/>
        </w:rPr>
      </w:pP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(junior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</w:t>
      </w:r>
      <w:r w:rsidRPr="007F3D69">
        <w:rPr>
          <w:rFonts w:cs="Times New Roman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more</w:t>
      </w:r>
      <w:r w:rsidRPr="007F3D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taxation and spending, sa</w:t>
      </w:r>
      <w:r w:rsidRPr="007F3D69">
        <w:rPr>
          <w:rFonts w:cs="Times New Roman"/>
          <w:sz w:val="20"/>
          <w:szCs w:val="20"/>
          <w:lang w:val="en-US"/>
        </w:rPr>
        <w:t>me rights</w:t>
      </w:r>
      <w:r>
        <w:rPr>
          <w:rFonts w:cs="Times New Roman"/>
          <w:sz w:val="20"/>
          <w:szCs w:val="20"/>
          <w:lang w:val="en-US"/>
        </w:rPr>
        <w:t xml:space="preserve"> to same sex-couples)</w:t>
      </w:r>
      <w:r>
        <w:rPr>
          <w:lang w:val="en-US"/>
        </w:rPr>
        <w:br w:type="page"/>
      </w:r>
    </w:p>
    <w:p w14:paraId="43227C0C" w14:textId="336A3960" w:rsidR="00A64EDB" w:rsidRDefault="00A64EDB" w:rsidP="00A64EDB">
      <w:pPr>
        <w:pStyle w:val="Heading3"/>
        <w:tabs>
          <w:tab w:val="left" w:pos="10230"/>
        </w:tabs>
        <w:rPr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 w:rsidR="00C21B81">
        <w:rPr>
          <w:lang w:val="en-US"/>
        </w:rPr>
        <w:t>A11</w:t>
      </w:r>
      <w:r w:rsidRPr="00361E4A">
        <w:rPr>
          <w:lang w:val="en-US"/>
        </w:rPr>
        <w:t xml:space="preserve"> </w:t>
      </w:r>
      <w:r w:rsidR="00B31C7B">
        <w:rPr>
          <w:i/>
          <w:lang w:val="en-US"/>
        </w:rPr>
        <w:t>Marginal</w:t>
      </w:r>
      <w:r>
        <w:rPr>
          <w:i/>
          <w:lang w:val="en-US"/>
        </w:rPr>
        <w:t xml:space="preserve"> effects over reference attributes by profile type (diagnostics for profile order effects)</w:t>
      </w:r>
      <w:r w:rsidRPr="00E40C3E">
        <w:rPr>
          <w:lang w:val="en-US"/>
        </w:rPr>
        <w:t xml:space="preserve">  </w:t>
      </w:r>
    </w:p>
    <w:p w14:paraId="4FFF0789" w14:textId="5849B5D1" w:rsidR="00D7040E" w:rsidRDefault="00CF2569" w:rsidP="00D7040E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83054" wp14:editId="3C533D8F">
            <wp:extent cx="7543800" cy="552088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374" cy="55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89DE" w14:textId="52B59DFA" w:rsidR="00E2136D" w:rsidRDefault="00770145" w:rsidP="00A2751E">
      <w:pPr>
        <w:rPr>
          <w:rFonts w:eastAsiaTheme="majorEastAsia" w:cstheme="minorHAnsi"/>
          <w:bCs/>
          <w:i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ote: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Non-varying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attributes are set 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</w:t>
      </w:r>
      <w:r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their baseline values (junior</w:t>
      </w:r>
      <w:r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>
        <w:rPr>
          <w:rFonts w:cs="Times New Roman"/>
          <w:sz w:val="20"/>
          <w:szCs w:val="20"/>
          <w:lang w:val="en-US"/>
        </w:rPr>
        <w:t>low</w:t>
      </w:r>
      <w:r w:rsidRPr="007F3D69">
        <w:rPr>
          <w:rFonts w:cs="Times New Roman"/>
          <w:sz w:val="20"/>
          <w:szCs w:val="20"/>
          <w:lang w:val="en-US"/>
        </w:rPr>
        <w:t xml:space="preserve"> income, </w:t>
      </w:r>
      <w:r>
        <w:rPr>
          <w:rFonts w:cs="Times New Roman"/>
          <w:sz w:val="20"/>
          <w:szCs w:val="20"/>
          <w:lang w:val="en-US"/>
        </w:rPr>
        <w:t>clean</w:t>
      </w:r>
      <w:r w:rsidRPr="007F3D69">
        <w:rPr>
          <w:rFonts w:cs="Times New Roman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more</w:t>
      </w:r>
      <w:r w:rsidRPr="007F3D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taxation and spending, sa</w:t>
      </w:r>
      <w:r w:rsidRPr="007F3D69">
        <w:rPr>
          <w:rFonts w:cs="Times New Roman"/>
          <w:sz w:val="20"/>
          <w:szCs w:val="20"/>
          <w:lang w:val="en-US"/>
        </w:rPr>
        <w:t>me rights</w:t>
      </w:r>
      <w:r>
        <w:rPr>
          <w:rFonts w:cs="Times New Roman"/>
          <w:sz w:val="20"/>
          <w:szCs w:val="20"/>
          <w:lang w:val="en-US"/>
        </w:rPr>
        <w:t xml:space="preserve"> to same sex-couples)</w:t>
      </w:r>
      <w:r w:rsidR="00E2136D">
        <w:br w:type="page"/>
      </w:r>
    </w:p>
    <w:p w14:paraId="4C5B0FEB" w14:textId="77777777" w:rsidR="00326CA0" w:rsidRDefault="00326CA0" w:rsidP="00B80A87">
      <w:pPr>
        <w:pStyle w:val="Heading2"/>
        <w:sectPr w:rsidR="00326CA0" w:rsidSect="00326CA0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2065C0C6" w14:textId="1B010F95" w:rsidR="00B80A87" w:rsidRPr="00361E4A" w:rsidRDefault="00B80A87" w:rsidP="00B80A87">
      <w:pPr>
        <w:pStyle w:val="Heading2"/>
      </w:pPr>
      <w:r>
        <w:lastRenderedPageBreak/>
        <w:t>Average Marginal Component Effects</w:t>
      </w:r>
      <w:r w:rsidR="00C94E6F">
        <w:t xml:space="preserve"> </w:t>
      </w:r>
      <w:r w:rsidR="00DA6754">
        <w:t xml:space="preserve">and </w:t>
      </w:r>
      <w:r w:rsidR="00C94E6F">
        <w:t>Average Component</w:t>
      </w:r>
      <w:r w:rsidR="00DA6754">
        <w:t xml:space="preserve"> Interaction</w:t>
      </w:r>
      <w:r w:rsidR="00C94E6F">
        <w:t xml:space="preserve"> Effects</w:t>
      </w:r>
    </w:p>
    <w:p w14:paraId="7AA13894" w14:textId="31A6019C" w:rsidR="00B80A87" w:rsidRDefault="00B80A87" w:rsidP="00B80A87">
      <w:pPr>
        <w:jc w:val="both"/>
        <w:rPr>
          <w:rFonts w:cs="Times New Roman"/>
          <w:szCs w:val="24"/>
          <w:lang w:val="en-US"/>
        </w:rPr>
      </w:pPr>
      <w:proofErr w:type="spellStart"/>
      <w:r w:rsidRPr="00AC3363">
        <w:rPr>
          <w:rFonts w:cs="Times New Roman"/>
          <w:szCs w:val="24"/>
        </w:rPr>
        <w:t>Hainmueller</w:t>
      </w:r>
      <w:proofErr w:type="spellEnd"/>
      <w:r w:rsidRPr="00AC3363">
        <w:rPr>
          <w:rFonts w:cs="Times New Roman"/>
          <w:szCs w:val="24"/>
        </w:rPr>
        <w:t>, Hopkins and Yamamoto</w:t>
      </w:r>
      <w:r w:rsidRPr="00AC3363">
        <w:rPr>
          <w:rFonts w:cs="Times New Roman"/>
          <w:szCs w:val="24"/>
          <w:lang w:val="en-US"/>
        </w:rPr>
        <w:t xml:space="preserve"> </w:t>
      </w:r>
      <w:r w:rsidRPr="00AC3363">
        <w:rPr>
          <w:rFonts w:cs="Times New Roman"/>
          <w:szCs w:val="24"/>
          <w:lang w:val="en-US"/>
        </w:rPr>
        <w:fldChar w:fldCharType="begin"/>
      </w:r>
      <w:r w:rsidRPr="00AC3363">
        <w:rPr>
          <w:rFonts w:cs="Times New Roman"/>
          <w:szCs w:val="24"/>
          <w:lang w:val="en-US"/>
        </w:rPr>
        <w:instrText xml:space="preserve"> ADDIN ZOTERO_ITEM {"citationID":"QzC58SPo","properties":{"formattedCitation":"(2014)","plainCitation":"(2014)"},"citationItems":[{"id":7282,"uris":["http://zotero.org/users/164890/items/DV67SC9Q"],"uri":["http://zotero.org/users/164890/items/DV67SC9Q"],"suppress-author":true}]} </w:instrText>
      </w:r>
      <w:r w:rsidRPr="00AC3363">
        <w:rPr>
          <w:rFonts w:cs="Times New Roman"/>
          <w:szCs w:val="24"/>
          <w:lang w:val="en-US"/>
        </w:rPr>
        <w:fldChar w:fldCharType="separate"/>
      </w:r>
      <w:r w:rsidRPr="00AC3363">
        <w:rPr>
          <w:rFonts w:cs="Times New Roman"/>
          <w:szCs w:val="24"/>
        </w:rPr>
        <w:t>(2014)</w:t>
      </w:r>
      <w:r w:rsidRPr="00AC3363">
        <w:rPr>
          <w:rFonts w:cs="Times New Roman"/>
          <w:szCs w:val="24"/>
          <w:lang w:val="en-US"/>
        </w:rPr>
        <w:fldChar w:fldCharType="end"/>
      </w:r>
      <w:r w:rsidRPr="00AC3363">
        <w:rPr>
          <w:rFonts w:cs="Times New Roman"/>
          <w:szCs w:val="24"/>
          <w:lang w:val="en-US"/>
        </w:rPr>
        <w:t xml:space="preserve"> have recently proposed a new variant of randomized conjoint analysis</w:t>
      </w:r>
      <w:r>
        <w:rPr>
          <w:rFonts w:cs="Times New Roman"/>
          <w:szCs w:val="24"/>
          <w:lang w:val="en-US"/>
        </w:rPr>
        <w:t xml:space="preserve"> and a related new </w:t>
      </w:r>
      <w:r w:rsidRPr="00AC3363">
        <w:rPr>
          <w:rFonts w:cs="Times New Roman"/>
          <w:szCs w:val="24"/>
          <w:lang w:val="en-US"/>
        </w:rPr>
        <w:t>quantity</w:t>
      </w:r>
      <w:r w:rsidRPr="00F069E4">
        <w:rPr>
          <w:rFonts w:cs="Times New Roman"/>
          <w:lang w:val="en-US"/>
        </w:rPr>
        <w:t xml:space="preserve"> of interest</w:t>
      </w:r>
      <w:r>
        <w:rPr>
          <w:rFonts w:cs="Times New Roman"/>
          <w:lang w:val="en-US"/>
        </w:rPr>
        <w:t xml:space="preserve"> - </w:t>
      </w:r>
      <w:r w:rsidRPr="00AC3363">
        <w:rPr>
          <w:rFonts w:cs="Times New Roman"/>
          <w:szCs w:val="24"/>
          <w:lang w:val="en-US"/>
        </w:rPr>
        <w:t>the average marginal component effect (AMCE)</w:t>
      </w:r>
      <w:r>
        <w:rPr>
          <w:rFonts w:cs="Times New Roman"/>
          <w:szCs w:val="24"/>
          <w:lang w:val="en-US"/>
        </w:rPr>
        <w:t xml:space="preserve"> and the related average component interaction effect (ACIE).</w:t>
      </w:r>
      <w:r w:rsidR="0084158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A</w:t>
      </w:r>
      <w:r w:rsidRPr="00A4248B">
        <w:rPr>
          <w:rFonts w:cs="Times New Roman"/>
          <w:szCs w:val="24"/>
          <w:lang w:val="en-US"/>
        </w:rPr>
        <w:t xml:space="preserve">ccording to </w:t>
      </w:r>
      <w:r>
        <w:rPr>
          <w:rFonts w:cs="Times New Roman"/>
          <w:szCs w:val="24"/>
          <w:lang w:val="en-US"/>
        </w:rPr>
        <w:t>these scholars, A</w:t>
      </w:r>
      <w:r w:rsidRPr="00A4248B">
        <w:rPr>
          <w:rFonts w:cs="Times New Roman"/>
          <w:szCs w:val="24"/>
          <w:lang w:val="en-US"/>
        </w:rPr>
        <w:t>MCEs</w:t>
      </w:r>
      <w:r>
        <w:rPr>
          <w:rFonts w:cs="Times New Roman"/>
          <w:szCs w:val="24"/>
          <w:lang w:val="en-US"/>
        </w:rPr>
        <w:t xml:space="preserve"> and ACIEs</w:t>
      </w:r>
      <w:r w:rsidRPr="00A4248B">
        <w:rPr>
          <w:rFonts w:cs="Times New Roman"/>
          <w:szCs w:val="24"/>
          <w:lang w:val="en-US"/>
        </w:rPr>
        <w:t xml:space="preserve"> can be estimated by </w:t>
      </w:r>
      <w:r>
        <w:rPr>
          <w:rFonts w:cs="Times New Roman"/>
          <w:szCs w:val="24"/>
          <w:lang w:val="en-US"/>
        </w:rPr>
        <w:t xml:space="preserve">simple </w:t>
      </w:r>
      <w:r w:rsidRPr="00A4248B">
        <w:rPr>
          <w:rFonts w:cs="Times New Roman"/>
          <w:szCs w:val="24"/>
          <w:lang w:val="en-US"/>
        </w:rPr>
        <w:t>linear regression</w:t>
      </w:r>
      <w:r w:rsidR="00C70308">
        <w:rPr>
          <w:rFonts w:cs="Times New Roman"/>
          <w:szCs w:val="24"/>
          <w:lang w:val="en-US"/>
        </w:rPr>
        <w:t>s</w:t>
      </w:r>
      <w:r w:rsidRPr="00A4248B">
        <w:rPr>
          <w:rFonts w:cs="Times New Roman"/>
          <w:szCs w:val="24"/>
          <w:lang w:val="en-US"/>
        </w:rPr>
        <w:t xml:space="preserve"> and the</w:t>
      </w:r>
      <w:r>
        <w:rPr>
          <w:rFonts w:cs="Times New Roman"/>
          <w:szCs w:val="24"/>
          <w:lang w:val="en-US"/>
        </w:rPr>
        <w:t xml:space="preserve"> procedure should yi</w:t>
      </w:r>
      <w:r w:rsidRPr="00A4248B">
        <w:rPr>
          <w:rFonts w:cs="Times New Roman"/>
          <w:szCs w:val="24"/>
          <w:lang w:val="en-US"/>
        </w:rPr>
        <w:t>eld the same results in expectation</w:t>
      </w:r>
      <w:r>
        <w:rPr>
          <w:rFonts w:cs="Times New Roman"/>
          <w:szCs w:val="24"/>
          <w:lang w:val="en-US"/>
        </w:rPr>
        <w:t xml:space="preserve"> whether the effects are estimated separately for each attribute or </w:t>
      </w:r>
      <w:r w:rsidRPr="00A4248B">
        <w:rPr>
          <w:rFonts w:cs="Times New Roman"/>
          <w:szCs w:val="24"/>
          <w:lang w:val="en-US"/>
        </w:rPr>
        <w:t xml:space="preserve">simultaneously in </w:t>
      </w:r>
      <w:r>
        <w:rPr>
          <w:rFonts w:cs="Times New Roman"/>
          <w:szCs w:val="24"/>
          <w:lang w:val="en-US"/>
        </w:rPr>
        <w:t>single</w:t>
      </w:r>
      <w:r w:rsidRPr="00A4248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model with all the attributes. </w:t>
      </w:r>
      <w:r w:rsidRPr="00D15D1D">
        <w:rPr>
          <w:rFonts w:cs="Times New Roman"/>
          <w:szCs w:val="24"/>
          <w:lang w:val="en-US"/>
        </w:rPr>
        <w:t>Following a comment from a reviewer, we report the</w:t>
      </w:r>
      <w:r w:rsidR="00841589">
        <w:rPr>
          <w:rFonts w:cs="Times New Roman"/>
          <w:szCs w:val="24"/>
          <w:lang w:val="en-US"/>
        </w:rPr>
        <w:t>se effects</w:t>
      </w:r>
      <w:r w:rsidRPr="00D15D1D">
        <w:rPr>
          <w:rFonts w:cs="Times New Roman"/>
          <w:szCs w:val="24"/>
          <w:lang w:val="en-US"/>
        </w:rPr>
        <w:t xml:space="preserve"> in Figure</w:t>
      </w:r>
      <w:r w:rsidR="00841589">
        <w:rPr>
          <w:rFonts w:cs="Times New Roman"/>
          <w:szCs w:val="24"/>
          <w:lang w:val="en-US"/>
        </w:rPr>
        <w:t>s</w:t>
      </w:r>
      <w:r w:rsidRPr="00D15D1D">
        <w:rPr>
          <w:rFonts w:cs="Times New Roman"/>
          <w:szCs w:val="24"/>
          <w:lang w:val="en-US"/>
        </w:rPr>
        <w:t xml:space="preserve"> A12</w:t>
      </w:r>
      <w:r w:rsidR="00841589">
        <w:rPr>
          <w:rFonts w:cs="Times New Roman"/>
          <w:szCs w:val="24"/>
          <w:lang w:val="en-US"/>
        </w:rPr>
        <w:t xml:space="preserve"> and A13</w:t>
      </w:r>
      <w:r w:rsidRPr="00D15D1D">
        <w:rPr>
          <w:rFonts w:cs="Times New Roman"/>
          <w:szCs w:val="24"/>
          <w:lang w:val="en-US"/>
        </w:rPr>
        <w:t>.</w:t>
      </w:r>
      <w:r w:rsidR="00841589">
        <w:rPr>
          <w:rFonts w:cs="Times New Roman"/>
          <w:szCs w:val="24"/>
          <w:lang w:val="en-US"/>
        </w:rPr>
        <w:t xml:space="preserve"> The top left panel in Figure A12 shows the ACMEs from </w:t>
      </w:r>
      <w:r w:rsidR="00AA3DB0">
        <w:rPr>
          <w:rFonts w:cs="Times New Roman"/>
          <w:szCs w:val="24"/>
          <w:lang w:val="en-US"/>
        </w:rPr>
        <w:t xml:space="preserve">a </w:t>
      </w:r>
      <w:r w:rsidR="00841589">
        <w:rPr>
          <w:rFonts w:cs="Times New Roman"/>
          <w:szCs w:val="24"/>
          <w:lang w:val="en-US"/>
        </w:rPr>
        <w:t xml:space="preserve">separate regression, controlling for </w:t>
      </w:r>
      <w:r w:rsidR="00841589" w:rsidRPr="00D15D1D">
        <w:rPr>
          <w:rFonts w:cs="Times New Roman"/>
        </w:rPr>
        <w:t>the socio-demographic characteristics</w:t>
      </w:r>
      <w:r w:rsidR="00841589">
        <w:rPr>
          <w:rFonts w:cs="Times New Roman"/>
        </w:rPr>
        <w:t xml:space="preserve"> of respondents; the remaining panels display the</w:t>
      </w:r>
      <w:r w:rsidR="00243F16">
        <w:rPr>
          <w:rFonts w:cs="Times New Roman"/>
        </w:rPr>
        <w:t xml:space="preserve"> ACIEs from separate regressions </w:t>
      </w:r>
      <w:r w:rsidR="00AA3DB0">
        <w:rPr>
          <w:rFonts w:cs="Times New Roman"/>
        </w:rPr>
        <w:t>of</w:t>
      </w:r>
      <w:r w:rsidR="00841589">
        <w:rPr>
          <w:rFonts w:cs="Times New Roman"/>
        </w:rPr>
        <w:t xml:space="preserve"> </w:t>
      </w:r>
      <w:r w:rsidR="00243F16">
        <w:rPr>
          <w:rFonts w:cs="Times New Roman"/>
        </w:rPr>
        <w:t>t</w:t>
      </w:r>
      <w:r w:rsidR="00AA3DB0">
        <w:rPr>
          <w:rFonts w:cs="Times New Roman"/>
        </w:rPr>
        <w:t>he ten</w:t>
      </w:r>
      <w:r w:rsidR="00841589">
        <w:rPr>
          <w:rFonts w:cs="Times New Roman"/>
        </w:rPr>
        <w:t xml:space="preserve"> pairwise interaction</w:t>
      </w:r>
      <w:r w:rsidR="00243F16">
        <w:rPr>
          <w:rFonts w:cs="Times New Roman"/>
        </w:rPr>
        <w:t>s</w:t>
      </w:r>
      <w:r w:rsidR="00841589">
        <w:rPr>
          <w:rFonts w:cs="Times New Roman"/>
        </w:rPr>
        <w:t xml:space="preserve"> among </w:t>
      </w:r>
      <w:r w:rsidR="00243F16">
        <w:rPr>
          <w:rFonts w:cs="Times New Roman"/>
        </w:rPr>
        <w:t xml:space="preserve">the </w:t>
      </w:r>
      <w:r w:rsidR="00841589">
        <w:rPr>
          <w:rFonts w:cs="Times New Roman"/>
        </w:rPr>
        <w:t>attributes</w:t>
      </w:r>
      <w:r w:rsidR="00243F16">
        <w:rPr>
          <w:rFonts w:cs="Times New Roman"/>
        </w:rPr>
        <w:t xml:space="preserve">. Figure A13 </w:t>
      </w:r>
      <w:r w:rsidR="00243F16" w:rsidRPr="00243F16">
        <w:rPr>
          <w:rFonts w:cs="Times New Roman"/>
        </w:rPr>
        <w:t>display</w:t>
      </w:r>
      <w:r w:rsidR="00C70308">
        <w:rPr>
          <w:rFonts w:cs="Times New Roman"/>
        </w:rPr>
        <w:t>s</w:t>
      </w:r>
      <w:r w:rsidR="00243F16" w:rsidRPr="00243F16">
        <w:rPr>
          <w:rFonts w:cs="Times New Roman"/>
        </w:rPr>
        <w:t xml:space="preserve"> the ACIEs </w:t>
      </w:r>
      <w:r w:rsidR="00841589" w:rsidRPr="00243F16">
        <w:rPr>
          <w:rFonts w:cs="Times New Roman"/>
          <w:szCs w:val="24"/>
          <w:lang w:val="en-US"/>
        </w:rPr>
        <w:t xml:space="preserve">from a single model which is similar to the conditional </w:t>
      </w:r>
      <w:proofErr w:type="spellStart"/>
      <w:r w:rsidR="00841589" w:rsidRPr="00243F16">
        <w:rPr>
          <w:rFonts w:cs="Times New Roman"/>
          <w:szCs w:val="24"/>
          <w:lang w:val="en-US"/>
        </w:rPr>
        <w:t>logit</w:t>
      </w:r>
      <w:proofErr w:type="spellEnd"/>
      <w:r w:rsidR="00841589" w:rsidRPr="00243F16">
        <w:rPr>
          <w:rFonts w:cs="Times New Roman"/>
          <w:szCs w:val="24"/>
          <w:lang w:val="en-US"/>
        </w:rPr>
        <w:t xml:space="preserve"> in (1).</w:t>
      </w:r>
      <w:r w:rsidR="00243F16" w:rsidRPr="00243F16">
        <w:rPr>
          <w:rFonts w:cs="Times New Roman"/>
          <w:szCs w:val="24"/>
          <w:lang w:val="en-US"/>
        </w:rPr>
        <w:t xml:space="preserve"> I</w:t>
      </w:r>
      <w:r w:rsidRPr="00243F16">
        <w:rPr>
          <w:rFonts w:cs="Times New Roman"/>
          <w:szCs w:val="24"/>
          <w:lang w:val="en-US"/>
        </w:rPr>
        <w:t xml:space="preserve">t includes the five attributes, </w:t>
      </w:r>
      <w:r w:rsidRPr="00243F16">
        <w:rPr>
          <w:rFonts w:cs="Times New Roman"/>
        </w:rPr>
        <w:t>the interactions between education and the two policy dimensions, the socio-demographic characteristics as well as their interactions with the attributes.</w:t>
      </w:r>
    </w:p>
    <w:p w14:paraId="2BFBC72A" w14:textId="77777777" w:rsidR="00AA3DB0" w:rsidRDefault="00B80A87" w:rsidP="00B80A87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</w:t>
      </w:r>
      <w:r w:rsidRPr="00DA6BFE">
        <w:rPr>
          <w:rFonts w:cs="Times New Roman"/>
          <w:szCs w:val="24"/>
          <w:lang w:val="en-US"/>
        </w:rPr>
        <w:t xml:space="preserve">AMCEs </w:t>
      </w:r>
      <w:r w:rsidR="00172351">
        <w:rPr>
          <w:rFonts w:cs="Times New Roman"/>
          <w:szCs w:val="24"/>
          <w:lang w:val="en-US"/>
        </w:rPr>
        <w:t>(top left panel in Figure A12)</w:t>
      </w:r>
      <w:r w:rsidR="005B6760">
        <w:rPr>
          <w:rFonts w:cs="Times New Roman"/>
          <w:szCs w:val="24"/>
          <w:lang w:val="en-US"/>
        </w:rPr>
        <w:t xml:space="preserve"> </w:t>
      </w:r>
      <w:r w:rsidRPr="00DA6BFE">
        <w:rPr>
          <w:rFonts w:cs="Times New Roman"/>
          <w:szCs w:val="24"/>
          <w:lang w:val="en-US"/>
        </w:rPr>
        <w:t>confirm</w:t>
      </w:r>
      <w:r w:rsidR="004520FA">
        <w:rPr>
          <w:rFonts w:cs="Times New Roman"/>
          <w:szCs w:val="24"/>
          <w:lang w:val="en-US"/>
        </w:rPr>
        <w:t xml:space="preserve"> our results with regard to</w:t>
      </w:r>
      <w:r w:rsidRPr="00DA6BFE">
        <w:rPr>
          <w:rFonts w:cs="Times New Roman"/>
          <w:szCs w:val="24"/>
          <w:lang w:val="en-US"/>
        </w:rPr>
        <w:t xml:space="preserve"> the most preferred attributes</w:t>
      </w:r>
      <w:r>
        <w:rPr>
          <w:rFonts w:cs="Times New Roman"/>
          <w:szCs w:val="24"/>
          <w:lang w:val="en-US"/>
        </w:rPr>
        <w:t xml:space="preserve"> of our typical respondent,</w:t>
      </w:r>
      <w:r w:rsidRPr="00DA6BFE">
        <w:rPr>
          <w:rFonts w:cs="Times New Roman"/>
        </w:rPr>
        <w:t xml:space="preserve"> with the only exception that</w:t>
      </w:r>
      <w:r w:rsidRPr="00DA6BF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middle income does not confer an advantage over low income, while high income does so</w:t>
      </w:r>
      <w:r w:rsidR="005E37E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slightly (the probability to win support increases by 5.9 percentag</w:t>
      </w:r>
      <w:r w:rsidR="00AA3DB0">
        <w:rPr>
          <w:rFonts w:cs="Times New Roman"/>
          <w:szCs w:val="24"/>
          <w:lang w:val="en-US"/>
        </w:rPr>
        <w:t>e points).</w:t>
      </w:r>
    </w:p>
    <w:p w14:paraId="5BE2356A" w14:textId="43ED7AAC" w:rsidR="000079B1" w:rsidRPr="007A18B6" w:rsidRDefault="00B80A87" w:rsidP="00B80A87">
      <w:pPr>
        <w:jc w:val="both"/>
        <w:rPr>
          <w:rFonts w:cs="Times New Roman"/>
          <w:lang w:val="en-US"/>
        </w:rPr>
      </w:pPr>
      <w:r>
        <w:rPr>
          <w:rFonts w:cs="Times New Roman"/>
          <w:szCs w:val="24"/>
          <w:lang w:val="en-US"/>
        </w:rPr>
        <w:t>Consider now the competency form (</w:t>
      </w:r>
      <w:r w:rsidR="00AD3CE1">
        <w:rPr>
          <w:rFonts w:cs="Times New Roman"/>
          <w:szCs w:val="24"/>
          <w:lang w:val="en-US"/>
        </w:rPr>
        <w:t>limiting</w:t>
      </w:r>
      <w:r>
        <w:rPr>
          <w:rFonts w:cs="Times New Roman"/>
          <w:lang w:val="en-US"/>
        </w:rPr>
        <w:t xml:space="preserve"> the analysis of the effect of holding a university degree compared to a junior high school diploma). </w:t>
      </w:r>
      <w:r w:rsidR="00AA3DB0">
        <w:rPr>
          <w:rFonts w:cs="Times New Roman"/>
          <w:lang w:val="en-US"/>
        </w:rPr>
        <w:t xml:space="preserve"> Candidates proposing </w:t>
      </w:r>
      <w:r w:rsidR="00AA3DB0">
        <w:rPr>
          <w:rFonts w:cs="Times New Roman"/>
        </w:rPr>
        <w:t xml:space="preserve">full recognition of </w:t>
      </w:r>
      <w:r w:rsidR="00AA3DB0" w:rsidRPr="00361E4A">
        <w:rPr>
          <w:rFonts w:cs="Times New Roman"/>
        </w:rPr>
        <w:t xml:space="preserve">rights </w:t>
      </w:r>
      <w:r w:rsidR="00AA3DB0">
        <w:rPr>
          <w:rFonts w:cs="Times New Roman"/>
        </w:rPr>
        <w:t xml:space="preserve">are rewarded of their university education more than any other candidate </w:t>
      </w:r>
      <w:r w:rsidR="00AA3DB0">
        <w:rPr>
          <w:rFonts w:cs="Times New Roman"/>
          <w:lang w:val="en-US"/>
        </w:rPr>
        <w:t xml:space="preserve">(see left panel of third row of Figure A12 and </w:t>
      </w:r>
      <w:r>
        <w:rPr>
          <w:rFonts w:cs="Times New Roman"/>
          <w:lang w:val="en-US"/>
        </w:rPr>
        <w:t>bottom row of Figure A1</w:t>
      </w:r>
      <w:r w:rsidR="00AA3DB0">
        <w:rPr>
          <w:rFonts w:cs="Times New Roman"/>
          <w:lang w:val="en-US"/>
        </w:rPr>
        <w:t>3).</w:t>
      </w:r>
      <w:r>
        <w:rPr>
          <w:rFonts w:cs="Times New Roman"/>
        </w:rPr>
        <w:t xml:space="preserve"> University education increases the probability of being chosen by betwee</w:t>
      </w:r>
      <w:r w:rsidR="00170746">
        <w:rPr>
          <w:rFonts w:cs="Times New Roman"/>
        </w:rPr>
        <w:t>n 40.3 and 16 percentage points, compared to</w:t>
      </w:r>
      <w:r w:rsidR="000079B1">
        <w:rPr>
          <w:rFonts w:cs="Times New Roman"/>
        </w:rPr>
        <w:t xml:space="preserve"> </w:t>
      </w:r>
      <w:r w:rsidR="00C87C13">
        <w:rPr>
          <w:rFonts w:cs="Times New Roman"/>
        </w:rPr>
        <w:t>29.8</w:t>
      </w:r>
      <w:r w:rsidR="00170746">
        <w:rPr>
          <w:rFonts w:cs="Times New Roman"/>
        </w:rPr>
        <w:t xml:space="preserve"> and </w:t>
      </w:r>
      <w:r w:rsidR="00C87C13">
        <w:rPr>
          <w:rFonts w:cs="Times New Roman"/>
        </w:rPr>
        <w:t>5.6</w:t>
      </w:r>
      <w:r w:rsidR="00170746">
        <w:rPr>
          <w:rFonts w:cs="Times New Roman"/>
        </w:rPr>
        <w:t xml:space="preserve"> percentage points for a candidate opposing such recognition.</w:t>
      </w:r>
      <w:r w:rsidR="00C87C13">
        <w:rPr>
          <w:rFonts w:cs="Times New Roman"/>
        </w:rPr>
        <w:t xml:space="preserve"> </w:t>
      </w:r>
      <w:r w:rsidR="008F1ED3" w:rsidRPr="00170746">
        <w:rPr>
          <w:rFonts w:cs="Times New Roman"/>
        </w:rPr>
        <w:t>An F-test for the joint significance of the interaction terms rejects the null hypothesis that the effects of university education are identical across profiles (</w:t>
      </w:r>
      <w:r w:rsidR="008F1ED3" w:rsidRPr="00170746">
        <w:rPr>
          <w:rFonts w:cs="Times New Roman"/>
          <w:i/>
        </w:rPr>
        <w:t>p</w:t>
      </w:r>
      <w:r w:rsidR="008F1ED3" w:rsidRPr="00170746">
        <w:rPr>
          <w:rFonts w:cs="Times New Roman"/>
        </w:rPr>
        <w:t>-value ≈ 0.000</w:t>
      </w:r>
      <w:r w:rsidR="008F1ED3" w:rsidRPr="00170746">
        <w:rPr>
          <w:rFonts w:cs="Times New Roman"/>
          <w:lang w:val="en-US"/>
        </w:rPr>
        <w:t>).</w:t>
      </w:r>
      <w:r w:rsidR="007A18B6">
        <w:rPr>
          <w:rFonts w:cs="Times New Roman"/>
          <w:lang w:val="en-US"/>
        </w:rPr>
        <w:t xml:space="preserve"> </w:t>
      </w:r>
      <w:r w:rsidR="004371D9">
        <w:rPr>
          <w:rFonts w:cs="Times New Roman"/>
          <w:lang w:val="en-US"/>
        </w:rPr>
        <w:t>However, the competency form</w:t>
      </w:r>
      <w:r w:rsidR="007A18B6">
        <w:rPr>
          <w:rFonts w:cs="Times New Roman"/>
          <w:lang w:val="en-US"/>
        </w:rPr>
        <w:t xml:space="preserve"> is not fully supported</w:t>
      </w:r>
      <w:r w:rsidR="004371D9">
        <w:rPr>
          <w:rFonts w:cs="Times New Roman"/>
          <w:lang w:val="en-US"/>
        </w:rPr>
        <w:t>.</w:t>
      </w:r>
      <w:r w:rsidR="00912E63" w:rsidRPr="00912E63">
        <w:rPr>
          <w:rFonts w:cs="Times New Roman"/>
        </w:rPr>
        <w:t xml:space="preserve"> </w:t>
      </w:r>
      <w:r w:rsidR="00912E63">
        <w:rPr>
          <w:rFonts w:cs="Times New Roman"/>
        </w:rPr>
        <w:t>Candidates</w:t>
      </w:r>
      <w:r w:rsidR="00912E63">
        <w:rPr>
          <w:rFonts w:cs="Times New Roman"/>
          <w:lang w:val="en-US"/>
        </w:rPr>
        <w:t xml:space="preserve"> </w:t>
      </w:r>
      <w:r w:rsidR="00912E63">
        <w:rPr>
          <w:rFonts w:cs="Times New Roman"/>
        </w:rPr>
        <w:lastRenderedPageBreak/>
        <w:t>supporting</w:t>
      </w:r>
      <w:r w:rsidR="00912E63">
        <w:rPr>
          <w:rFonts w:cs="Times New Roman"/>
          <w:lang w:val="en-US"/>
        </w:rPr>
        <w:t xml:space="preserve"> some</w:t>
      </w:r>
      <w:r w:rsidR="00912E63">
        <w:rPr>
          <w:rFonts w:cs="Times New Roman"/>
        </w:rPr>
        <w:t xml:space="preserve"> recognition are less rewarded of their university education</w:t>
      </w:r>
      <w:r w:rsidR="00912E63" w:rsidRPr="0094512D">
        <w:rPr>
          <w:rFonts w:cs="Times New Roman"/>
        </w:rPr>
        <w:t xml:space="preserve"> </w:t>
      </w:r>
      <w:r w:rsidR="00912E63">
        <w:rPr>
          <w:rFonts w:cs="Times New Roman"/>
        </w:rPr>
        <w:t xml:space="preserve">than candidates </w:t>
      </w:r>
      <w:r w:rsidR="00912E63">
        <w:rPr>
          <w:rFonts w:cs="Times New Roman"/>
          <w:lang w:val="en-US"/>
        </w:rPr>
        <w:t>objecting to any right</w:t>
      </w:r>
      <w:r w:rsidR="00912E63">
        <w:rPr>
          <w:rFonts w:cs="Times New Roman"/>
        </w:rPr>
        <w:t>; and a university education increases the probability of being selected more for candidates proposing spending</w:t>
      </w:r>
      <w:r w:rsidR="003D044F">
        <w:rPr>
          <w:rFonts w:cs="Times New Roman"/>
        </w:rPr>
        <w:t xml:space="preserve"> cuts</w:t>
      </w:r>
      <w:r w:rsidR="00912E63">
        <w:rPr>
          <w:rFonts w:cs="Times New Roman"/>
        </w:rPr>
        <w:t xml:space="preserve"> than for other candidat</w:t>
      </w:r>
      <w:r w:rsidR="003D044F">
        <w:rPr>
          <w:rFonts w:cs="Times New Roman"/>
        </w:rPr>
        <w:t xml:space="preserve">es </w:t>
      </w:r>
      <w:r w:rsidR="003D044F">
        <w:rPr>
          <w:rFonts w:cs="Times New Roman"/>
          <w:lang w:val="en-US"/>
        </w:rPr>
        <w:t>(see left panel of second row of Figure A12 and bottom row of Figure A13)</w:t>
      </w:r>
      <w:r w:rsidR="00446F47">
        <w:rPr>
          <w:rFonts w:cs="Times New Roman"/>
          <w:lang w:val="en-US"/>
        </w:rPr>
        <w:t>.</w:t>
      </w:r>
      <w:r w:rsidR="000C19CF">
        <w:rPr>
          <w:rStyle w:val="FootnoteReference"/>
          <w:rFonts w:cs="Times New Roman"/>
          <w:lang w:val="en-US"/>
        </w:rPr>
        <w:footnoteReference w:id="4"/>
      </w:r>
      <w:r w:rsidR="00446F47">
        <w:rPr>
          <w:rFonts w:cs="Times New Roman"/>
          <w:lang w:val="en-US"/>
        </w:rPr>
        <w:t xml:space="preserve"> </w:t>
      </w:r>
      <w:r w:rsidR="004D0708" w:rsidRPr="002F11F9">
        <w:rPr>
          <w:rFonts w:cs="Times New Roman"/>
          <w:szCs w:val="24"/>
          <w:lang w:val="en-US"/>
        </w:rPr>
        <w:t>These results</w:t>
      </w:r>
      <w:r w:rsidR="004314CB">
        <w:rPr>
          <w:rFonts w:cs="Times New Roman"/>
          <w:szCs w:val="24"/>
          <w:lang w:val="en-US"/>
        </w:rPr>
        <w:t>, especially the former,</w:t>
      </w:r>
      <w:r w:rsidR="004D0708" w:rsidRPr="002F11F9">
        <w:rPr>
          <w:rFonts w:cs="Times New Roman"/>
          <w:szCs w:val="24"/>
          <w:lang w:val="en-US"/>
        </w:rPr>
        <w:t xml:space="preserve"> </w:t>
      </w:r>
      <w:r w:rsidR="00446F47">
        <w:rPr>
          <w:rFonts w:cs="Times New Roman"/>
          <w:szCs w:val="24"/>
          <w:lang w:val="en-US"/>
        </w:rPr>
        <w:t xml:space="preserve">are indeed peculiar but they </w:t>
      </w:r>
      <w:r w:rsidR="004D0708" w:rsidRPr="002F11F9">
        <w:rPr>
          <w:rFonts w:cs="Times New Roman"/>
          <w:szCs w:val="24"/>
          <w:lang w:val="en-US"/>
        </w:rPr>
        <w:t>need to be taken</w:t>
      </w:r>
      <w:r w:rsidR="004D0708" w:rsidRPr="002F11F9">
        <w:rPr>
          <w:rFonts w:cs="Times New Roman"/>
        </w:rPr>
        <w:t xml:space="preserve"> with </w:t>
      </w:r>
      <w:r w:rsidR="004D0708">
        <w:rPr>
          <w:rFonts w:cs="Times New Roman"/>
        </w:rPr>
        <w:t>due</w:t>
      </w:r>
      <w:r w:rsidR="004D0708" w:rsidRPr="002F11F9">
        <w:rPr>
          <w:rFonts w:cs="Times New Roman"/>
        </w:rPr>
        <w:t xml:space="preserve"> caution</w:t>
      </w:r>
      <w:r w:rsidR="004D0708">
        <w:rPr>
          <w:rFonts w:cs="Times New Roman"/>
        </w:rPr>
        <w:t xml:space="preserve"> </w:t>
      </w:r>
      <w:r w:rsidR="004D0708" w:rsidRPr="002F11F9">
        <w:rPr>
          <w:rFonts w:cs="Times New Roman"/>
        </w:rPr>
        <w:t>because we do no</w:t>
      </w:r>
      <w:r w:rsidR="004D0708">
        <w:rPr>
          <w:rFonts w:cs="Times New Roman"/>
        </w:rPr>
        <w:t xml:space="preserve">t know whether these estimates, based on simple linear regressions and </w:t>
      </w:r>
      <w:r w:rsidR="00360425">
        <w:rPr>
          <w:rFonts w:cs="Times New Roman"/>
        </w:rPr>
        <w:t>developed</w:t>
      </w:r>
      <w:r w:rsidR="004D0708" w:rsidRPr="002F11F9">
        <w:rPr>
          <w:rFonts w:cs="Times New Roman"/>
        </w:rPr>
        <w:t xml:space="preserve"> for a randomized design, are more accurate than th</w:t>
      </w:r>
      <w:r w:rsidR="004D0708">
        <w:rPr>
          <w:rFonts w:cs="Times New Roman"/>
        </w:rPr>
        <w:t>ose</w:t>
      </w:r>
      <w:r w:rsidR="004D0708" w:rsidRPr="002F11F9">
        <w:rPr>
          <w:rFonts w:cs="Times New Roman"/>
        </w:rPr>
        <w:t xml:space="preserve"> of a conditional </w:t>
      </w:r>
      <w:proofErr w:type="spellStart"/>
      <w:r w:rsidR="004D0708" w:rsidRPr="002F11F9">
        <w:rPr>
          <w:rFonts w:cs="Times New Roman"/>
        </w:rPr>
        <w:t>logit</w:t>
      </w:r>
      <w:proofErr w:type="spellEnd"/>
      <w:r w:rsidR="004D0708" w:rsidRPr="002F11F9">
        <w:rPr>
          <w:rFonts w:cs="Times New Roman"/>
        </w:rPr>
        <w:t xml:space="preserve"> which is commonly used for</w:t>
      </w:r>
      <w:r w:rsidR="004D0708">
        <w:rPr>
          <w:rFonts w:cs="Times New Roman"/>
        </w:rPr>
        <w:t xml:space="preserve"> limited dependent variables and a</w:t>
      </w:r>
      <w:r w:rsidR="004D0708" w:rsidRPr="002F11F9">
        <w:rPr>
          <w:rFonts w:cs="Times New Roman"/>
        </w:rPr>
        <w:t xml:space="preserve"> fractional factorial design</w:t>
      </w:r>
      <w:r w:rsidR="004D0708">
        <w:rPr>
          <w:rFonts w:cs="Times New Roman"/>
        </w:rPr>
        <w:t xml:space="preserve"> like ours</w:t>
      </w:r>
      <w:r w:rsidR="004D0708" w:rsidRPr="002F11F9">
        <w:rPr>
          <w:rFonts w:cs="Times New Roman"/>
        </w:rPr>
        <w:t>.</w:t>
      </w:r>
    </w:p>
    <w:p w14:paraId="32BD5CC3" w14:textId="77777777" w:rsidR="00B80A87" w:rsidRPr="00DC2781" w:rsidRDefault="00B80A87" w:rsidP="00612FC9">
      <w:pPr>
        <w:pStyle w:val="Heading3"/>
        <w:sectPr w:rsidR="00B80A87" w:rsidRPr="00DC2781" w:rsidSect="00326CA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34ADE80" w14:textId="2EA95303" w:rsidR="002F5F2E" w:rsidRDefault="002F5F2E" w:rsidP="002F5F2E">
      <w:pPr>
        <w:pStyle w:val="Heading3"/>
        <w:rPr>
          <w:i/>
        </w:rPr>
      </w:pPr>
      <w:r>
        <w:lastRenderedPageBreak/>
        <w:t>FIGURE A1</w:t>
      </w:r>
      <w:r w:rsidR="002F66AF">
        <w:t>2</w:t>
      </w:r>
      <w:r w:rsidRPr="007A42BE">
        <w:t xml:space="preserve"> </w:t>
      </w:r>
      <w:r w:rsidRPr="002F5F2E">
        <w:rPr>
          <w:i/>
        </w:rPr>
        <w:t xml:space="preserve">Average marginal component </w:t>
      </w:r>
      <w:r w:rsidR="00C92C60">
        <w:rPr>
          <w:i/>
        </w:rPr>
        <w:t xml:space="preserve">effects and </w:t>
      </w:r>
      <w:r w:rsidR="0003272D">
        <w:rPr>
          <w:i/>
        </w:rPr>
        <w:t xml:space="preserve">average </w:t>
      </w:r>
      <w:r w:rsidR="00C92C60">
        <w:rPr>
          <w:i/>
        </w:rPr>
        <w:t xml:space="preserve">component interaction </w:t>
      </w:r>
      <w:r w:rsidRPr="002F5F2E">
        <w:rPr>
          <w:i/>
        </w:rPr>
        <w:t>effects from separate linear regressions</w:t>
      </w:r>
      <w:r>
        <w:rPr>
          <w:i/>
        </w:rPr>
        <w:t xml:space="preserve"> </w:t>
      </w:r>
    </w:p>
    <w:p w14:paraId="1F0CC64F" w14:textId="6A469490" w:rsidR="002F5F2E" w:rsidRDefault="002F5F2E" w:rsidP="00D762FA">
      <w:r>
        <w:rPr>
          <w:noProof/>
          <w:lang w:val="en-US"/>
        </w:rPr>
        <w:drawing>
          <wp:inline distT="0" distB="0" distL="0" distR="0" wp14:anchorId="38ECA455" wp14:editId="2AFD6D29">
            <wp:extent cx="7391400" cy="5409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993" cy="54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BC9" w14:textId="77777777" w:rsidR="00D762FA" w:rsidRDefault="002F5F2E" w:rsidP="00D762FA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D675412" wp14:editId="4B492883">
            <wp:extent cx="7391400" cy="5409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695" cy="541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2BE">
        <w:rPr>
          <w:noProof/>
        </w:rPr>
        <w:t xml:space="preserve"> </w:t>
      </w: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637E8D6" wp14:editId="35344577">
            <wp:extent cx="7343775" cy="5374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53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2BE">
        <w:rPr>
          <w:rFonts w:cs="Times New Roman"/>
          <w:noProof/>
        </w:rPr>
        <w:t xml:space="preserve"> </w:t>
      </w:r>
    </w:p>
    <w:p w14:paraId="0F25F3A9" w14:textId="6CB610BB" w:rsidR="002F5F2E" w:rsidRDefault="002F5F2E" w:rsidP="009A79AD">
      <w:pPr>
        <w:rPr>
          <w:rFonts w:cs="Times New Roman"/>
          <w:lang w:val="en-US"/>
        </w:rPr>
      </w:pPr>
      <w:r w:rsidRPr="00D762FA">
        <w:rPr>
          <w:sz w:val="20"/>
          <w:szCs w:val="20"/>
        </w:rPr>
        <w:t>Note: Regressions control for respondents' characteristics and standard errors are clustered by respondent.</w:t>
      </w:r>
      <w:r w:rsidR="009A79AD">
        <w:rPr>
          <w:sz w:val="20"/>
          <w:szCs w:val="20"/>
        </w:rPr>
        <w:t xml:space="preserve"> </w:t>
      </w:r>
      <w:r w:rsidR="003D044F">
        <w:rPr>
          <w:sz w:val="20"/>
          <w:szCs w:val="20"/>
        </w:rPr>
        <w:t>Reference</w:t>
      </w:r>
      <w:r w:rsidR="009A79AD">
        <w:rPr>
          <w:sz w:val="20"/>
          <w:szCs w:val="20"/>
        </w:rPr>
        <w:t xml:space="preserve"> </w:t>
      </w:r>
      <w:r w:rsidR="009A79AD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>attributes: junior</w:t>
      </w:r>
      <w:r w:rsidR="009A79AD" w:rsidRPr="007F3D69">
        <w:rPr>
          <w:rFonts w:eastAsiaTheme="majorEastAsia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="009A79AD" w:rsidRPr="007F3D69">
        <w:rPr>
          <w:rFonts w:cs="Times New Roman"/>
          <w:sz w:val="20"/>
          <w:szCs w:val="20"/>
          <w:lang w:val="en-US"/>
        </w:rPr>
        <w:t xml:space="preserve">high school diploma, </w:t>
      </w:r>
      <w:r w:rsidR="009A79AD">
        <w:rPr>
          <w:rFonts w:cs="Times New Roman"/>
          <w:sz w:val="20"/>
          <w:szCs w:val="20"/>
          <w:lang w:val="en-US"/>
        </w:rPr>
        <w:t>low</w:t>
      </w:r>
      <w:r w:rsidR="009A79AD" w:rsidRPr="007F3D69">
        <w:rPr>
          <w:rFonts w:cs="Times New Roman"/>
          <w:sz w:val="20"/>
          <w:szCs w:val="20"/>
          <w:lang w:val="en-US"/>
        </w:rPr>
        <w:t xml:space="preserve"> income, </w:t>
      </w:r>
      <w:r w:rsidR="009A79AD">
        <w:rPr>
          <w:rFonts w:cs="Times New Roman"/>
          <w:sz w:val="20"/>
          <w:szCs w:val="20"/>
          <w:lang w:val="en-US"/>
        </w:rPr>
        <w:t>clean</w:t>
      </w:r>
      <w:r w:rsidR="009A79AD" w:rsidRPr="007F3D69">
        <w:rPr>
          <w:rFonts w:cs="Times New Roman"/>
          <w:sz w:val="20"/>
          <w:szCs w:val="20"/>
          <w:lang w:val="en-US"/>
        </w:rPr>
        <w:t>,</w:t>
      </w:r>
      <w:r w:rsidR="009A79AD">
        <w:rPr>
          <w:rFonts w:cs="Times New Roman"/>
          <w:sz w:val="20"/>
          <w:szCs w:val="20"/>
          <w:lang w:val="en-US"/>
        </w:rPr>
        <w:t xml:space="preserve"> more</w:t>
      </w:r>
      <w:r w:rsidR="009A79AD" w:rsidRPr="007F3D69">
        <w:rPr>
          <w:rFonts w:cs="Times New Roman"/>
          <w:sz w:val="20"/>
          <w:szCs w:val="20"/>
          <w:lang w:val="en-US"/>
        </w:rPr>
        <w:t xml:space="preserve"> </w:t>
      </w:r>
      <w:r w:rsidR="009A79AD">
        <w:rPr>
          <w:rFonts w:cs="Times New Roman"/>
          <w:sz w:val="20"/>
          <w:szCs w:val="20"/>
          <w:lang w:val="en-US"/>
        </w:rPr>
        <w:t>taxation and spending, sa</w:t>
      </w:r>
      <w:r w:rsidR="009A79AD" w:rsidRPr="007F3D69">
        <w:rPr>
          <w:rFonts w:cs="Times New Roman"/>
          <w:sz w:val="20"/>
          <w:szCs w:val="20"/>
          <w:lang w:val="en-US"/>
        </w:rPr>
        <w:t>me rights</w:t>
      </w:r>
      <w:r w:rsidR="00C249D2">
        <w:rPr>
          <w:rFonts w:cs="Times New Roman"/>
          <w:sz w:val="20"/>
          <w:szCs w:val="20"/>
          <w:lang w:val="en-US"/>
        </w:rPr>
        <w:t xml:space="preserve"> to same sex-couples.</w:t>
      </w:r>
      <w:r>
        <w:rPr>
          <w:lang w:val="en-US"/>
        </w:rPr>
        <w:br w:type="page"/>
      </w:r>
    </w:p>
    <w:p w14:paraId="78C729A8" w14:textId="76B24998" w:rsidR="001B6FD2" w:rsidRDefault="000C1E12" w:rsidP="002F5F2E">
      <w:pPr>
        <w:pStyle w:val="Heading3"/>
        <w:rPr>
          <w:sz w:val="20"/>
          <w:szCs w:val="20"/>
          <w:lang w:val="en-US"/>
        </w:rPr>
      </w:pPr>
      <w:r>
        <w:rPr>
          <w:lang w:val="en-US"/>
        </w:rPr>
        <w:lastRenderedPageBreak/>
        <w:t>FIGURE</w:t>
      </w:r>
      <w:r w:rsidRPr="00361E4A">
        <w:rPr>
          <w:lang w:val="en-US"/>
        </w:rPr>
        <w:t xml:space="preserve"> </w:t>
      </w:r>
      <w:r w:rsidR="008A0165">
        <w:rPr>
          <w:lang w:val="en-US"/>
        </w:rPr>
        <w:t>A1</w:t>
      </w:r>
      <w:r w:rsidR="00243F16">
        <w:rPr>
          <w:lang w:val="en-US"/>
        </w:rPr>
        <w:t>3</w:t>
      </w:r>
      <w:r w:rsidRPr="00361E4A">
        <w:rPr>
          <w:lang w:val="en-US"/>
        </w:rPr>
        <w:t xml:space="preserve"> </w:t>
      </w:r>
      <w:r w:rsidRPr="00A64EDB">
        <w:rPr>
          <w:i/>
          <w:lang w:val="en-US"/>
        </w:rPr>
        <w:t xml:space="preserve">Average </w:t>
      </w:r>
      <w:r w:rsidR="00612FC9">
        <w:rPr>
          <w:i/>
          <w:lang w:val="en-US"/>
        </w:rPr>
        <w:t xml:space="preserve">component interaction </w:t>
      </w:r>
      <w:r w:rsidRPr="00A64EDB">
        <w:rPr>
          <w:i/>
          <w:lang w:val="en-US"/>
        </w:rPr>
        <w:t>effects</w:t>
      </w:r>
      <w:r w:rsidR="00243F16">
        <w:rPr>
          <w:i/>
          <w:lang w:val="en-US"/>
        </w:rPr>
        <w:t xml:space="preserve"> from a single </w:t>
      </w:r>
      <w:r w:rsidR="009A79AD">
        <w:rPr>
          <w:i/>
          <w:lang w:val="en-US"/>
        </w:rPr>
        <w:t xml:space="preserve">linear </w:t>
      </w:r>
      <w:r w:rsidR="00243F16">
        <w:rPr>
          <w:i/>
          <w:lang w:val="en-US"/>
        </w:rPr>
        <w:t>regression</w:t>
      </w:r>
    </w:p>
    <w:p w14:paraId="0C520674" w14:textId="3B8FDE2A" w:rsidR="002954B1" w:rsidRDefault="00C249D2" w:rsidP="009A18D5">
      <w:pPr>
        <w:rPr>
          <w:rFonts w:cs="Times New Roman"/>
          <w:noProof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val="en-US"/>
        </w:rPr>
        <w:drawing>
          <wp:inline distT="0" distB="0" distL="0" distR="0" wp14:anchorId="4D72470E" wp14:editId="20DF8F79">
            <wp:extent cx="7429500" cy="54372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4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401B" w14:textId="064865A2" w:rsidR="003D1798" w:rsidRDefault="00C249D2" w:rsidP="001F11DB">
      <w:pPr>
        <w:rPr>
          <w:rFonts w:cs="Times New Roman"/>
          <w:noProof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28645512" wp14:editId="62342A52">
            <wp:extent cx="7553325" cy="55841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6BF" w:rsidRPr="002546BF">
        <w:rPr>
          <w:rFonts w:cs="Times New Roman"/>
          <w:noProof/>
          <w:sz w:val="20"/>
          <w:szCs w:val="20"/>
          <w:lang w:val="en-US"/>
        </w:rPr>
        <w:t xml:space="preserve">  </w:t>
      </w:r>
    </w:p>
    <w:p w14:paraId="6D8427EF" w14:textId="6D7D6DF0" w:rsidR="009A79AD" w:rsidRPr="00C249D2" w:rsidRDefault="009A79AD" w:rsidP="001F11DB">
      <w:pPr>
        <w:rPr>
          <w:rFonts w:cs="Times New Roman"/>
          <w:sz w:val="20"/>
          <w:szCs w:val="20"/>
        </w:rPr>
      </w:pPr>
      <w:r w:rsidRPr="00C249D2">
        <w:rPr>
          <w:sz w:val="20"/>
          <w:szCs w:val="20"/>
        </w:rPr>
        <w:t>Note:</w:t>
      </w:r>
      <w:r w:rsidR="00C249D2" w:rsidRPr="00C249D2">
        <w:rPr>
          <w:sz w:val="20"/>
          <w:szCs w:val="20"/>
        </w:rPr>
        <w:t xml:space="preserve"> The regression includes</w:t>
      </w:r>
      <w:r w:rsidRPr="00C249D2">
        <w:rPr>
          <w:sz w:val="20"/>
          <w:szCs w:val="20"/>
        </w:rPr>
        <w:t xml:space="preserve"> </w:t>
      </w:r>
      <w:r w:rsidR="00C249D2" w:rsidRPr="00C249D2">
        <w:rPr>
          <w:rFonts w:cs="Times New Roman"/>
          <w:sz w:val="20"/>
          <w:szCs w:val="20"/>
        </w:rPr>
        <w:t>socio-demographic characteristics interacting with candidate attributes. S</w:t>
      </w:r>
      <w:r w:rsidRPr="00C249D2">
        <w:rPr>
          <w:sz w:val="20"/>
          <w:szCs w:val="20"/>
        </w:rPr>
        <w:t>tandard errors are clustered by respondent.</w:t>
      </w:r>
    </w:p>
    <w:sectPr w:rsidR="009A79AD" w:rsidRPr="00C249D2" w:rsidSect="00E01EF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D53" w14:textId="77777777" w:rsidR="00C51AA2" w:rsidRDefault="00C51AA2" w:rsidP="00D87E43">
      <w:pPr>
        <w:spacing w:line="240" w:lineRule="auto"/>
      </w:pPr>
      <w:r>
        <w:separator/>
      </w:r>
    </w:p>
  </w:endnote>
  <w:endnote w:type="continuationSeparator" w:id="0">
    <w:p w14:paraId="4121D15B" w14:textId="77777777" w:rsidR="00C51AA2" w:rsidRDefault="00C51AA2" w:rsidP="00D87E43">
      <w:pPr>
        <w:spacing w:line="240" w:lineRule="auto"/>
      </w:pPr>
      <w:r>
        <w:continuationSeparator/>
      </w:r>
    </w:p>
  </w:endnote>
  <w:endnote w:type="continuationNotice" w:id="1">
    <w:p w14:paraId="6E18B6D1" w14:textId="77777777" w:rsidR="00C51AA2" w:rsidRDefault="00C51A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75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8B721" w14:textId="012C23C9" w:rsidR="00E40C3E" w:rsidRDefault="00E40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E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DFC3F00" w14:textId="77777777" w:rsidR="00E40C3E" w:rsidRDefault="00E40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7CC13" w14:textId="77777777" w:rsidR="00C51AA2" w:rsidRDefault="00C51AA2" w:rsidP="00D87E43">
      <w:pPr>
        <w:spacing w:line="240" w:lineRule="auto"/>
      </w:pPr>
      <w:r>
        <w:separator/>
      </w:r>
    </w:p>
  </w:footnote>
  <w:footnote w:type="continuationSeparator" w:id="0">
    <w:p w14:paraId="1C8EE196" w14:textId="77777777" w:rsidR="00C51AA2" w:rsidRDefault="00C51AA2" w:rsidP="00D87E43">
      <w:pPr>
        <w:spacing w:line="240" w:lineRule="auto"/>
      </w:pPr>
      <w:r>
        <w:continuationSeparator/>
      </w:r>
    </w:p>
  </w:footnote>
  <w:footnote w:type="continuationNotice" w:id="1">
    <w:p w14:paraId="7A349842" w14:textId="77777777" w:rsidR="00C51AA2" w:rsidRDefault="00C51AA2">
      <w:pPr>
        <w:spacing w:line="240" w:lineRule="auto"/>
      </w:pPr>
    </w:p>
  </w:footnote>
  <w:footnote w:id="2">
    <w:p w14:paraId="66381383" w14:textId="1A0BC329" w:rsidR="008D628A" w:rsidRPr="008D628A" w:rsidRDefault="008D628A" w:rsidP="009C619D">
      <w:pPr>
        <w:pStyle w:val="FootnoteText"/>
        <w:jc w:val="both"/>
        <w:rPr>
          <w:lang w:val="en-US"/>
        </w:rPr>
      </w:pPr>
      <w:r w:rsidRPr="00D00C5A">
        <w:rPr>
          <w:rStyle w:val="FootnoteReference"/>
        </w:rPr>
        <w:footnoteRef/>
      </w:r>
      <w:r>
        <w:t xml:space="preserve"> The </w:t>
      </w:r>
      <w:r>
        <w:rPr>
          <w:i/>
        </w:rPr>
        <w:t>p</w:t>
      </w:r>
      <w:r>
        <w:t>-values are</w:t>
      </w:r>
      <w:r w:rsidR="00042496">
        <w:t>:</w:t>
      </w:r>
      <w:r>
        <w:t xml:space="preserve"> high school </w:t>
      </w:r>
      <w:r w:rsidR="00042496">
        <w:t>(</w:t>
      </w:r>
      <w:r>
        <w:rPr>
          <w:rFonts w:cs="Times New Roman"/>
        </w:rPr>
        <w:t>≈</w:t>
      </w:r>
      <w:r>
        <w:t xml:space="preserve"> 0.88</w:t>
      </w:r>
      <w:r>
        <w:rPr>
          <w:lang w:val="en-US"/>
        </w:rPr>
        <w:t xml:space="preserve">); </w:t>
      </w:r>
      <w:r>
        <w:t xml:space="preserve">university </w:t>
      </w:r>
      <w:r w:rsidR="00042496">
        <w:t>(</w:t>
      </w:r>
      <w:r>
        <w:rPr>
          <w:rFonts w:cs="Times New Roman"/>
        </w:rPr>
        <w:t>≈</w:t>
      </w:r>
      <w:r w:rsidR="00D05BA6">
        <w:rPr>
          <w:rFonts w:cs="Times New Roman"/>
        </w:rPr>
        <w:t xml:space="preserve"> </w:t>
      </w:r>
      <w:r w:rsidR="00D05BA6" w:rsidRPr="00D05BA6">
        <w:rPr>
          <w:lang w:val="en-US"/>
        </w:rPr>
        <w:t>0.87</w:t>
      </w:r>
      <w:r>
        <w:t xml:space="preserve">); middle income </w:t>
      </w:r>
      <w:r w:rsidR="00042496">
        <w:t>(</w:t>
      </w:r>
      <w:r>
        <w:rPr>
          <w:rFonts w:cs="Times New Roman"/>
        </w:rPr>
        <w:t>≈ 0.38</w:t>
      </w:r>
      <w:r>
        <w:t xml:space="preserve">); high income </w:t>
      </w:r>
      <w:r w:rsidR="00042496">
        <w:t>(</w:t>
      </w:r>
      <w:r>
        <w:rPr>
          <w:rFonts w:cs="Times New Roman"/>
        </w:rPr>
        <w:t>≈</w:t>
      </w:r>
      <w:r>
        <w:t xml:space="preserve"> </w:t>
      </w:r>
      <w:r w:rsidRPr="00697EA1">
        <w:t>0.</w:t>
      </w:r>
      <w:r>
        <w:t xml:space="preserve">36); investigated </w:t>
      </w:r>
      <w:r w:rsidR="00042496">
        <w:t>(</w:t>
      </w:r>
      <w:r>
        <w:rPr>
          <w:rFonts w:cs="Times New Roman"/>
        </w:rPr>
        <w:t>≈ 0.87</w:t>
      </w:r>
      <w:r>
        <w:t xml:space="preserve">); corrupt </w:t>
      </w:r>
      <w:r w:rsidR="00042496">
        <w:t>(</w:t>
      </w:r>
      <w:r>
        <w:rPr>
          <w:rFonts w:cs="Times New Roman"/>
        </w:rPr>
        <w:t>≈</w:t>
      </w:r>
      <w:r>
        <w:t xml:space="preserve"> 0.04); keep tax and spend </w:t>
      </w:r>
      <w:r w:rsidR="00042496">
        <w:t>(</w:t>
      </w:r>
      <w:r>
        <w:rPr>
          <w:rFonts w:cs="Times New Roman"/>
        </w:rPr>
        <w:t>≈</w:t>
      </w:r>
      <w:r w:rsidR="00CF3715">
        <w:rPr>
          <w:rFonts w:cs="Times New Roman"/>
        </w:rPr>
        <w:t xml:space="preserve"> </w:t>
      </w:r>
      <w:r>
        <w:rPr>
          <w:rFonts w:cs="Times New Roman"/>
        </w:rPr>
        <w:t>0.24</w:t>
      </w:r>
      <w:r>
        <w:t xml:space="preserve">); cut tax and spend </w:t>
      </w:r>
      <w:r w:rsidR="00042496">
        <w:t>(</w:t>
      </w:r>
      <w:r>
        <w:rPr>
          <w:rFonts w:cs="Times New Roman"/>
        </w:rPr>
        <w:t>≈</w:t>
      </w:r>
      <w:r w:rsidR="00CF3715">
        <w:rPr>
          <w:rFonts w:cs="Times New Roman"/>
        </w:rPr>
        <w:t xml:space="preserve"> </w:t>
      </w:r>
      <w:r>
        <w:t xml:space="preserve">0.26); some rights </w:t>
      </w:r>
      <w:r w:rsidR="00042496">
        <w:t>(</w:t>
      </w:r>
      <w:r>
        <w:rPr>
          <w:rFonts w:cs="Times New Roman"/>
        </w:rPr>
        <w:t>≈ 0.71</w:t>
      </w:r>
      <w:r>
        <w:t xml:space="preserve">); no rights </w:t>
      </w:r>
      <w:r w:rsidR="00042496">
        <w:t>(</w:t>
      </w:r>
      <w:r>
        <w:rPr>
          <w:rFonts w:cs="Times New Roman"/>
        </w:rPr>
        <w:t>≈</w:t>
      </w:r>
      <w:r w:rsidR="00643D07">
        <w:rPr>
          <w:rFonts w:cs="Times New Roman"/>
        </w:rPr>
        <w:t xml:space="preserve"> </w:t>
      </w:r>
      <w:r w:rsidR="00BD075E">
        <w:t>0.67</w:t>
      </w:r>
      <w:r>
        <w:t>).</w:t>
      </w:r>
    </w:p>
  </w:footnote>
  <w:footnote w:id="3">
    <w:p w14:paraId="3D453908" w14:textId="43B8CA04" w:rsidR="00512A49" w:rsidRPr="008D628A" w:rsidRDefault="00512A49" w:rsidP="00512A49">
      <w:pPr>
        <w:pStyle w:val="FootnoteText"/>
        <w:jc w:val="both"/>
        <w:rPr>
          <w:lang w:val="en-US"/>
        </w:rPr>
      </w:pPr>
      <w:r w:rsidRPr="00D00C5A">
        <w:rPr>
          <w:rStyle w:val="FootnoteReference"/>
        </w:rPr>
        <w:footnoteRef/>
      </w:r>
      <w:r>
        <w:t xml:space="preserve"> </w:t>
      </w:r>
      <w:r w:rsidR="00CF3715">
        <w:t xml:space="preserve">The F-test cannot reject the null hypothesis </w:t>
      </w:r>
      <w:r w:rsidR="000103A7">
        <w:t xml:space="preserve">only </w:t>
      </w:r>
      <w:r w:rsidR="00CF3715">
        <w:t xml:space="preserve">for </w:t>
      </w:r>
      <w:r>
        <w:t>middle income (</w:t>
      </w:r>
      <w:r w:rsidR="004E2562">
        <w:rPr>
          <w:i/>
        </w:rPr>
        <w:t>p</w:t>
      </w:r>
      <w:r w:rsidR="004E2562">
        <w:t>-value</w:t>
      </w:r>
      <w:r w:rsidR="004E2562">
        <w:rPr>
          <w:rFonts w:cs="Times New Roman"/>
        </w:rPr>
        <w:t xml:space="preserve"> </w:t>
      </w:r>
      <w:r>
        <w:rPr>
          <w:rFonts w:cs="Times New Roman"/>
        </w:rPr>
        <w:t>≈</w:t>
      </w:r>
      <w:r w:rsidR="00CF3715">
        <w:rPr>
          <w:rFonts w:cs="Times New Roman"/>
        </w:rPr>
        <w:t xml:space="preserve"> </w:t>
      </w:r>
      <w:r w:rsidR="00CF3715" w:rsidRPr="00CF3715">
        <w:rPr>
          <w:lang w:val="en-US"/>
        </w:rPr>
        <w:t>0.23</w:t>
      </w:r>
      <w:r>
        <w:t>)</w:t>
      </w:r>
      <w:r w:rsidR="004E2562">
        <w:t xml:space="preserve"> and</w:t>
      </w:r>
      <w:r>
        <w:t xml:space="preserve"> no rights (</w:t>
      </w:r>
      <w:r w:rsidR="004E2562">
        <w:rPr>
          <w:i/>
        </w:rPr>
        <w:t>p</w:t>
      </w:r>
      <w:r w:rsidR="004E2562">
        <w:t xml:space="preserve">-value </w:t>
      </w:r>
      <w:r>
        <w:rPr>
          <w:rFonts w:cs="Times New Roman"/>
        </w:rPr>
        <w:t>≈</w:t>
      </w:r>
      <w:r w:rsidR="00CF3715">
        <w:rPr>
          <w:rFonts w:cs="Times New Roman"/>
        </w:rPr>
        <w:t xml:space="preserve"> </w:t>
      </w:r>
      <w:r w:rsidR="00CF3715" w:rsidRPr="00CF3715">
        <w:rPr>
          <w:lang w:val="en-US"/>
        </w:rPr>
        <w:t>0.93</w:t>
      </w:r>
      <w:r>
        <w:t>).</w:t>
      </w:r>
    </w:p>
  </w:footnote>
  <w:footnote w:id="4">
    <w:p w14:paraId="0887F8B2" w14:textId="57EC9EA9" w:rsidR="000C19CF" w:rsidRPr="000C19CF" w:rsidRDefault="000C1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 left panel of the fifth row of </w:t>
      </w:r>
      <w:r w:rsidRPr="000C19CF">
        <w:rPr>
          <w:lang w:val="en-US"/>
        </w:rPr>
        <w:t>Figure A12 also suggests that</w:t>
      </w:r>
      <w:r w:rsidR="00494C5B">
        <w:rPr>
          <w:lang w:val="en-US"/>
        </w:rPr>
        <w:t xml:space="preserve"> the penal</w:t>
      </w:r>
      <w:r>
        <w:rPr>
          <w:lang w:val="en-US"/>
        </w:rPr>
        <w:t xml:space="preserve">ty from being corrupt is much higher if the candidate support more than less spending (F-test </w:t>
      </w:r>
      <w:r w:rsidRPr="00170746">
        <w:rPr>
          <w:rFonts w:cs="Times New Roman"/>
          <w:i/>
        </w:rPr>
        <w:t>p</w:t>
      </w:r>
      <w:r w:rsidRPr="00170746">
        <w:rPr>
          <w:rFonts w:cs="Times New Roman"/>
        </w:rPr>
        <w:t>-value ≈ 0.000</w:t>
      </w:r>
      <w:r w:rsidRPr="00170746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>, supporting the (inverse of the</w:t>
      </w:r>
      <w:r w:rsidR="00494C5B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competency form. However the penalty is </w:t>
      </w:r>
      <w:r w:rsidR="005175D2">
        <w:rPr>
          <w:rFonts w:cs="Times New Roman"/>
          <w:lang w:val="en-US"/>
        </w:rPr>
        <w:t>smaller</w:t>
      </w:r>
      <w:r>
        <w:rPr>
          <w:rFonts w:cs="Times New Roman"/>
          <w:lang w:val="en-US"/>
        </w:rPr>
        <w:t xml:space="preserve"> </w:t>
      </w:r>
      <w:r>
        <w:rPr>
          <w:lang w:val="en-US"/>
        </w:rPr>
        <w:t>if the candidate support</w:t>
      </w:r>
      <w:r w:rsidR="005175D2">
        <w:rPr>
          <w:lang w:val="en-US"/>
        </w:rPr>
        <w:t>s</w:t>
      </w:r>
      <w:r>
        <w:rPr>
          <w:lang w:val="en-US"/>
        </w:rPr>
        <w:t xml:space="preserve"> </w:t>
      </w:r>
      <w:r w:rsidR="00494C5B">
        <w:rPr>
          <w:lang w:val="en-US"/>
        </w:rPr>
        <w:t>constant rather</w:t>
      </w:r>
      <w:r>
        <w:rPr>
          <w:lang w:val="en-US"/>
        </w:rPr>
        <w:t xml:space="preserve"> than less spending</w:t>
      </w:r>
      <w:r w:rsidR="005175D2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601"/>
    <w:multiLevelType w:val="hybridMultilevel"/>
    <w:tmpl w:val="196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70A7"/>
    <w:multiLevelType w:val="hybridMultilevel"/>
    <w:tmpl w:val="24901BE0"/>
    <w:lvl w:ilvl="0" w:tplc="71B8297E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17E75"/>
    <w:multiLevelType w:val="hybridMultilevel"/>
    <w:tmpl w:val="947E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8374B"/>
    <w:multiLevelType w:val="hybridMultilevel"/>
    <w:tmpl w:val="EC24E60C"/>
    <w:lvl w:ilvl="0" w:tplc="0A56C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2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21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25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CF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4D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85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8F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C1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9D40092"/>
    <w:multiLevelType w:val="hybridMultilevel"/>
    <w:tmpl w:val="1762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8587F"/>
    <w:multiLevelType w:val="hybridMultilevel"/>
    <w:tmpl w:val="947E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87525"/>
    <w:multiLevelType w:val="hybridMultilevel"/>
    <w:tmpl w:val="947E1B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EA102A"/>
    <w:multiLevelType w:val="hybridMultilevel"/>
    <w:tmpl w:val="ACE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C1473"/>
    <w:multiLevelType w:val="hybridMultilevel"/>
    <w:tmpl w:val="46F6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76D0F"/>
    <w:multiLevelType w:val="hybridMultilevel"/>
    <w:tmpl w:val="F12E1E40"/>
    <w:lvl w:ilvl="0" w:tplc="705259FE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71604C30"/>
    <w:multiLevelType w:val="hybridMultilevel"/>
    <w:tmpl w:val="1D6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D47B9"/>
    <w:multiLevelType w:val="hybridMultilevel"/>
    <w:tmpl w:val="760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458A0"/>
    <w:multiLevelType w:val="hybridMultilevel"/>
    <w:tmpl w:val="8A5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11160"/>
    <w:multiLevelType w:val="hybridMultilevel"/>
    <w:tmpl w:val="783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E7BBE"/>
    <w:multiLevelType w:val="hybridMultilevel"/>
    <w:tmpl w:val="08C0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44F92"/>
    <w:multiLevelType w:val="hybridMultilevel"/>
    <w:tmpl w:val="C132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B48E6"/>
    <w:multiLevelType w:val="hybridMultilevel"/>
    <w:tmpl w:val="53183258"/>
    <w:lvl w:ilvl="0" w:tplc="30C8B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15"/>
  </w:num>
  <w:num w:numId="13">
    <w:abstractNumId w:val="16"/>
  </w:num>
  <w:num w:numId="14">
    <w:abstractNumId w:val="14"/>
  </w:num>
  <w:num w:numId="15">
    <w:abstractNumId w:val="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1D"/>
    <w:rsid w:val="00000F82"/>
    <w:rsid w:val="00002506"/>
    <w:rsid w:val="00002AB4"/>
    <w:rsid w:val="0000360C"/>
    <w:rsid w:val="000079B1"/>
    <w:rsid w:val="0001021C"/>
    <w:rsid w:val="000103A7"/>
    <w:rsid w:val="00011335"/>
    <w:rsid w:val="00012375"/>
    <w:rsid w:val="00012F39"/>
    <w:rsid w:val="00014846"/>
    <w:rsid w:val="0001617B"/>
    <w:rsid w:val="000171F2"/>
    <w:rsid w:val="00020525"/>
    <w:rsid w:val="0002137F"/>
    <w:rsid w:val="000217DC"/>
    <w:rsid w:val="000220A7"/>
    <w:rsid w:val="000228E0"/>
    <w:rsid w:val="000250BC"/>
    <w:rsid w:val="00026EFE"/>
    <w:rsid w:val="00031B9F"/>
    <w:rsid w:val="0003272D"/>
    <w:rsid w:val="00033BCB"/>
    <w:rsid w:val="00035584"/>
    <w:rsid w:val="00035720"/>
    <w:rsid w:val="00037782"/>
    <w:rsid w:val="00037F96"/>
    <w:rsid w:val="00040F10"/>
    <w:rsid w:val="00042496"/>
    <w:rsid w:val="0004314A"/>
    <w:rsid w:val="00047E4B"/>
    <w:rsid w:val="00051AB0"/>
    <w:rsid w:val="00053F76"/>
    <w:rsid w:val="00054B4C"/>
    <w:rsid w:val="00055EF8"/>
    <w:rsid w:val="00056383"/>
    <w:rsid w:val="000617E5"/>
    <w:rsid w:val="0006186C"/>
    <w:rsid w:val="00062985"/>
    <w:rsid w:val="00064F42"/>
    <w:rsid w:val="000653E3"/>
    <w:rsid w:val="000804D4"/>
    <w:rsid w:val="0008427F"/>
    <w:rsid w:val="00084A18"/>
    <w:rsid w:val="00085CB1"/>
    <w:rsid w:val="00087AC2"/>
    <w:rsid w:val="0009168E"/>
    <w:rsid w:val="00091727"/>
    <w:rsid w:val="00091734"/>
    <w:rsid w:val="000922C7"/>
    <w:rsid w:val="000926C8"/>
    <w:rsid w:val="0009433F"/>
    <w:rsid w:val="00095100"/>
    <w:rsid w:val="00095E96"/>
    <w:rsid w:val="0009785F"/>
    <w:rsid w:val="000A032A"/>
    <w:rsid w:val="000A6770"/>
    <w:rsid w:val="000B0EF3"/>
    <w:rsid w:val="000B5BB2"/>
    <w:rsid w:val="000C0D73"/>
    <w:rsid w:val="000C1824"/>
    <w:rsid w:val="000C19CF"/>
    <w:rsid w:val="000C1E12"/>
    <w:rsid w:val="000C290F"/>
    <w:rsid w:val="000C3B7E"/>
    <w:rsid w:val="000C4410"/>
    <w:rsid w:val="000C4771"/>
    <w:rsid w:val="000D02B4"/>
    <w:rsid w:val="000D08B1"/>
    <w:rsid w:val="000D0FFD"/>
    <w:rsid w:val="000D1381"/>
    <w:rsid w:val="000D389B"/>
    <w:rsid w:val="000D78EB"/>
    <w:rsid w:val="000D7AF5"/>
    <w:rsid w:val="000E1483"/>
    <w:rsid w:val="000E21F7"/>
    <w:rsid w:val="000E3445"/>
    <w:rsid w:val="000E6247"/>
    <w:rsid w:val="000E705E"/>
    <w:rsid w:val="000F07EE"/>
    <w:rsid w:val="000F3C4F"/>
    <w:rsid w:val="000F793A"/>
    <w:rsid w:val="000F7FAC"/>
    <w:rsid w:val="0010066C"/>
    <w:rsid w:val="00100833"/>
    <w:rsid w:val="00101DA7"/>
    <w:rsid w:val="00101E00"/>
    <w:rsid w:val="0010369D"/>
    <w:rsid w:val="001054C4"/>
    <w:rsid w:val="00105F16"/>
    <w:rsid w:val="00107BD1"/>
    <w:rsid w:val="001110E2"/>
    <w:rsid w:val="00111C74"/>
    <w:rsid w:val="00112AFE"/>
    <w:rsid w:val="001153E2"/>
    <w:rsid w:val="001162B2"/>
    <w:rsid w:val="00116761"/>
    <w:rsid w:val="00121DB0"/>
    <w:rsid w:val="001236F1"/>
    <w:rsid w:val="00124328"/>
    <w:rsid w:val="00124F2B"/>
    <w:rsid w:val="0012758D"/>
    <w:rsid w:val="00127779"/>
    <w:rsid w:val="0013360D"/>
    <w:rsid w:val="0013379E"/>
    <w:rsid w:val="00136967"/>
    <w:rsid w:val="001401D0"/>
    <w:rsid w:val="00143ADB"/>
    <w:rsid w:val="00144BC9"/>
    <w:rsid w:val="00146C8B"/>
    <w:rsid w:val="00147137"/>
    <w:rsid w:val="0014783B"/>
    <w:rsid w:val="00156261"/>
    <w:rsid w:val="001566EE"/>
    <w:rsid w:val="00157AD4"/>
    <w:rsid w:val="00160F93"/>
    <w:rsid w:val="001611C8"/>
    <w:rsid w:val="00162FEC"/>
    <w:rsid w:val="00164BC9"/>
    <w:rsid w:val="00170746"/>
    <w:rsid w:val="00170D01"/>
    <w:rsid w:val="00172351"/>
    <w:rsid w:val="00176A6D"/>
    <w:rsid w:val="001808C3"/>
    <w:rsid w:val="00180C2B"/>
    <w:rsid w:val="001820F0"/>
    <w:rsid w:val="00184747"/>
    <w:rsid w:val="0019036E"/>
    <w:rsid w:val="00191EB3"/>
    <w:rsid w:val="001937E4"/>
    <w:rsid w:val="00195920"/>
    <w:rsid w:val="00197598"/>
    <w:rsid w:val="001A000E"/>
    <w:rsid w:val="001A04C5"/>
    <w:rsid w:val="001A6446"/>
    <w:rsid w:val="001A7081"/>
    <w:rsid w:val="001B15CB"/>
    <w:rsid w:val="001B16A8"/>
    <w:rsid w:val="001B1CCD"/>
    <w:rsid w:val="001B264B"/>
    <w:rsid w:val="001B6FD2"/>
    <w:rsid w:val="001C0D0B"/>
    <w:rsid w:val="001C0D9B"/>
    <w:rsid w:val="001C12CB"/>
    <w:rsid w:val="001C3DC8"/>
    <w:rsid w:val="001C3E38"/>
    <w:rsid w:val="001C47FC"/>
    <w:rsid w:val="001D223A"/>
    <w:rsid w:val="001D2E75"/>
    <w:rsid w:val="001D3E62"/>
    <w:rsid w:val="001D735B"/>
    <w:rsid w:val="001E0BFA"/>
    <w:rsid w:val="001E17AE"/>
    <w:rsid w:val="001E29EA"/>
    <w:rsid w:val="001E5B79"/>
    <w:rsid w:val="001F11DB"/>
    <w:rsid w:val="001F15C2"/>
    <w:rsid w:val="001F2E90"/>
    <w:rsid w:val="001F3268"/>
    <w:rsid w:val="001F3643"/>
    <w:rsid w:val="001F4B10"/>
    <w:rsid w:val="001F72D7"/>
    <w:rsid w:val="002000F5"/>
    <w:rsid w:val="00201629"/>
    <w:rsid w:val="00213CCA"/>
    <w:rsid w:val="00214313"/>
    <w:rsid w:val="00214E74"/>
    <w:rsid w:val="00214F62"/>
    <w:rsid w:val="00215A46"/>
    <w:rsid w:val="00216A88"/>
    <w:rsid w:val="00223C49"/>
    <w:rsid w:val="00225CF5"/>
    <w:rsid w:val="00226907"/>
    <w:rsid w:val="00231A56"/>
    <w:rsid w:val="00232630"/>
    <w:rsid w:val="00233530"/>
    <w:rsid w:val="00233F40"/>
    <w:rsid w:val="00234BDC"/>
    <w:rsid w:val="00235459"/>
    <w:rsid w:val="00242068"/>
    <w:rsid w:val="002421FD"/>
    <w:rsid w:val="0024351F"/>
    <w:rsid w:val="00243C25"/>
    <w:rsid w:val="00243F16"/>
    <w:rsid w:val="002459A2"/>
    <w:rsid w:val="0025257E"/>
    <w:rsid w:val="00253219"/>
    <w:rsid w:val="0025336A"/>
    <w:rsid w:val="0025392F"/>
    <w:rsid w:val="00253D3A"/>
    <w:rsid w:val="002546BF"/>
    <w:rsid w:val="00255622"/>
    <w:rsid w:val="00256496"/>
    <w:rsid w:val="002572A5"/>
    <w:rsid w:val="00257C35"/>
    <w:rsid w:val="002632CF"/>
    <w:rsid w:val="0026376C"/>
    <w:rsid w:val="00265405"/>
    <w:rsid w:val="0026587E"/>
    <w:rsid w:val="00266476"/>
    <w:rsid w:val="0026656B"/>
    <w:rsid w:val="0026664D"/>
    <w:rsid w:val="00266E38"/>
    <w:rsid w:val="0027017D"/>
    <w:rsid w:val="00274F2F"/>
    <w:rsid w:val="00277C99"/>
    <w:rsid w:val="00281D65"/>
    <w:rsid w:val="00281DBA"/>
    <w:rsid w:val="002852A2"/>
    <w:rsid w:val="00290D3D"/>
    <w:rsid w:val="00291495"/>
    <w:rsid w:val="002921C6"/>
    <w:rsid w:val="00294068"/>
    <w:rsid w:val="002954B1"/>
    <w:rsid w:val="002967F1"/>
    <w:rsid w:val="00296A47"/>
    <w:rsid w:val="002970F2"/>
    <w:rsid w:val="002A122B"/>
    <w:rsid w:val="002A1A35"/>
    <w:rsid w:val="002A4A2F"/>
    <w:rsid w:val="002A578A"/>
    <w:rsid w:val="002A61FE"/>
    <w:rsid w:val="002A6889"/>
    <w:rsid w:val="002A73B5"/>
    <w:rsid w:val="002B1265"/>
    <w:rsid w:val="002B21AF"/>
    <w:rsid w:val="002B289A"/>
    <w:rsid w:val="002B333A"/>
    <w:rsid w:val="002B3E3E"/>
    <w:rsid w:val="002C0149"/>
    <w:rsid w:val="002C194E"/>
    <w:rsid w:val="002C1A41"/>
    <w:rsid w:val="002C459F"/>
    <w:rsid w:val="002C47D5"/>
    <w:rsid w:val="002C67E3"/>
    <w:rsid w:val="002C7B8E"/>
    <w:rsid w:val="002C7FD3"/>
    <w:rsid w:val="002D2F84"/>
    <w:rsid w:val="002D39A0"/>
    <w:rsid w:val="002D3AE6"/>
    <w:rsid w:val="002D3E26"/>
    <w:rsid w:val="002D5595"/>
    <w:rsid w:val="002D6080"/>
    <w:rsid w:val="002D7793"/>
    <w:rsid w:val="002D7FFA"/>
    <w:rsid w:val="002E2163"/>
    <w:rsid w:val="002E3ACB"/>
    <w:rsid w:val="002E3DC9"/>
    <w:rsid w:val="002E49CC"/>
    <w:rsid w:val="002E63B4"/>
    <w:rsid w:val="002E7952"/>
    <w:rsid w:val="002E7D99"/>
    <w:rsid w:val="002F1B0D"/>
    <w:rsid w:val="002F2349"/>
    <w:rsid w:val="002F26A7"/>
    <w:rsid w:val="002F3026"/>
    <w:rsid w:val="002F3ADC"/>
    <w:rsid w:val="002F4096"/>
    <w:rsid w:val="002F4D74"/>
    <w:rsid w:val="002F5F2E"/>
    <w:rsid w:val="002F66AF"/>
    <w:rsid w:val="00300727"/>
    <w:rsid w:val="00300D1C"/>
    <w:rsid w:val="00303BE9"/>
    <w:rsid w:val="003052FC"/>
    <w:rsid w:val="003062F3"/>
    <w:rsid w:val="00306FAE"/>
    <w:rsid w:val="00307EB1"/>
    <w:rsid w:val="00310D87"/>
    <w:rsid w:val="00311A8F"/>
    <w:rsid w:val="00316D6A"/>
    <w:rsid w:val="0031792F"/>
    <w:rsid w:val="0032141B"/>
    <w:rsid w:val="00322FD1"/>
    <w:rsid w:val="003248A0"/>
    <w:rsid w:val="0032513B"/>
    <w:rsid w:val="00326CA0"/>
    <w:rsid w:val="00327039"/>
    <w:rsid w:val="00333E2C"/>
    <w:rsid w:val="003344CF"/>
    <w:rsid w:val="00334BB9"/>
    <w:rsid w:val="003352C7"/>
    <w:rsid w:val="00340FC5"/>
    <w:rsid w:val="00343AD6"/>
    <w:rsid w:val="00344219"/>
    <w:rsid w:val="00344DB7"/>
    <w:rsid w:val="00350039"/>
    <w:rsid w:val="00351A4B"/>
    <w:rsid w:val="00352018"/>
    <w:rsid w:val="0035732D"/>
    <w:rsid w:val="0035744C"/>
    <w:rsid w:val="00360425"/>
    <w:rsid w:val="00361E4A"/>
    <w:rsid w:val="00362D66"/>
    <w:rsid w:val="003631C7"/>
    <w:rsid w:val="00364320"/>
    <w:rsid w:val="00364710"/>
    <w:rsid w:val="0036639C"/>
    <w:rsid w:val="00370E51"/>
    <w:rsid w:val="00371E0E"/>
    <w:rsid w:val="003745F3"/>
    <w:rsid w:val="00375DA6"/>
    <w:rsid w:val="00376385"/>
    <w:rsid w:val="00376DD5"/>
    <w:rsid w:val="003806E8"/>
    <w:rsid w:val="00381D8B"/>
    <w:rsid w:val="00383C3B"/>
    <w:rsid w:val="003843EF"/>
    <w:rsid w:val="003845C8"/>
    <w:rsid w:val="0038579B"/>
    <w:rsid w:val="00385B0E"/>
    <w:rsid w:val="0038628F"/>
    <w:rsid w:val="003921FB"/>
    <w:rsid w:val="0039644F"/>
    <w:rsid w:val="003A00C5"/>
    <w:rsid w:val="003A01D4"/>
    <w:rsid w:val="003A022C"/>
    <w:rsid w:val="003A1890"/>
    <w:rsid w:val="003A3ACD"/>
    <w:rsid w:val="003A6B20"/>
    <w:rsid w:val="003B4F38"/>
    <w:rsid w:val="003B59D6"/>
    <w:rsid w:val="003B65A0"/>
    <w:rsid w:val="003B737E"/>
    <w:rsid w:val="003C286B"/>
    <w:rsid w:val="003C648F"/>
    <w:rsid w:val="003C7267"/>
    <w:rsid w:val="003C78E9"/>
    <w:rsid w:val="003D044F"/>
    <w:rsid w:val="003D1798"/>
    <w:rsid w:val="003D4495"/>
    <w:rsid w:val="003D4E53"/>
    <w:rsid w:val="003D712E"/>
    <w:rsid w:val="003D7930"/>
    <w:rsid w:val="003E0DB1"/>
    <w:rsid w:val="003E3201"/>
    <w:rsid w:val="003E3F18"/>
    <w:rsid w:val="003E5AA5"/>
    <w:rsid w:val="003F037A"/>
    <w:rsid w:val="003F22D6"/>
    <w:rsid w:val="003F4E41"/>
    <w:rsid w:val="003F7E2F"/>
    <w:rsid w:val="004013F2"/>
    <w:rsid w:val="004026B5"/>
    <w:rsid w:val="00402DFD"/>
    <w:rsid w:val="0040580D"/>
    <w:rsid w:val="00406E90"/>
    <w:rsid w:val="00407865"/>
    <w:rsid w:val="00411530"/>
    <w:rsid w:val="00411DA3"/>
    <w:rsid w:val="0041352E"/>
    <w:rsid w:val="004154DB"/>
    <w:rsid w:val="00420608"/>
    <w:rsid w:val="00420C11"/>
    <w:rsid w:val="00420E2B"/>
    <w:rsid w:val="00421CE7"/>
    <w:rsid w:val="004229C1"/>
    <w:rsid w:val="00423160"/>
    <w:rsid w:val="00423D77"/>
    <w:rsid w:val="004243C1"/>
    <w:rsid w:val="004247C1"/>
    <w:rsid w:val="004254BF"/>
    <w:rsid w:val="00426267"/>
    <w:rsid w:val="00430B6E"/>
    <w:rsid w:val="004310B0"/>
    <w:rsid w:val="004314CB"/>
    <w:rsid w:val="00431DB9"/>
    <w:rsid w:val="00432C57"/>
    <w:rsid w:val="00434B59"/>
    <w:rsid w:val="00435A54"/>
    <w:rsid w:val="004371D9"/>
    <w:rsid w:val="0044013F"/>
    <w:rsid w:val="00441FAB"/>
    <w:rsid w:val="0044332C"/>
    <w:rsid w:val="00444EB6"/>
    <w:rsid w:val="00445A22"/>
    <w:rsid w:val="00446F47"/>
    <w:rsid w:val="00450851"/>
    <w:rsid w:val="00451B18"/>
    <w:rsid w:val="004520FA"/>
    <w:rsid w:val="00452B76"/>
    <w:rsid w:val="00453E41"/>
    <w:rsid w:val="00453E50"/>
    <w:rsid w:val="00454EED"/>
    <w:rsid w:val="0045593A"/>
    <w:rsid w:val="00456E60"/>
    <w:rsid w:val="00457C59"/>
    <w:rsid w:val="0046023C"/>
    <w:rsid w:val="00462014"/>
    <w:rsid w:val="00462FE1"/>
    <w:rsid w:val="0046378E"/>
    <w:rsid w:val="004675A3"/>
    <w:rsid w:val="004677AD"/>
    <w:rsid w:val="0047330D"/>
    <w:rsid w:val="00473EAD"/>
    <w:rsid w:val="00473F32"/>
    <w:rsid w:val="004759C0"/>
    <w:rsid w:val="0048144C"/>
    <w:rsid w:val="00481C8E"/>
    <w:rsid w:val="00481E96"/>
    <w:rsid w:val="0048328D"/>
    <w:rsid w:val="004845C3"/>
    <w:rsid w:val="0048560A"/>
    <w:rsid w:val="00486190"/>
    <w:rsid w:val="004867A8"/>
    <w:rsid w:val="00493A5D"/>
    <w:rsid w:val="00494901"/>
    <w:rsid w:val="00494C5B"/>
    <w:rsid w:val="00496130"/>
    <w:rsid w:val="004968B9"/>
    <w:rsid w:val="0049732A"/>
    <w:rsid w:val="004A1676"/>
    <w:rsid w:val="004A764C"/>
    <w:rsid w:val="004A7831"/>
    <w:rsid w:val="004B0859"/>
    <w:rsid w:val="004B33C4"/>
    <w:rsid w:val="004B3661"/>
    <w:rsid w:val="004B469C"/>
    <w:rsid w:val="004B519B"/>
    <w:rsid w:val="004B51B9"/>
    <w:rsid w:val="004B5BB6"/>
    <w:rsid w:val="004C25A2"/>
    <w:rsid w:val="004C2FAC"/>
    <w:rsid w:val="004C5B8F"/>
    <w:rsid w:val="004C7D16"/>
    <w:rsid w:val="004D0708"/>
    <w:rsid w:val="004D0F21"/>
    <w:rsid w:val="004D1141"/>
    <w:rsid w:val="004D3949"/>
    <w:rsid w:val="004D4ACE"/>
    <w:rsid w:val="004D519C"/>
    <w:rsid w:val="004D5A76"/>
    <w:rsid w:val="004E00F0"/>
    <w:rsid w:val="004E179F"/>
    <w:rsid w:val="004E2562"/>
    <w:rsid w:val="004E2DC2"/>
    <w:rsid w:val="004E4935"/>
    <w:rsid w:val="004E5455"/>
    <w:rsid w:val="004E613D"/>
    <w:rsid w:val="004E7A75"/>
    <w:rsid w:val="004F2130"/>
    <w:rsid w:val="004F5019"/>
    <w:rsid w:val="00501033"/>
    <w:rsid w:val="00502817"/>
    <w:rsid w:val="005035DE"/>
    <w:rsid w:val="00503C75"/>
    <w:rsid w:val="00506DCA"/>
    <w:rsid w:val="00510D2D"/>
    <w:rsid w:val="00512A49"/>
    <w:rsid w:val="00513C11"/>
    <w:rsid w:val="00516313"/>
    <w:rsid w:val="005175D2"/>
    <w:rsid w:val="00521F43"/>
    <w:rsid w:val="005223B3"/>
    <w:rsid w:val="00524392"/>
    <w:rsid w:val="00525642"/>
    <w:rsid w:val="00527AE2"/>
    <w:rsid w:val="00532371"/>
    <w:rsid w:val="0054414B"/>
    <w:rsid w:val="00550B26"/>
    <w:rsid w:val="00551EF8"/>
    <w:rsid w:val="0055500F"/>
    <w:rsid w:val="005556E5"/>
    <w:rsid w:val="005579B2"/>
    <w:rsid w:val="0056029E"/>
    <w:rsid w:val="00561079"/>
    <w:rsid w:val="00564DB3"/>
    <w:rsid w:val="00566741"/>
    <w:rsid w:val="005668FE"/>
    <w:rsid w:val="00566C10"/>
    <w:rsid w:val="00566E9A"/>
    <w:rsid w:val="00571A70"/>
    <w:rsid w:val="0057344D"/>
    <w:rsid w:val="005769D2"/>
    <w:rsid w:val="005809D6"/>
    <w:rsid w:val="005816A4"/>
    <w:rsid w:val="0058471C"/>
    <w:rsid w:val="005848EF"/>
    <w:rsid w:val="0058518D"/>
    <w:rsid w:val="005857F0"/>
    <w:rsid w:val="00587705"/>
    <w:rsid w:val="00587A81"/>
    <w:rsid w:val="005927FF"/>
    <w:rsid w:val="00593BB1"/>
    <w:rsid w:val="00595494"/>
    <w:rsid w:val="00595E35"/>
    <w:rsid w:val="00596AF6"/>
    <w:rsid w:val="005A1C8D"/>
    <w:rsid w:val="005A1E8C"/>
    <w:rsid w:val="005A2DAA"/>
    <w:rsid w:val="005A3E0F"/>
    <w:rsid w:val="005A7D37"/>
    <w:rsid w:val="005B1198"/>
    <w:rsid w:val="005B15E8"/>
    <w:rsid w:val="005B4F2A"/>
    <w:rsid w:val="005B6760"/>
    <w:rsid w:val="005B7F22"/>
    <w:rsid w:val="005C3201"/>
    <w:rsid w:val="005C3698"/>
    <w:rsid w:val="005C4734"/>
    <w:rsid w:val="005C5ECE"/>
    <w:rsid w:val="005D27C7"/>
    <w:rsid w:val="005D43FF"/>
    <w:rsid w:val="005D6978"/>
    <w:rsid w:val="005D6E78"/>
    <w:rsid w:val="005D7882"/>
    <w:rsid w:val="005E146D"/>
    <w:rsid w:val="005E2E7A"/>
    <w:rsid w:val="005E37E7"/>
    <w:rsid w:val="005E52C5"/>
    <w:rsid w:val="005E6247"/>
    <w:rsid w:val="005E6A84"/>
    <w:rsid w:val="005E792D"/>
    <w:rsid w:val="005E7A26"/>
    <w:rsid w:val="005F1095"/>
    <w:rsid w:val="005F17FB"/>
    <w:rsid w:val="005F54BD"/>
    <w:rsid w:val="005F615E"/>
    <w:rsid w:val="006006F5"/>
    <w:rsid w:val="00600B7F"/>
    <w:rsid w:val="0060141D"/>
    <w:rsid w:val="00603AA0"/>
    <w:rsid w:val="006043E7"/>
    <w:rsid w:val="00607B72"/>
    <w:rsid w:val="00612FC9"/>
    <w:rsid w:val="0061372E"/>
    <w:rsid w:val="00614C0B"/>
    <w:rsid w:val="0061721A"/>
    <w:rsid w:val="00617E9B"/>
    <w:rsid w:val="0062263C"/>
    <w:rsid w:val="00624298"/>
    <w:rsid w:val="0062439E"/>
    <w:rsid w:val="006274D8"/>
    <w:rsid w:val="00630608"/>
    <w:rsid w:val="00631391"/>
    <w:rsid w:val="006315CB"/>
    <w:rsid w:val="00631C29"/>
    <w:rsid w:val="00634101"/>
    <w:rsid w:val="006351E5"/>
    <w:rsid w:val="00635D6E"/>
    <w:rsid w:val="0063773E"/>
    <w:rsid w:val="006404D2"/>
    <w:rsid w:val="006405B8"/>
    <w:rsid w:val="00640ADD"/>
    <w:rsid w:val="00640BD8"/>
    <w:rsid w:val="0064114A"/>
    <w:rsid w:val="0064147C"/>
    <w:rsid w:val="00642C96"/>
    <w:rsid w:val="00642EFC"/>
    <w:rsid w:val="00643D07"/>
    <w:rsid w:val="00644FB5"/>
    <w:rsid w:val="00646632"/>
    <w:rsid w:val="006467DC"/>
    <w:rsid w:val="00647BAB"/>
    <w:rsid w:val="006551F2"/>
    <w:rsid w:val="00655808"/>
    <w:rsid w:val="006575DB"/>
    <w:rsid w:val="00657DBF"/>
    <w:rsid w:val="00664067"/>
    <w:rsid w:val="00666307"/>
    <w:rsid w:val="00666E8F"/>
    <w:rsid w:val="00667CE4"/>
    <w:rsid w:val="006706E4"/>
    <w:rsid w:val="006744A4"/>
    <w:rsid w:val="00674FCA"/>
    <w:rsid w:val="00676732"/>
    <w:rsid w:val="00676F21"/>
    <w:rsid w:val="00680789"/>
    <w:rsid w:val="00681874"/>
    <w:rsid w:val="00681C94"/>
    <w:rsid w:val="00682710"/>
    <w:rsid w:val="00685773"/>
    <w:rsid w:val="00686FAD"/>
    <w:rsid w:val="00687C4E"/>
    <w:rsid w:val="006920D8"/>
    <w:rsid w:val="0069615E"/>
    <w:rsid w:val="00697DEF"/>
    <w:rsid w:val="00697EA1"/>
    <w:rsid w:val="006A0FA1"/>
    <w:rsid w:val="006A6BBD"/>
    <w:rsid w:val="006A7FDF"/>
    <w:rsid w:val="006B2E60"/>
    <w:rsid w:val="006B5A91"/>
    <w:rsid w:val="006B5D87"/>
    <w:rsid w:val="006C0A5C"/>
    <w:rsid w:val="006C180E"/>
    <w:rsid w:val="006C2FA3"/>
    <w:rsid w:val="006C490C"/>
    <w:rsid w:val="006C65D6"/>
    <w:rsid w:val="006C74BB"/>
    <w:rsid w:val="006D0731"/>
    <w:rsid w:val="006D15B8"/>
    <w:rsid w:val="006D2028"/>
    <w:rsid w:val="006D2512"/>
    <w:rsid w:val="006D2D55"/>
    <w:rsid w:val="006D3D74"/>
    <w:rsid w:val="006D4CF2"/>
    <w:rsid w:val="006E3C8A"/>
    <w:rsid w:val="006E56C6"/>
    <w:rsid w:val="006E62E0"/>
    <w:rsid w:val="006E63FE"/>
    <w:rsid w:val="006E75F2"/>
    <w:rsid w:val="006F0CC9"/>
    <w:rsid w:val="006F0F8A"/>
    <w:rsid w:val="006F1CD2"/>
    <w:rsid w:val="006F2D2A"/>
    <w:rsid w:val="006F3DFE"/>
    <w:rsid w:val="006F4862"/>
    <w:rsid w:val="006F4F07"/>
    <w:rsid w:val="006F52F2"/>
    <w:rsid w:val="006F6F1D"/>
    <w:rsid w:val="0070006C"/>
    <w:rsid w:val="00700224"/>
    <w:rsid w:val="00701404"/>
    <w:rsid w:val="0070142A"/>
    <w:rsid w:val="00702104"/>
    <w:rsid w:val="007033B1"/>
    <w:rsid w:val="00703B75"/>
    <w:rsid w:val="00703C07"/>
    <w:rsid w:val="007041E3"/>
    <w:rsid w:val="00705492"/>
    <w:rsid w:val="00710E58"/>
    <w:rsid w:val="007111EE"/>
    <w:rsid w:val="00711F68"/>
    <w:rsid w:val="00715B8C"/>
    <w:rsid w:val="00723A62"/>
    <w:rsid w:val="0072568E"/>
    <w:rsid w:val="00726D83"/>
    <w:rsid w:val="00727337"/>
    <w:rsid w:val="00727A64"/>
    <w:rsid w:val="00732A7B"/>
    <w:rsid w:val="00733446"/>
    <w:rsid w:val="0074020C"/>
    <w:rsid w:val="00744628"/>
    <w:rsid w:val="00746F98"/>
    <w:rsid w:val="0075168F"/>
    <w:rsid w:val="00753B38"/>
    <w:rsid w:val="00761DF6"/>
    <w:rsid w:val="00764034"/>
    <w:rsid w:val="00764276"/>
    <w:rsid w:val="00770145"/>
    <w:rsid w:val="00770D5F"/>
    <w:rsid w:val="00771836"/>
    <w:rsid w:val="00771CB1"/>
    <w:rsid w:val="00772CEB"/>
    <w:rsid w:val="007810DE"/>
    <w:rsid w:val="00781CD5"/>
    <w:rsid w:val="00782BF3"/>
    <w:rsid w:val="007844DB"/>
    <w:rsid w:val="007868D4"/>
    <w:rsid w:val="00787126"/>
    <w:rsid w:val="00787150"/>
    <w:rsid w:val="00787270"/>
    <w:rsid w:val="00787330"/>
    <w:rsid w:val="00787DD1"/>
    <w:rsid w:val="007928FD"/>
    <w:rsid w:val="0079340A"/>
    <w:rsid w:val="00794123"/>
    <w:rsid w:val="0079420E"/>
    <w:rsid w:val="007951EE"/>
    <w:rsid w:val="007A18B6"/>
    <w:rsid w:val="007A2023"/>
    <w:rsid w:val="007A4057"/>
    <w:rsid w:val="007A5610"/>
    <w:rsid w:val="007A6ADA"/>
    <w:rsid w:val="007B4DB3"/>
    <w:rsid w:val="007B6A1D"/>
    <w:rsid w:val="007B6B6C"/>
    <w:rsid w:val="007C1B9E"/>
    <w:rsid w:val="007C4DBF"/>
    <w:rsid w:val="007C64D4"/>
    <w:rsid w:val="007D09B4"/>
    <w:rsid w:val="007D1B05"/>
    <w:rsid w:val="007D1BD6"/>
    <w:rsid w:val="007D26A8"/>
    <w:rsid w:val="007D3DAF"/>
    <w:rsid w:val="007D470E"/>
    <w:rsid w:val="007E22F1"/>
    <w:rsid w:val="007E3748"/>
    <w:rsid w:val="007E45C5"/>
    <w:rsid w:val="007E5B0D"/>
    <w:rsid w:val="007E683A"/>
    <w:rsid w:val="007E74CF"/>
    <w:rsid w:val="007E7A77"/>
    <w:rsid w:val="007F0305"/>
    <w:rsid w:val="007F288C"/>
    <w:rsid w:val="007F3D69"/>
    <w:rsid w:val="007F5486"/>
    <w:rsid w:val="007F5602"/>
    <w:rsid w:val="007F6D93"/>
    <w:rsid w:val="008001F8"/>
    <w:rsid w:val="0080035E"/>
    <w:rsid w:val="00801A39"/>
    <w:rsid w:val="008113B8"/>
    <w:rsid w:val="008139F1"/>
    <w:rsid w:val="00813AA4"/>
    <w:rsid w:val="00813B6B"/>
    <w:rsid w:val="00815B46"/>
    <w:rsid w:val="00816C0A"/>
    <w:rsid w:val="0082097A"/>
    <w:rsid w:val="00820BAC"/>
    <w:rsid w:val="00823ECD"/>
    <w:rsid w:val="00824F3E"/>
    <w:rsid w:val="00825887"/>
    <w:rsid w:val="00825A06"/>
    <w:rsid w:val="00825AE8"/>
    <w:rsid w:val="00825D16"/>
    <w:rsid w:val="0083299D"/>
    <w:rsid w:val="0083322D"/>
    <w:rsid w:val="00833746"/>
    <w:rsid w:val="008337D3"/>
    <w:rsid w:val="008353AF"/>
    <w:rsid w:val="00835A66"/>
    <w:rsid w:val="00840DC8"/>
    <w:rsid w:val="00841589"/>
    <w:rsid w:val="00846870"/>
    <w:rsid w:val="00847790"/>
    <w:rsid w:val="00851945"/>
    <w:rsid w:val="0085236A"/>
    <w:rsid w:val="008523A8"/>
    <w:rsid w:val="00852FE3"/>
    <w:rsid w:val="00855C59"/>
    <w:rsid w:val="008604DA"/>
    <w:rsid w:val="00862356"/>
    <w:rsid w:val="00862B61"/>
    <w:rsid w:val="00865B9E"/>
    <w:rsid w:val="00865C28"/>
    <w:rsid w:val="0087164E"/>
    <w:rsid w:val="00871D1F"/>
    <w:rsid w:val="00872869"/>
    <w:rsid w:val="00872CE3"/>
    <w:rsid w:val="008750DD"/>
    <w:rsid w:val="00875FFE"/>
    <w:rsid w:val="00886204"/>
    <w:rsid w:val="008864AE"/>
    <w:rsid w:val="00887ECE"/>
    <w:rsid w:val="0089131B"/>
    <w:rsid w:val="00893142"/>
    <w:rsid w:val="008959CB"/>
    <w:rsid w:val="00896E28"/>
    <w:rsid w:val="008A0165"/>
    <w:rsid w:val="008A48B4"/>
    <w:rsid w:val="008A5D9E"/>
    <w:rsid w:val="008B126A"/>
    <w:rsid w:val="008B15AC"/>
    <w:rsid w:val="008B4309"/>
    <w:rsid w:val="008B475E"/>
    <w:rsid w:val="008B476C"/>
    <w:rsid w:val="008B4905"/>
    <w:rsid w:val="008C7116"/>
    <w:rsid w:val="008C756F"/>
    <w:rsid w:val="008D1507"/>
    <w:rsid w:val="008D2121"/>
    <w:rsid w:val="008D3854"/>
    <w:rsid w:val="008D5626"/>
    <w:rsid w:val="008D628A"/>
    <w:rsid w:val="008D7ACD"/>
    <w:rsid w:val="008E307E"/>
    <w:rsid w:val="008E59C2"/>
    <w:rsid w:val="008E5B74"/>
    <w:rsid w:val="008E791E"/>
    <w:rsid w:val="008F1ED3"/>
    <w:rsid w:val="008F2644"/>
    <w:rsid w:val="008F2ED1"/>
    <w:rsid w:val="008F5B10"/>
    <w:rsid w:val="008F5D15"/>
    <w:rsid w:val="008F6694"/>
    <w:rsid w:val="008F79B5"/>
    <w:rsid w:val="009001DE"/>
    <w:rsid w:val="009023B3"/>
    <w:rsid w:val="00903C2A"/>
    <w:rsid w:val="00907B7F"/>
    <w:rsid w:val="00907DB4"/>
    <w:rsid w:val="00907FCA"/>
    <w:rsid w:val="00910E04"/>
    <w:rsid w:val="00912E63"/>
    <w:rsid w:val="009144B5"/>
    <w:rsid w:val="00920C40"/>
    <w:rsid w:val="009216E5"/>
    <w:rsid w:val="00924AEE"/>
    <w:rsid w:val="00925708"/>
    <w:rsid w:val="00926C87"/>
    <w:rsid w:val="00926F2A"/>
    <w:rsid w:val="00927A0A"/>
    <w:rsid w:val="00927B59"/>
    <w:rsid w:val="00927E75"/>
    <w:rsid w:val="009302CE"/>
    <w:rsid w:val="009326FA"/>
    <w:rsid w:val="00937B63"/>
    <w:rsid w:val="009438C6"/>
    <w:rsid w:val="00944058"/>
    <w:rsid w:val="00946CD4"/>
    <w:rsid w:val="00946EC5"/>
    <w:rsid w:val="009476D5"/>
    <w:rsid w:val="00947EBF"/>
    <w:rsid w:val="00947ED0"/>
    <w:rsid w:val="00953854"/>
    <w:rsid w:val="0095583C"/>
    <w:rsid w:val="00956433"/>
    <w:rsid w:val="0095785C"/>
    <w:rsid w:val="00960CF2"/>
    <w:rsid w:val="00961ED6"/>
    <w:rsid w:val="00962180"/>
    <w:rsid w:val="00963F00"/>
    <w:rsid w:val="00964076"/>
    <w:rsid w:val="00966C88"/>
    <w:rsid w:val="0096734D"/>
    <w:rsid w:val="00970609"/>
    <w:rsid w:val="009724AA"/>
    <w:rsid w:val="00973584"/>
    <w:rsid w:val="009750E7"/>
    <w:rsid w:val="00975894"/>
    <w:rsid w:val="009827AE"/>
    <w:rsid w:val="00982B44"/>
    <w:rsid w:val="00985248"/>
    <w:rsid w:val="00986548"/>
    <w:rsid w:val="0098756B"/>
    <w:rsid w:val="00990219"/>
    <w:rsid w:val="00995061"/>
    <w:rsid w:val="00995AB3"/>
    <w:rsid w:val="00995E83"/>
    <w:rsid w:val="00995EBA"/>
    <w:rsid w:val="009963EE"/>
    <w:rsid w:val="00997FC1"/>
    <w:rsid w:val="009A18D5"/>
    <w:rsid w:val="009A3067"/>
    <w:rsid w:val="009A79AD"/>
    <w:rsid w:val="009B11AD"/>
    <w:rsid w:val="009B1701"/>
    <w:rsid w:val="009B220C"/>
    <w:rsid w:val="009B3374"/>
    <w:rsid w:val="009B59B7"/>
    <w:rsid w:val="009B7B32"/>
    <w:rsid w:val="009C0E37"/>
    <w:rsid w:val="009C115A"/>
    <w:rsid w:val="009C158D"/>
    <w:rsid w:val="009C1659"/>
    <w:rsid w:val="009C276A"/>
    <w:rsid w:val="009C532A"/>
    <w:rsid w:val="009C619D"/>
    <w:rsid w:val="009C72F6"/>
    <w:rsid w:val="009C733E"/>
    <w:rsid w:val="009D0F45"/>
    <w:rsid w:val="009D3B69"/>
    <w:rsid w:val="009D5759"/>
    <w:rsid w:val="009E013A"/>
    <w:rsid w:val="009E0D77"/>
    <w:rsid w:val="009E26C2"/>
    <w:rsid w:val="009E4FA3"/>
    <w:rsid w:val="009F097A"/>
    <w:rsid w:val="009F0BD4"/>
    <w:rsid w:val="009F152D"/>
    <w:rsid w:val="009F1756"/>
    <w:rsid w:val="009F1D9B"/>
    <w:rsid w:val="009F1F1D"/>
    <w:rsid w:val="009F40D6"/>
    <w:rsid w:val="009F7546"/>
    <w:rsid w:val="00A00883"/>
    <w:rsid w:val="00A00E6B"/>
    <w:rsid w:val="00A023AC"/>
    <w:rsid w:val="00A02E37"/>
    <w:rsid w:val="00A03BB4"/>
    <w:rsid w:val="00A0444C"/>
    <w:rsid w:val="00A05EF3"/>
    <w:rsid w:val="00A06D5D"/>
    <w:rsid w:val="00A1276D"/>
    <w:rsid w:val="00A12F9B"/>
    <w:rsid w:val="00A140B6"/>
    <w:rsid w:val="00A25AA9"/>
    <w:rsid w:val="00A2751E"/>
    <w:rsid w:val="00A313A1"/>
    <w:rsid w:val="00A336F2"/>
    <w:rsid w:val="00A34B26"/>
    <w:rsid w:val="00A37B66"/>
    <w:rsid w:val="00A450A8"/>
    <w:rsid w:val="00A45A0E"/>
    <w:rsid w:val="00A473A8"/>
    <w:rsid w:val="00A47878"/>
    <w:rsid w:val="00A47C53"/>
    <w:rsid w:val="00A5019C"/>
    <w:rsid w:val="00A51B24"/>
    <w:rsid w:val="00A548EA"/>
    <w:rsid w:val="00A549CD"/>
    <w:rsid w:val="00A5793B"/>
    <w:rsid w:val="00A61267"/>
    <w:rsid w:val="00A61DB6"/>
    <w:rsid w:val="00A640B0"/>
    <w:rsid w:val="00A6467C"/>
    <w:rsid w:val="00A64EDB"/>
    <w:rsid w:val="00A6522F"/>
    <w:rsid w:val="00A66D9F"/>
    <w:rsid w:val="00A6777A"/>
    <w:rsid w:val="00A71654"/>
    <w:rsid w:val="00A72FB7"/>
    <w:rsid w:val="00A73EEB"/>
    <w:rsid w:val="00A750F1"/>
    <w:rsid w:val="00A7642B"/>
    <w:rsid w:val="00A80F27"/>
    <w:rsid w:val="00A8130A"/>
    <w:rsid w:val="00A8159B"/>
    <w:rsid w:val="00A8295A"/>
    <w:rsid w:val="00A92595"/>
    <w:rsid w:val="00A93A0C"/>
    <w:rsid w:val="00A959C3"/>
    <w:rsid w:val="00AA1AEC"/>
    <w:rsid w:val="00AA3C92"/>
    <w:rsid w:val="00AA3DB0"/>
    <w:rsid w:val="00AA4A32"/>
    <w:rsid w:val="00AA73B7"/>
    <w:rsid w:val="00AB117E"/>
    <w:rsid w:val="00AB1F3F"/>
    <w:rsid w:val="00AB39C0"/>
    <w:rsid w:val="00AB44A3"/>
    <w:rsid w:val="00AC082D"/>
    <w:rsid w:val="00AC3E2F"/>
    <w:rsid w:val="00AC63EA"/>
    <w:rsid w:val="00AC7023"/>
    <w:rsid w:val="00AD10C2"/>
    <w:rsid w:val="00AD3CE1"/>
    <w:rsid w:val="00AD42FA"/>
    <w:rsid w:val="00AE023B"/>
    <w:rsid w:val="00AE0738"/>
    <w:rsid w:val="00AE5E8E"/>
    <w:rsid w:val="00AE6B6C"/>
    <w:rsid w:val="00AE6C74"/>
    <w:rsid w:val="00AE7AAF"/>
    <w:rsid w:val="00AE7B0A"/>
    <w:rsid w:val="00AE7EAC"/>
    <w:rsid w:val="00AF190D"/>
    <w:rsid w:val="00AF1911"/>
    <w:rsid w:val="00AF30CF"/>
    <w:rsid w:val="00AF36CB"/>
    <w:rsid w:val="00AF3AE2"/>
    <w:rsid w:val="00B006CF"/>
    <w:rsid w:val="00B01858"/>
    <w:rsid w:val="00B05FC4"/>
    <w:rsid w:val="00B10C8D"/>
    <w:rsid w:val="00B10D9A"/>
    <w:rsid w:val="00B20487"/>
    <w:rsid w:val="00B228B9"/>
    <w:rsid w:val="00B2397B"/>
    <w:rsid w:val="00B23AB4"/>
    <w:rsid w:val="00B24243"/>
    <w:rsid w:val="00B31C7B"/>
    <w:rsid w:val="00B33EA8"/>
    <w:rsid w:val="00B35736"/>
    <w:rsid w:val="00B35F40"/>
    <w:rsid w:val="00B36570"/>
    <w:rsid w:val="00B41034"/>
    <w:rsid w:val="00B45BE9"/>
    <w:rsid w:val="00B5049F"/>
    <w:rsid w:val="00B516D8"/>
    <w:rsid w:val="00B52C95"/>
    <w:rsid w:val="00B52CC6"/>
    <w:rsid w:val="00B53098"/>
    <w:rsid w:val="00B54629"/>
    <w:rsid w:val="00B60552"/>
    <w:rsid w:val="00B60AA2"/>
    <w:rsid w:val="00B60D7A"/>
    <w:rsid w:val="00B61153"/>
    <w:rsid w:val="00B62072"/>
    <w:rsid w:val="00B63A0B"/>
    <w:rsid w:val="00B6505C"/>
    <w:rsid w:val="00B70569"/>
    <w:rsid w:val="00B72D34"/>
    <w:rsid w:val="00B7459F"/>
    <w:rsid w:val="00B77FB3"/>
    <w:rsid w:val="00B803B9"/>
    <w:rsid w:val="00B80A87"/>
    <w:rsid w:val="00B833F7"/>
    <w:rsid w:val="00B84F76"/>
    <w:rsid w:val="00B86C7E"/>
    <w:rsid w:val="00B90C89"/>
    <w:rsid w:val="00B9116E"/>
    <w:rsid w:val="00B92156"/>
    <w:rsid w:val="00B93F32"/>
    <w:rsid w:val="00B941CC"/>
    <w:rsid w:val="00B94943"/>
    <w:rsid w:val="00B961A4"/>
    <w:rsid w:val="00B96EB5"/>
    <w:rsid w:val="00BA1C36"/>
    <w:rsid w:val="00BA2DED"/>
    <w:rsid w:val="00BA2E9B"/>
    <w:rsid w:val="00BA3988"/>
    <w:rsid w:val="00BA42F2"/>
    <w:rsid w:val="00BA67C5"/>
    <w:rsid w:val="00BA75D9"/>
    <w:rsid w:val="00BB2C19"/>
    <w:rsid w:val="00BB67B9"/>
    <w:rsid w:val="00BB6A62"/>
    <w:rsid w:val="00BC0222"/>
    <w:rsid w:val="00BC2227"/>
    <w:rsid w:val="00BC2A97"/>
    <w:rsid w:val="00BC3A1D"/>
    <w:rsid w:val="00BC3C85"/>
    <w:rsid w:val="00BC5C10"/>
    <w:rsid w:val="00BC7272"/>
    <w:rsid w:val="00BC732F"/>
    <w:rsid w:val="00BD075E"/>
    <w:rsid w:val="00BD18D3"/>
    <w:rsid w:val="00BD38BF"/>
    <w:rsid w:val="00BD39D4"/>
    <w:rsid w:val="00BD692E"/>
    <w:rsid w:val="00BE03E6"/>
    <w:rsid w:val="00BE3FEF"/>
    <w:rsid w:val="00BF2112"/>
    <w:rsid w:val="00BF29DC"/>
    <w:rsid w:val="00BF2C88"/>
    <w:rsid w:val="00BF6626"/>
    <w:rsid w:val="00BF7C8D"/>
    <w:rsid w:val="00C027AD"/>
    <w:rsid w:val="00C0299F"/>
    <w:rsid w:val="00C04B61"/>
    <w:rsid w:val="00C071F8"/>
    <w:rsid w:val="00C07947"/>
    <w:rsid w:val="00C10500"/>
    <w:rsid w:val="00C12F30"/>
    <w:rsid w:val="00C1350D"/>
    <w:rsid w:val="00C136FE"/>
    <w:rsid w:val="00C1396D"/>
    <w:rsid w:val="00C21B81"/>
    <w:rsid w:val="00C249D2"/>
    <w:rsid w:val="00C257D5"/>
    <w:rsid w:val="00C264D8"/>
    <w:rsid w:val="00C26664"/>
    <w:rsid w:val="00C3055E"/>
    <w:rsid w:val="00C3088F"/>
    <w:rsid w:val="00C315B8"/>
    <w:rsid w:val="00C32F35"/>
    <w:rsid w:val="00C33CB2"/>
    <w:rsid w:val="00C347EF"/>
    <w:rsid w:val="00C34C71"/>
    <w:rsid w:val="00C35014"/>
    <w:rsid w:val="00C35791"/>
    <w:rsid w:val="00C37E01"/>
    <w:rsid w:val="00C43952"/>
    <w:rsid w:val="00C43FC4"/>
    <w:rsid w:val="00C462CF"/>
    <w:rsid w:val="00C47123"/>
    <w:rsid w:val="00C4788A"/>
    <w:rsid w:val="00C51AA2"/>
    <w:rsid w:val="00C5419F"/>
    <w:rsid w:val="00C54FA5"/>
    <w:rsid w:val="00C57698"/>
    <w:rsid w:val="00C57A2A"/>
    <w:rsid w:val="00C60863"/>
    <w:rsid w:val="00C60A3F"/>
    <w:rsid w:val="00C62051"/>
    <w:rsid w:val="00C627CE"/>
    <w:rsid w:val="00C64AD6"/>
    <w:rsid w:val="00C65B44"/>
    <w:rsid w:val="00C6603D"/>
    <w:rsid w:val="00C678A4"/>
    <w:rsid w:val="00C67931"/>
    <w:rsid w:val="00C70308"/>
    <w:rsid w:val="00C7207A"/>
    <w:rsid w:val="00C7497A"/>
    <w:rsid w:val="00C7634A"/>
    <w:rsid w:val="00C7753F"/>
    <w:rsid w:val="00C77619"/>
    <w:rsid w:val="00C80842"/>
    <w:rsid w:val="00C83EE3"/>
    <w:rsid w:val="00C84713"/>
    <w:rsid w:val="00C87C13"/>
    <w:rsid w:val="00C91CE2"/>
    <w:rsid w:val="00C92C60"/>
    <w:rsid w:val="00C93F90"/>
    <w:rsid w:val="00C944D0"/>
    <w:rsid w:val="00C94C91"/>
    <w:rsid w:val="00C94E6F"/>
    <w:rsid w:val="00CA23D4"/>
    <w:rsid w:val="00CA3E8C"/>
    <w:rsid w:val="00CA6D1A"/>
    <w:rsid w:val="00CA746F"/>
    <w:rsid w:val="00CB242C"/>
    <w:rsid w:val="00CB406C"/>
    <w:rsid w:val="00CB6260"/>
    <w:rsid w:val="00CB6822"/>
    <w:rsid w:val="00CC072E"/>
    <w:rsid w:val="00CC457D"/>
    <w:rsid w:val="00CC474B"/>
    <w:rsid w:val="00CC5643"/>
    <w:rsid w:val="00CC64E1"/>
    <w:rsid w:val="00CC67D0"/>
    <w:rsid w:val="00CC6937"/>
    <w:rsid w:val="00CC7331"/>
    <w:rsid w:val="00CD0327"/>
    <w:rsid w:val="00CD133D"/>
    <w:rsid w:val="00CD13F5"/>
    <w:rsid w:val="00CD147C"/>
    <w:rsid w:val="00CD34FC"/>
    <w:rsid w:val="00CD374E"/>
    <w:rsid w:val="00CD4AA7"/>
    <w:rsid w:val="00CD5509"/>
    <w:rsid w:val="00CD64AE"/>
    <w:rsid w:val="00CD6AD5"/>
    <w:rsid w:val="00CE15E8"/>
    <w:rsid w:val="00CE15FA"/>
    <w:rsid w:val="00CE39AE"/>
    <w:rsid w:val="00CE546C"/>
    <w:rsid w:val="00CE7B92"/>
    <w:rsid w:val="00CF10FC"/>
    <w:rsid w:val="00CF185B"/>
    <w:rsid w:val="00CF2466"/>
    <w:rsid w:val="00CF2569"/>
    <w:rsid w:val="00CF3715"/>
    <w:rsid w:val="00CF6734"/>
    <w:rsid w:val="00CF6C92"/>
    <w:rsid w:val="00CF6DB2"/>
    <w:rsid w:val="00D00653"/>
    <w:rsid w:val="00D00C5A"/>
    <w:rsid w:val="00D01791"/>
    <w:rsid w:val="00D04CFC"/>
    <w:rsid w:val="00D05050"/>
    <w:rsid w:val="00D05AAA"/>
    <w:rsid w:val="00D05BA6"/>
    <w:rsid w:val="00D05D29"/>
    <w:rsid w:val="00D06808"/>
    <w:rsid w:val="00D06954"/>
    <w:rsid w:val="00D06A1C"/>
    <w:rsid w:val="00D105C5"/>
    <w:rsid w:val="00D10F6F"/>
    <w:rsid w:val="00D1122D"/>
    <w:rsid w:val="00D125E7"/>
    <w:rsid w:val="00D128EC"/>
    <w:rsid w:val="00D15087"/>
    <w:rsid w:val="00D15DD7"/>
    <w:rsid w:val="00D15F99"/>
    <w:rsid w:val="00D1714B"/>
    <w:rsid w:val="00D20EAB"/>
    <w:rsid w:val="00D22A56"/>
    <w:rsid w:val="00D22B03"/>
    <w:rsid w:val="00D230DF"/>
    <w:rsid w:val="00D23747"/>
    <w:rsid w:val="00D2378C"/>
    <w:rsid w:val="00D247C1"/>
    <w:rsid w:val="00D24BEE"/>
    <w:rsid w:val="00D24E5C"/>
    <w:rsid w:val="00D26AA5"/>
    <w:rsid w:val="00D27BB7"/>
    <w:rsid w:val="00D319DB"/>
    <w:rsid w:val="00D3235B"/>
    <w:rsid w:val="00D35301"/>
    <w:rsid w:val="00D35898"/>
    <w:rsid w:val="00D36278"/>
    <w:rsid w:val="00D40D4B"/>
    <w:rsid w:val="00D412C0"/>
    <w:rsid w:val="00D41687"/>
    <w:rsid w:val="00D42F4A"/>
    <w:rsid w:val="00D44F49"/>
    <w:rsid w:val="00D45611"/>
    <w:rsid w:val="00D46D1E"/>
    <w:rsid w:val="00D53436"/>
    <w:rsid w:val="00D53C50"/>
    <w:rsid w:val="00D5419B"/>
    <w:rsid w:val="00D54913"/>
    <w:rsid w:val="00D5598F"/>
    <w:rsid w:val="00D57BDA"/>
    <w:rsid w:val="00D602DA"/>
    <w:rsid w:val="00D60471"/>
    <w:rsid w:val="00D60DCA"/>
    <w:rsid w:val="00D6138D"/>
    <w:rsid w:val="00D7040E"/>
    <w:rsid w:val="00D704EF"/>
    <w:rsid w:val="00D71603"/>
    <w:rsid w:val="00D716D4"/>
    <w:rsid w:val="00D721FD"/>
    <w:rsid w:val="00D7426F"/>
    <w:rsid w:val="00D762FA"/>
    <w:rsid w:val="00D77415"/>
    <w:rsid w:val="00D831AD"/>
    <w:rsid w:val="00D836C4"/>
    <w:rsid w:val="00D83E39"/>
    <w:rsid w:val="00D852D2"/>
    <w:rsid w:val="00D87E43"/>
    <w:rsid w:val="00D92B3A"/>
    <w:rsid w:val="00D943A4"/>
    <w:rsid w:val="00D95F8B"/>
    <w:rsid w:val="00D96057"/>
    <w:rsid w:val="00D963A0"/>
    <w:rsid w:val="00D96BB9"/>
    <w:rsid w:val="00DA0B1E"/>
    <w:rsid w:val="00DA16F7"/>
    <w:rsid w:val="00DA2428"/>
    <w:rsid w:val="00DA34E9"/>
    <w:rsid w:val="00DA3D80"/>
    <w:rsid w:val="00DA5ABA"/>
    <w:rsid w:val="00DA5C66"/>
    <w:rsid w:val="00DA6754"/>
    <w:rsid w:val="00DB1127"/>
    <w:rsid w:val="00DB2068"/>
    <w:rsid w:val="00DB31F2"/>
    <w:rsid w:val="00DB352D"/>
    <w:rsid w:val="00DB35E4"/>
    <w:rsid w:val="00DB46D3"/>
    <w:rsid w:val="00DB7D08"/>
    <w:rsid w:val="00DC02F6"/>
    <w:rsid w:val="00DC15A7"/>
    <w:rsid w:val="00DC176C"/>
    <w:rsid w:val="00DC2781"/>
    <w:rsid w:val="00DC3488"/>
    <w:rsid w:val="00DC5574"/>
    <w:rsid w:val="00DC787B"/>
    <w:rsid w:val="00DC7E78"/>
    <w:rsid w:val="00DD02B1"/>
    <w:rsid w:val="00DE1455"/>
    <w:rsid w:val="00DE2B5A"/>
    <w:rsid w:val="00DE3B3D"/>
    <w:rsid w:val="00DE5840"/>
    <w:rsid w:val="00DE763E"/>
    <w:rsid w:val="00DE7C5A"/>
    <w:rsid w:val="00DF095B"/>
    <w:rsid w:val="00DF43CE"/>
    <w:rsid w:val="00DF703F"/>
    <w:rsid w:val="00DF7F11"/>
    <w:rsid w:val="00E01699"/>
    <w:rsid w:val="00E01963"/>
    <w:rsid w:val="00E01EEC"/>
    <w:rsid w:val="00E01EF2"/>
    <w:rsid w:val="00E0298D"/>
    <w:rsid w:val="00E03F7A"/>
    <w:rsid w:val="00E0669A"/>
    <w:rsid w:val="00E102AA"/>
    <w:rsid w:val="00E10504"/>
    <w:rsid w:val="00E12408"/>
    <w:rsid w:val="00E1290B"/>
    <w:rsid w:val="00E13622"/>
    <w:rsid w:val="00E13B8F"/>
    <w:rsid w:val="00E144BE"/>
    <w:rsid w:val="00E149EA"/>
    <w:rsid w:val="00E2136D"/>
    <w:rsid w:val="00E2413C"/>
    <w:rsid w:val="00E3371A"/>
    <w:rsid w:val="00E34267"/>
    <w:rsid w:val="00E372C9"/>
    <w:rsid w:val="00E37832"/>
    <w:rsid w:val="00E40C3E"/>
    <w:rsid w:val="00E4558E"/>
    <w:rsid w:val="00E463A8"/>
    <w:rsid w:val="00E53061"/>
    <w:rsid w:val="00E53652"/>
    <w:rsid w:val="00E542DF"/>
    <w:rsid w:val="00E544B2"/>
    <w:rsid w:val="00E549D7"/>
    <w:rsid w:val="00E6007B"/>
    <w:rsid w:val="00E612C1"/>
    <w:rsid w:val="00E651AA"/>
    <w:rsid w:val="00E65C25"/>
    <w:rsid w:val="00E65EC4"/>
    <w:rsid w:val="00E66B76"/>
    <w:rsid w:val="00E67D5F"/>
    <w:rsid w:val="00E71B28"/>
    <w:rsid w:val="00E72DD2"/>
    <w:rsid w:val="00E7591A"/>
    <w:rsid w:val="00E84D28"/>
    <w:rsid w:val="00E857A3"/>
    <w:rsid w:val="00E85D98"/>
    <w:rsid w:val="00E8664F"/>
    <w:rsid w:val="00E8694D"/>
    <w:rsid w:val="00E8720D"/>
    <w:rsid w:val="00E87EF7"/>
    <w:rsid w:val="00E900AB"/>
    <w:rsid w:val="00E9057B"/>
    <w:rsid w:val="00E93E3B"/>
    <w:rsid w:val="00E950D3"/>
    <w:rsid w:val="00E9755B"/>
    <w:rsid w:val="00EA16B5"/>
    <w:rsid w:val="00EA1FCD"/>
    <w:rsid w:val="00EA3420"/>
    <w:rsid w:val="00EA40F9"/>
    <w:rsid w:val="00EA45B9"/>
    <w:rsid w:val="00EA4AE7"/>
    <w:rsid w:val="00EA71CA"/>
    <w:rsid w:val="00EB1B08"/>
    <w:rsid w:val="00EB1FC8"/>
    <w:rsid w:val="00EB27CF"/>
    <w:rsid w:val="00EB399B"/>
    <w:rsid w:val="00EB4ADB"/>
    <w:rsid w:val="00EB54F5"/>
    <w:rsid w:val="00EB6DBC"/>
    <w:rsid w:val="00EC1D2E"/>
    <w:rsid w:val="00EC24DB"/>
    <w:rsid w:val="00EC3688"/>
    <w:rsid w:val="00EC79DE"/>
    <w:rsid w:val="00EC7F61"/>
    <w:rsid w:val="00ED6467"/>
    <w:rsid w:val="00ED6597"/>
    <w:rsid w:val="00EE783E"/>
    <w:rsid w:val="00EF2C13"/>
    <w:rsid w:val="00EF3563"/>
    <w:rsid w:val="00EF410A"/>
    <w:rsid w:val="00EF4BCF"/>
    <w:rsid w:val="00EF4E8D"/>
    <w:rsid w:val="00EF64EB"/>
    <w:rsid w:val="00F03FE1"/>
    <w:rsid w:val="00F077F2"/>
    <w:rsid w:val="00F100E1"/>
    <w:rsid w:val="00F120E0"/>
    <w:rsid w:val="00F20C20"/>
    <w:rsid w:val="00F308FB"/>
    <w:rsid w:val="00F30F33"/>
    <w:rsid w:val="00F326ED"/>
    <w:rsid w:val="00F33A9A"/>
    <w:rsid w:val="00F3448E"/>
    <w:rsid w:val="00F36129"/>
    <w:rsid w:val="00F405DA"/>
    <w:rsid w:val="00F420B6"/>
    <w:rsid w:val="00F42133"/>
    <w:rsid w:val="00F4387B"/>
    <w:rsid w:val="00F4675C"/>
    <w:rsid w:val="00F47BDA"/>
    <w:rsid w:val="00F53F21"/>
    <w:rsid w:val="00F57C58"/>
    <w:rsid w:val="00F6146D"/>
    <w:rsid w:val="00F638E1"/>
    <w:rsid w:val="00F6524B"/>
    <w:rsid w:val="00F66E17"/>
    <w:rsid w:val="00F66F4C"/>
    <w:rsid w:val="00F70239"/>
    <w:rsid w:val="00F74BE8"/>
    <w:rsid w:val="00F75925"/>
    <w:rsid w:val="00F76AA4"/>
    <w:rsid w:val="00F775C6"/>
    <w:rsid w:val="00F77762"/>
    <w:rsid w:val="00F80EBA"/>
    <w:rsid w:val="00F84A87"/>
    <w:rsid w:val="00F93AFB"/>
    <w:rsid w:val="00F95112"/>
    <w:rsid w:val="00F9530E"/>
    <w:rsid w:val="00F955A3"/>
    <w:rsid w:val="00F9721A"/>
    <w:rsid w:val="00FA0FCE"/>
    <w:rsid w:val="00FA1636"/>
    <w:rsid w:val="00FA166D"/>
    <w:rsid w:val="00FA296E"/>
    <w:rsid w:val="00FA644B"/>
    <w:rsid w:val="00FA655A"/>
    <w:rsid w:val="00FB4C17"/>
    <w:rsid w:val="00FB74AD"/>
    <w:rsid w:val="00FC4CD8"/>
    <w:rsid w:val="00FC6E05"/>
    <w:rsid w:val="00FC78F3"/>
    <w:rsid w:val="00FD2FFA"/>
    <w:rsid w:val="00FD3505"/>
    <w:rsid w:val="00FD6B44"/>
    <w:rsid w:val="00FD71DE"/>
    <w:rsid w:val="00FE0EAC"/>
    <w:rsid w:val="00FE200F"/>
    <w:rsid w:val="00FE27C0"/>
    <w:rsid w:val="00FE32CF"/>
    <w:rsid w:val="00FE49A6"/>
    <w:rsid w:val="00FF3AC7"/>
    <w:rsid w:val="00FF4652"/>
    <w:rsid w:val="00FF4E85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6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31B"/>
    <w:pPr>
      <w:keepNext/>
      <w:keepLines/>
      <w:spacing w:before="120"/>
      <w:jc w:val="both"/>
      <w:outlineLvl w:val="0"/>
    </w:pPr>
    <w:rPr>
      <w:rFonts w:eastAsiaTheme="majorEastAsia" w:cstheme="minorHAnsi"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EDB"/>
    <w:pPr>
      <w:keepNext/>
      <w:keepLines/>
      <w:outlineLvl w:val="1"/>
    </w:pPr>
    <w:rPr>
      <w:rFonts w:eastAsiaTheme="majorEastAsia" w:cstheme="minorHAnsi"/>
      <w:bCs/>
      <w:i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EDB"/>
    <w:pPr>
      <w:jc w:val="both"/>
      <w:outlineLvl w:val="2"/>
    </w:pPr>
    <w:rPr>
      <w:rFonts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0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40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C2"/>
    <w:pPr>
      <w:ind w:left="720"/>
      <w:contextualSpacing/>
    </w:pPr>
  </w:style>
  <w:style w:type="character" w:customStyle="1" w:styleId="leftside">
    <w:name w:val="left_side"/>
    <w:basedOn w:val="DefaultParagraphFont"/>
    <w:rsid w:val="00C67931"/>
  </w:style>
  <w:style w:type="character" w:customStyle="1" w:styleId="rightside">
    <w:name w:val="right_side"/>
    <w:basedOn w:val="DefaultParagraphFont"/>
    <w:rsid w:val="00C67931"/>
  </w:style>
  <w:style w:type="table" w:styleId="TableGrid">
    <w:name w:val="Table Grid"/>
    <w:basedOn w:val="TableNormal"/>
    <w:uiPriority w:val="59"/>
    <w:rsid w:val="00C6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76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6978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6978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6978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6978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7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10D87"/>
  </w:style>
  <w:style w:type="character" w:customStyle="1" w:styleId="Heading1Char">
    <w:name w:val="Heading 1 Char"/>
    <w:basedOn w:val="DefaultParagraphFont"/>
    <w:link w:val="Heading1"/>
    <w:uiPriority w:val="9"/>
    <w:rsid w:val="0089131B"/>
    <w:rPr>
      <w:rFonts w:ascii="Times New Roman" w:eastAsiaTheme="majorEastAsia" w:hAnsi="Times New Roman" w:cstheme="minorHAnsi"/>
      <w:bCs/>
      <w:cap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4EDB"/>
    <w:rPr>
      <w:rFonts w:ascii="Times New Roman" w:hAnsi="Times New Roman" w:cs="Times New Roman"/>
      <w:sz w:val="24"/>
    </w:rPr>
  </w:style>
  <w:style w:type="character" w:customStyle="1" w:styleId="qlabel">
    <w:name w:val="qlabel"/>
    <w:basedOn w:val="DefaultParagraphFont"/>
    <w:rsid w:val="009C0E37"/>
  </w:style>
  <w:style w:type="character" w:customStyle="1" w:styleId="edabsnumbering">
    <w:name w:val="ed_absnumbering"/>
    <w:basedOn w:val="DefaultParagraphFont"/>
    <w:rsid w:val="00753B38"/>
  </w:style>
  <w:style w:type="character" w:customStyle="1" w:styleId="Heading2Char">
    <w:name w:val="Heading 2 Char"/>
    <w:basedOn w:val="DefaultParagraphFont"/>
    <w:link w:val="Heading2"/>
    <w:uiPriority w:val="9"/>
    <w:rsid w:val="00A64EDB"/>
    <w:rPr>
      <w:rFonts w:ascii="Times New Roman" w:eastAsiaTheme="majorEastAsia" w:hAnsi="Times New Roman" w:cstheme="minorHAnsi"/>
      <w:bCs/>
      <w:i/>
      <w:color w:val="000000" w:themeColor="text1"/>
      <w:sz w:val="24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308F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27A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7E43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43"/>
  </w:style>
  <w:style w:type="paragraph" w:styleId="Footer">
    <w:name w:val="footer"/>
    <w:basedOn w:val="Normal"/>
    <w:link w:val="FooterChar"/>
    <w:uiPriority w:val="99"/>
    <w:unhideWhenUsed/>
    <w:rsid w:val="00D87E43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43"/>
  </w:style>
  <w:style w:type="character" w:customStyle="1" w:styleId="Heading4Char">
    <w:name w:val="Heading 4 Char"/>
    <w:basedOn w:val="DefaultParagraphFont"/>
    <w:link w:val="Heading4"/>
    <w:uiPriority w:val="9"/>
    <w:rsid w:val="007A40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40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036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50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0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014"/>
    <w:rPr>
      <w:vertAlign w:val="superscript"/>
    </w:rPr>
  </w:style>
  <w:style w:type="character" w:customStyle="1" w:styleId="hps">
    <w:name w:val="hps"/>
    <w:basedOn w:val="DefaultParagraphFont"/>
    <w:rsid w:val="00EB4ADB"/>
  </w:style>
  <w:style w:type="character" w:styleId="EndnoteReference">
    <w:name w:val="endnote reference"/>
    <w:basedOn w:val="DefaultParagraphFont"/>
    <w:uiPriority w:val="99"/>
    <w:semiHidden/>
    <w:unhideWhenUsed/>
    <w:rsid w:val="004E00F0"/>
    <w:rPr>
      <w:vertAlign w:val="superscript"/>
    </w:rPr>
  </w:style>
  <w:style w:type="character" w:customStyle="1" w:styleId="shorttext">
    <w:name w:val="short_text"/>
    <w:basedOn w:val="DefaultParagraphFont"/>
    <w:rsid w:val="00107BD1"/>
  </w:style>
  <w:style w:type="character" w:customStyle="1" w:styleId="blox-headline">
    <w:name w:val="blox-headline"/>
    <w:basedOn w:val="DefaultParagraphFont"/>
    <w:rsid w:val="006405B8"/>
  </w:style>
  <w:style w:type="character" w:customStyle="1" w:styleId="testo">
    <w:name w:val="testo"/>
    <w:basedOn w:val="DefaultParagraphFont"/>
    <w:rsid w:val="006404D2"/>
  </w:style>
  <w:style w:type="paragraph" w:styleId="Revision">
    <w:name w:val="Revision"/>
    <w:hidden/>
    <w:uiPriority w:val="99"/>
    <w:semiHidden/>
    <w:rsid w:val="00DC176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F39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421FD"/>
    <w:pPr>
      <w:spacing w:line="240" w:lineRule="auto"/>
      <w:ind w:left="720" w:hanging="720"/>
    </w:pPr>
  </w:style>
  <w:style w:type="character" w:customStyle="1" w:styleId="head">
    <w:name w:val="head"/>
    <w:basedOn w:val="DefaultParagraphFont"/>
    <w:rsid w:val="005B15E8"/>
  </w:style>
  <w:style w:type="paragraph" w:styleId="NoSpacing">
    <w:name w:val="No Spacing"/>
    <w:uiPriority w:val="1"/>
    <w:qFormat/>
    <w:rsid w:val="00D7040E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6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31B"/>
    <w:pPr>
      <w:keepNext/>
      <w:keepLines/>
      <w:spacing w:before="120"/>
      <w:jc w:val="both"/>
      <w:outlineLvl w:val="0"/>
    </w:pPr>
    <w:rPr>
      <w:rFonts w:eastAsiaTheme="majorEastAsia" w:cstheme="minorHAnsi"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EDB"/>
    <w:pPr>
      <w:keepNext/>
      <w:keepLines/>
      <w:outlineLvl w:val="1"/>
    </w:pPr>
    <w:rPr>
      <w:rFonts w:eastAsiaTheme="majorEastAsia" w:cstheme="minorHAnsi"/>
      <w:bCs/>
      <w:i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EDB"/>
    <w:pPr>
      <w:jc w:val="both"/>
      <w:outlineLvl w:val="2"/>
    </w:pPr>
    <w:rPr>
      <w:rFonts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0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40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C2"/>
    <w:pPr>
      <w:ind w:left="720"/>
      <w:contextualSpacing/>
    </w:pPr>
  </w:style>
  <w:style w:type="character" w:customStyle="1" w:styleId="leftside">
    <w:name w:val="left_side"/>
    <w:basedOn w:val="DefaultParagraphFont"/>
    <w:rsid w:val="00C67931"/>
  </w:style>
  <w:style w:type="character" w:customStyle="1" w:styleId="rightside">
    <w:name w:val="right_side"/>
    <w:basedOn w:val="DefaultParagraphFont"/>
    <w:rsid w:val="00C67931"/>
  </w:style>
  <w:style w:type="table" w:styleId="TableGrid">
    <w:name w:val="Table Grid"/>
    <w:basedOn w:val="TableNormal"/>
    <w:uiPriority w:val="59"/>
    <w:rsid w:val="00C6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76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6978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6978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6978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6978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78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10D87"/>
  </w:style>
  <w:style w:type="character" w:customStyle="1" w:styleId="Heading1Char">
    <w:name w:val="Heading 1 Char"/>
    <w:basedOn w:val="DefaultParagraphFont"/>
    <w:link w:val="Heading1"/>
    <w:uiPriority w:val="9"/>
    <w:rsid w:val="0089131B"/>
    <w:rPr>
      <w:rFonts w:ascii="Times New Roman" w:eastAsiaTheme="majorEastAsia" w:hAnsi="Times New Roman" w:cstheme="minorHAnsi"/>
      <w:bCs/>
      <w:cap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4EDB"/>
    <w:rPr>
      <w:rFonts w:ascii="Times New Roman" w:hAnsi="Times New Roman" w:cs="Times New Roman"/>
      <w:sz w:val="24"/>
    </w:rPr>
  </w:style>
  <w:style w:type="character" w:customStyle="1" w:styleId="qlabel">
    <w:name w:val="qlabel"/>
    <w:basedOn w:val="DefaultParagraphFont"/>
    <w:rsid w:val="009C0E37"/>
  </w:style>
  <w:style w:type="character" w:customStyle="1" w:styleId="edabsnumbering">
    <w:name w:val="ed_absnumbering"/>
    <w:basedOn w:val="DefaultParagraphFont"/>
    <w:rsid w:val="00753B38"/>
  </w:style>
  <w:style w:type="character" w:customStyle="1" w:styleId="Heading2Char">
    <w:name w:val="Heading 2 Char"/>
    <w:basedOn w:val="DefaultParagraphFont"/>
    <w:link w:val="Heading2"/>
    <w:uiPriority w:val="9"/>
    <w:rsid w:val="00A64EDB"/>
    <w:rPr>
      <w:rFonts w:ascii="Times New Roman" w:eastAsiaTheme="majorEastAsia" w:hAnsi="Times New Roman" w:cstheme="minorHAnsi"/>
      <w:bCs/>
      <w:i/>
      <w:color w:val="000000" w:themeColor="text1"/>
      <w:sz w:val="24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308F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27A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7E43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43"/>
  </w:style>
  <w:style w:type="paragraph" w:styleId="Footer">
    <w:name w:val="footer"/>
    <w:basedOn w:val="Normal"/>
    <w:link w:val="FooterChar"/>
    <w:uiPriority w:val="99"/>
    <w:unhideWhenUsed/>
    <w:rsid w:val="00D87E43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43"/>
  </w:style>
  <w:style w:type="character" w:customStyle="1" w:styleId="Heading4Char">
    <w:name w:val="Heading 4 Char"/>
    <w:basedOn w:val="DefaultParagraphFont"/>
    <w:link w:val="Heading4"/>
    <w:uiPriority w:val="9"/>
    <w:rsid w:val="007A40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40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036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6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50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0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014"/>
    <w:rPr>
      <w:vertAlign w:val="superscript"/>
    </w:rPr>
  </w:style>
  <w:style w:type="character" w:customStyle="1" w:styleId="hps">
    <w:name w:val="hps"/>
    <w:basedOn w:val="DefaultParagraphFont"/>
    <w:rsid w:val="00EB4ADB"/>
  </w:style>
  <w:style w:type="character" w:styleId="EndnoteReference">
    <w:name w:val="endnote reference"/>
    <w:basedOn w:val="DefaultParagraphFont"/>
    <w:uiPriority w:val="99"/>
    <w:semiHidden/>
    <w:unhideWhenUsed/>
    <w:rsid w:val="004E00F0"/>
    <w:rPr>
      <w:vertAlign w:val="superscript"/>
    </w:rPr>
  </w:style>
  <w:style w:type="character" w:customStyle="1" w:styleId="shorttext">
    <w:name w:val="short_text"/>
    <w:basedOn w:val="DefaultParagraphFont"/>
    <w:rsid w:val="00107BD1"/>
  </w:style>
  <w:style w:type="character" w:customStyle="1" w:styleId="blox-headline">
    <w:name w:val="blox-headline"/>
    <w:basedOn w:val="DefaultParagraphFont"/>
    <w:rsid w:val="006405B8"/>
  </w:style>
  <w:style w:type="character" w:customStyle="1" w:styleId="testo">
    <w:name w:val="testo"/>
    <w:basedOn w:val="DefaultParagraphFont"/>
    <w:rsid w:val="006404D2"/>
  </w:style>
  <w:style w:type="paragraph" w:styleId="Revision">
    <w:name w:val="Revision"/>
    <w:hidden/>
    <w:uiPriority w:val="99"/>
    <w:semiHidden/>
    <w:rsid w:val="00DC176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F39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421FD"/>
    <w:pPr>
      <w:spacing w:line="240" w:lineRule="auto"/>
      <w:ind w:left="720" w:hanging="720"/>
    </w:pPr>
  </w:style>
  <w:style w:type="character" w:customStyle="1" w:styleId="head">
    <w:name w:val="head"/>
    <w:basedOn w:val="DefaultParagraphFont"/>
    <w:rsid w:val="005B15E8"/>
  </w:style>
  <w:style w:type="paragraph" w:styleId="NoSpacing">
    <w:name w:val="No Spacing"/>
    <w:uiPriority w:val="1"/>
    <w:qFormat/>
    <w:rsid w:val="00D7040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7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5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image" Target="media/image14.emf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footnotes" Target="footnotes.xm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567F-3F22-4085-BE13-E954310316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4FF49-097E-4C3A-BE74-FE96FBC058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42BA97-37A3-435F-BE51-2F3E9DB2E0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BABD1B-3192-4294-AAA3-5DA55BF9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10869</TotalTime>
  <Pages>20</Pages>
  <Words>1517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Franchino</dc:creator>
  <cp:lastModifiedBy>Fabio Franchino</cp:lastModifiedBy>
  <cp:revision>443</cp:revision>
  <cp:lastPrinted>2014-05-19T15:44:00Z</cp:lastPrinted>
  <dcterms:created xsi:type="dcterms:W3CDTF">2012-11-22T17:33:00Z</dcterms:created>
  <dcterms:modified xsi:type="dcterms:W3CDTF">2014-06-30T10:54:00Z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zotero-version="4.0.12"&gt;&lt;session id="AISTbQgK"/&gt;&lt;style id="http://www.zotero.org/styles/chicago-author-date"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value="false"/&gt;&lt;pref name="automaticJournalAbbreviations" value="false"/&gt;&lt;pref name="noteType" value="0"/&gt;&lt;/prefs&gt;&lt;/data&gt;</vt:lpwstr>
  </property>
</Properties>
</file>