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901" w:rsidRDefault="00BB0901" w:rsidP="00BB0901">
      <w:pPr>
        <w:jc w:val="center"/>
        <w:rPr>
          <w:rFonts w:ascii="Arial" w:hAnsi="Arial" w:cs="Arial"/>
          <w:b/>
          <w:sz w:val="24"/>
          <w:szCs w:val="24"/>
          <w:u w:val="single"/>
        </w:rPr>
      </w:pPr>
      <w:r>
        <w:rPr>
          <w:noProof/>
          <w:lang w:eastAsia="es-AR"/>
        </w:rPr>
        <w:drawing>
          <wp:inline distT="0" distB="0" distL="0" distR="0" wp14:anchorId="70170360" wp14:editId="3E064528">
            <wp:extent cx="1279230" cy="733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91943" cy="740714"/>
                    </a:xfrm>
                    <a:prstGeom prst="rect">
                      <a:avLst/>
                    </a:prstGeom>
                    <a:noFill/>
                    <a:ln>
                      <a:noFill/>
                    </a:ln>
                    <a:extLst/>
                  </pic:spPr>
                </pic:pic>
              </a:graphicData>
            </a:graphic>
          </wp:inline>
        </w:drawing>
      </w:r>
      <w:bookmarkStart w:id="0" w:name="_GoBack"/>
      <w:bookmarkEnd w:id="0"/>
    </w:p>
    <w:p w:rsidR="00BB0901" w:rsidRDefault="00BB0901" w:rsidP="005F1AC0">
      <w:pPr>
        <w:rPr>
          <w:rFonts w:ascii="Arial" w:hAnsi="Arial" w:cs="Arial"/>
          <w:b/>
          <w:sz w:val="24"/>
          <w:szCs w:val="24"/>
          <w:u w:val="single"/>
        </w:rPr>
      </w:pPr>
      <w:r>
        <w:rPr>
          <w:rFonts w:ascii="Arial" w:hAnsi="Arial" w:cs="Arial"/>
          <w:b/>
          <w:sz w:val="24"/>
          <w:szCs w:val="24"/>
          <w:u w:val="single"/>
        </w:rPr>
        <w:t>CARGA DE FUEGO - MADERERA</w:t>
      </w:r>
    </w:p>
    <w:p w:rsidR="005F1AC0" w:rsidRPr="005F1AC0" w:rsidRDefault="005F1AC0" w:rsidP="005F1AC0">
      <w:pPr>
        <w:rPr>
          <w:rFonts w:ascii="Arial" w:hAnsi="Arial" w:cs="Arial"/>
          <w:b/>
          <w:sz w:val="24"/>
          <w:szCs w:val="24"/>
          <w:u w:val="single"/>
        </w:rPr>
      </w:pPr>
      <w:r w:rsidRPr="005F1AC0">
        <w:rPr>
          <w:rFonts w:ascii="Arial" w:hAnsi="Arial" w:cs="Arial"/>
          <w:b/>
          <w:sz w:val="24"/>
          <w:szCs w:val="24"/>
          <w:u w:val="single"/>
        </w:rPr>
        <w:t>Incendio</w:t>
      </w:r>
    </w:p>
    <w:p w:rsidR="000E42C7" w:rsidRDefault="000E42C7" w:rsidP="005F1AC0">
      <w:pPr>
        <w:rPr>
          <w:rFonts w:ascii="Arial" w:hAnsi="Arial" w:cs="Arial"/>
          <w:sz w:val="24"/>
          <w:szCs w:val="24"/>
        </w:rPr>
      </w:pPr>
      <w:r>
        <w:rPr>
          <w:rFonts w:ascii="Arial" w:hAnsi="Arial" w:cs="Arial"/>
          <w:sz w:val="24"/>
          <w:szCs w:val="24"/>
        </w:rPr>
        <w:t xml:space="preserve"> E</w:t>
      </w:r>
      <w:r w:rsidR="005F1AC0" w:rsidRPr="005F1AC0">
        <w:rPr>
          <w:rFonts w:ascii="Arial" w:hAnsi="Arial" w:cs="Arial"/>
          <w:sz w:val="24"/>
          <w:szCs w:val="24"/>
        </w:rPr>
        <w:t>l establecimiento no cuenta con un sistema</w:t>
      </w:r>
      <w:r>
        <w:rPr>
          <w:rFonts w:ascii="Arial" w:hAnsi="Arial" w:cs="Arial"/>
          <w:sz w:val="24"/>
          <w:szCs w:val="24"/>
        </w:rPr>
        <w:t xml:space="preserve"> </w:t>
      </w:r>
      <w:r w:rsidR="005F1AC0" w:rsidRPr="005F1AC0">
        <w:rPr>
          <w:rFonts w:ascii="Arial" w:hAnsi="Arial" w:cs="Arial"/>
          <w:sz w:val="24"/>
          <w:szCs w:val="24"/>
        </w:rPr>
        <w:t>de detección ni de extinción fijo contra incendios</w:t>
      </w:r>
      <w:r w:rsidR="005F1AC0">
        <w:rPr>
          <w:rFonts w:ascii="Arial" w:hAnsi="Arial" w:cs="Arial"/>
          <w:sz w:val="24"/>
          <w:szCs w:val="24"/>
        </w:rPr>
        <w:t>, sólo</w:t>
      </w:r>
      <w:r w:rsidR="005F1AC0" w:rsidRPr="005F1AC0">
        <w:rPr>
          <w:rFonts w:ascii="Arial" w:hAnsi="Arial" w:cs="Arial"/>
          <w:sz w:val="24"/>
          <w:szCs w:val="24"/>
        </w:rPr>
        <w:t xml:space="preserve"> se d</w:t>
      </w:r>
      <w:r w:rsidR="005F1AC0">
        <w:rPr>
          <w:rFonts w:ascii="Arial" w:hAnsi="Arial" w:cs="Arial"/>
          <w:sz w:val="24"/>
          <w:szCs w:val="24"/>
        </w:rPr>
        <w:t xml:space="preserve">ispone de extintores </w:t>
      </w:r>
      <w:r>
        <w:rPr>
          <w:rFonts w:ascii="Arial" w:hAnsi="Arial" w:cs="Arial"/>
          <w:sz w:val="24"/>
          <w:szCs w:val="24"/>
        </w:rPr>
        <w:t>portátiles.</w:t>
      </w:r>
    </w:p>
    <w:p w:rsidR="005F1AC0" w:rsidRPr="005F1AC0" w:rsidRDefault="005F1AC0" w:rsidP="005F1AC0">
      <w:pPr>
        <w:rPr>
          <w:rFonts w:ascii="Arial" w:hAnsi="Arial" w:cs="Arial"/>
          <w:sz w:val="24"/>
          <w:szCs w:val="24"/>
        </w:rPr>
      </w:pPr>
      <w:r w:rsidRPr="005F1AC0">
        <w:rPr>
          <w:rFonts w:ascii="Arial" w:hAnsi="Arial" w:cs="Arial"/>
          <w:sz w:val="24"/>
          <w:szCs w:val="24"/>
        </w:rPr>
        <w:t>Ante esta situación la primera acción que se tomo fue la de realizar un análisis de</w:t>
      </w:r>
    </w:p>
    <w:p w:rsidR="005F1AC0" w:rsidRPr="005F1AC0" w:rsidRDefault="005F1AC0" w:rsidP="005F1AC0">
      <w:pPr>
        <w:rPr>
          <w:rFonts w:ascii="Arial" w:hAnsi="Arial" w:cs="Arial"/>
          <w:sz w:val="24"/>
          <w:szCs w:val="24"/>
        </w:rPr>
      </w:pPr>
      <w:r w:rsidRPr="005F1AC0">
        <w:rPr>
          <w:rFonts w:ascii="Arial" w:hAnsi="Arial" w:cs="Arial"/>
          <w:sz w:val="24"/>
          <w:szCs w:val="24"/>
        </w:rPr>
        <w:t>las condiciones del edificio y se efectúo el cálculo de la carga de fuego, según lo</w:t>
      </w:r>
    </w:p>
    <w:p w:rsidR="005F1AC0" w:rsidRPr="005F1AC0" w:rsidRDefault="005F1AC0" w:rsidP="005F1AC0">
      <w:pPr>
        <w:rPr>
          <w:rFonts w:ascii="Arial" w:hAnsi="Arial" w:cs="Arial"/>
          <w:sz w:val="24"/>
          <w:szCs w:val="24"/>
        </w:rPr>
      </w:pPr>
      <w:r w:rsidRPr="005F1AC0">
        <w:rPr>
          <w:rFonts w:ascii="Arial" w:hAnsi="Arial" w:cs="Arial"/>
          <w:sz w:val="24"/>
          <w:szCs w:val="24"/>
        </w:rPr>
        <w:t>establecido en el Dec. 351-1979, en su capítulo 18 y Anexo VII.</w:t>
      </w:r>
    </w:p>
    <w:p w:rsidR="005F1AC0" w:rsidRPr="005F1AC0" w:rsidRDefault="005F1AC0" w:rsidP="005F1AC0">
      <w:pPr>
        <w:rPr>
          <w:rFonts w:ascii="Arial" w:hAnsi="Arial" w:cs="Arial"/>
          <w:sz w:val="24"/>
          <w:szCs w:val="24"/>
        </w:rPr>
      </w:pPr>
      <w:r w:rsidRPr="005F1AC0">
        <w:rPr>
          <w:rFonts w:ascii="Arial" w:hAnsi="Arial" w:cs="Arial"/>
          <w:sz w:val="24"/>
          <w:szCs w:val="24"/>
        </w:rPr>
        <w:t>A continuación, se detallan algunas de las observaciones realizadas durante el</w:t>
      </w:r>
    </w:p>
    <w:p w:rsidR="005F1AC0" w:rsidRPr="005F1AC0" w:rsidRDefault="005F1AC0" w:rsidP="005F1AC0">
      <w:pPr>
        <w:rPr>
          <w:rFonts w:ascii="Arial" w:hAnsi="Arial" w:cs="Arial"/>
          <w:sz w:val="24"/>
          <w:szCs w:val="24"/>
        </w:rPr>
      </w:pPr>
      <w:r w:rsidRPr="005F1AC0">
        <w:rPr>
          <w:rFonts w:ascii="Arial" w:hAnsi="Arial" w:cs="Arial"/>
          <w:sz w:val="24"/>
          <w:szCs w:val="24"/>
        </w:rPr>
        <w:t>análisis:</w:t>
      </w:r>
    </w:p>
    <w:p w:rsidR="005F1AC0" w:rsidRPr="005F1AC0" w:rsidRDefault="005F1AC0" w:rsidP="005F1AC0">
      <w:pPr>
        <w:rPr>
          <w:rFonts w:ascii="Arial" w:hAnsi="Arial" w:cs="Arial"/>
          <w:sz w:val="24"/>
          <w:szCs w:val="24"/>
        </w:rPr>
      </w:pPr>
      <w:r>
        <w:rPr>
          <w:rFonts w:ascii="Arial" w:hAnsi="Arial" w:cs="Arial"/>
          <w:sz w:val="24"/>
          <w:szCs w:val="24"/>
        </w:rPr>
        <w:t>S</w:t>
      </w:r>
      <w:r w:rsidRPr="005F1AC0">
        <w:rPr>
          <w:rFonts w:ascii="Arial" w:hAnsi="Arial" w:cs="Arial"/>
          <w:sz w:val="24"/>
          <w:szCs w:val="24"/>
        </w:rPr>
        <w:t xml:space="preserve">e puede decir que existen dos </w:t>
      </w:r>
      <w:r>
        <w:rPr>
          <w:rFonts w:ascii="Arial" w:hAnsi="Arial" w:cs="Arial"/>
          <w:sz w:val="24"/>
          <w:szCs w:val="24"/>
        </w:rPr>
        <w:t xml:space="preserve">sectores de incendio claramente </w:t>
      </w:r>
      <w:r w:rsidRPr="005F1AC0">
        <w:rPr>
          <w:rFonts w:ascii="Arial" w:hAnsi="Arial" w:cs="Arial"/>
          <w:sz w:val="24"/>
          <w:szCs w:val="24"/>
        </w:rPr>
        <w:t>definidos. Por un lado,</w:t>
      </w:r>
      <w:r>
        <w:rPr>
          <w:rFonts w:ascii="Arial" w:hAnsi="Arial" w:cs="Arial"/>
          <w:sz w:val="24"/>
          <w:szCs w:val="24"/>
        </w:rPr>
        <w:t xml:space="preserve"> la parte de adelante donde se encuentra el sector de atención al público y la exposición de los productos y en la parte de atrás el </w:t>
      </w:r>
      <w:r w:rsidR="00D07FD5">
        <w:rPr>
          <w:rFonts w:ascii="Arial" w:hAnsi="Arial" w:cs="Arial"/>
          <w:sz w:val="24"/>
          <w:szCs w:val="24"/>
        </w:rPr>
        <w:t>sector</w:t>
      </w:r>
      <w:r>
        <w:rPr>
          <w:rFonts w:ascii="Arial" w:hAnsi="Arial" w:cs="Arial"/>
          <w:sz w:val="24"/>
          <w:szCs w:val="24"/>
        </w:rPr>
        <w:t xml:space="preserve"> donde se encuentran las maquinarias</w:t>
      </w:r>
      <w:r w:rsidR="001C68C0">
        <w:rPr>
          <w:rFonts w:ascii="Arial" w:hAnsi="Arial" w:cs="Arial"/>
          <w:sz w:val="24"/>
          <w:szCs w:val="24"/>
        </w:rPr>
        <w:t>.</w:t>
      </w:r>
    </w:p>
    <w:p w:rsidR="005F1AC0" w:rsidRPr="00D67CC0" w:rsidRDefault="005F1AC0" w:rsidP="005F1AC0">
      <w:pPr>
        <w:pStyle w:val="Prrafodelista"/>
        <w:numPr>
          <w:ilvl w:val="0"/>
          <w:numId w:val="1"/>
        </w:numPr>
        <w:rPr>
          <w:rFonts w:ascii="Arial" w:hAnsi="Arial" w:cs="Arial"/>
          <w:sz w:val="24"/>
          <w:szCs w:val="24"/>
        </w:rPr>
      </w:pPr>
      <w:r w:rsidRPr="005F1AC0">
        <w:rPr>
          <w:rFonts w:ascii="Arial" w:hAnsi="Arial" w:cs="Arial"/>
          <w:sz w:val="24"/>
          <w:szCs w:val="24"/>
        </w:rPr>
        <w:t xml:space="preserve">Ambos sectores se </w:t>
      </w:r>
      <w:r>
        <w:rPr>
          <w:rFonts w:ascii="Arial" w:hAnsi="Arial" w:cs="Arial"/>
          <w:sz w:val="24"/>
          <w:szCs w:val="24"/>
        </w:rPr>
        <w:t>encuentran separados por una puerta</w:t>
      </w:r>
      <w:r w:rsidRPr="005F1AC0">
        <w:rPr>
          <w:rFonts w:ascii="Arial" w:hAnsi="Arial" w:cs="Arial"/>
          <w:sz w:val="24"/>
          <w:szCs w:val="24"/>
        </w:rPr>
        <w:t xml:space="preserve"> de</w:t>
      </w:r>
      <w:r w:rsidR="00D67CC0">
        <w:rPr>
          <w:rFonts w:ascii="Arial" w:hAnsi="Arial" w:cs="Arial"/>
          <w:sz w:val="24"/>
          <w:szCs w:val="24"/>
        </w:rPr>
        <w:t xml:space="preserve"> </w:t>
      </w:r>
      <w:r w:rsidRPr="00D67CC0">
        <w:rPr>
          <w:rFonts w:ascii="Arial" w:hAnsi="Arial" w:cs="Arial"/>
          <w:sz w:val="24"/>
          <w:szCs w:val="24"/>
        </w:rPr>
        <w:t>mampostería de 30 cm de espesor</w:t>
      </w:r>
      <w:r w:rsidR="00D67CC0">
        <w:rPr>
          <w:rFonts w:ascii="Arial" w:hAnsi="Arial" w:cs="Arial"/>
          <w:sz w:val="24"/>
          <w:szCs w:val="24"/>
        </w:rPr>
        <w:t>.</w:t>
      </w:r>
    </w:p>
    <w:p w:rsidR="005F1AC0" w:rsidRPr="000E42C7" w:rsidRDefault="005F1AC0" w:rsidP="000E42C7">
      <w:pPr>
        <w:pStyle w:val="Prrafodelista"/>
        <w:numPr>
          <w:ilvl w:val="0"/>
          <w:numId w:val="1"/>
        </w:numPr>
        <w:rPr>
          <w:rFonts w:ascii="Arial" w:hAnsi="Arial" w:cs="Arial"/>
          <w:sz w:val="24"/>
          <w:szCs w:val="24"/>
        </w:rPr>
      </w:pPr>
      <w:r w:rsidRPr="000E42C7">
        <w:rPr>
          <w:rFonts w:ascii="Arial" w:hAnsi="Arial" w:cs="Arial"/>
          <w:sz w:val="24"/>
          <w:szCs w:val="24"/>
        </w:rPr>
        <w:t xml:space="preserve">Al estar los dos sectores separados por </w:t>
      </w:r>
      <w:r w:rsidR="00D67CC0" w:rsidRPr="000E42C7">
        <w:rPr>
          <w:rFonts w:ascii="Arial" w:hAnsi="Arial" w:cs="Arial"/>
          <w:sz w:val="24"/>
          <w:szCs w:val="24"/>
        </w:rPr>
        <w:t>una puerta</w:t>
      </w:r>
      <w:r w:rsidRPr="000E42C7">
        <w:rPr>
          <w:rFonts w:ascii="Arial" w:hAnsi="Arial" w:cs="Arial"/>
          <w:sz w:val="24"/>
          <w:szCs w:val="24"/>
        </w:rPr>
        <w:t xml:space="preserve">, se realizó el cálculo de la carga de </w:t>
      </w:r>
      <w:r w:rsidR="00A76256" w:rsidRPr="000E42C7">
        <w:rPr>
          <w:rFonts w:ascii="Arial" w:hAnsi="Arial" w:cs="Arial"/>
          <w:sz w:val="24"/>
          <w:szCs w:val="24"/>
        </w:rPr>
        <w:t>fuego de</w:t>
      </w:r>
      <w:r w:rsidRPr="000E42C7">
        <w:rPr>
          <w:rFonts w:ascii="Arial" w:hAnsi="Arial" w:cs="Arial"/>
          <w:sz w:val="24"/>
          <w:szCs w:val="24"/>
        </w:rPr>
        <w:t xml:space="preserve"> todo el edificio</w:t>
      </w:r>
      <w:r w:rsidR="00D67CC0" w:rsidRPr="000E42C7">
        <w:rPr>
          <w:rFonts w:ascii="Arial" w:hAnsi="Arial" w:cs="Arial"/>
          <w:sz w:val="24"/>
          <w:szCs w:val="24"/>
        </w:rPr>
        <w:t xml:space="preserve"> el cual cuenta con 400 m2</w:t>
      </w:r>
      <w:r w:rsidRPr="000E42C7">
        <w:rPr>
          <w:rFonts w:ascii="Arial" w:hAnsi="Arial" w:cs="Arial"/>
          <w:sz w:val="24"/>
          <w:szCs w:val="24"/>
        </w:rPr>
        <w:t>.</w:t>
      </w:r>
    </w:p>
    <w:p w:rsidR="005F1AC0" w:rsidRPr="000E42C7" w:rsidRDefault="000E42C7" w:rsidP="007B4548">
      <w:pPr>
        <w:pStyle w:val="Prrafodelista"/>
        <w:numPr>
          <w:ilvl w:val="0"/>
          <w:numId w:val="1"/>
        </w:numPr>
        <w:rPr>
          <w:rFonts w:ascii="Arial" w:hAnsi="Arial" w:cs="Arial"/>
          <w:sz w:val="24"/>
          <w:szCs w:val="24"/>
        </w:rPr>
      </w:pPr>
      <w:r w:rsidRPr="000E42C7">
        <w:rPr>
          <w:rFonts w:ascii="Arial" w:hAnsi="Arial" w:cs="Arial"/>
          <w:sz w:val="24"/>
          <w:szCs w:val="24"/>
        </w:rPr>
        <w:t>Todo el edificio cuenta con una altura general de 10</w:t>
      </w:r>
      <w:r w:rsidR="005F1AC0" w:rsidRPr="000E42C7">
        <w:rPr>
          <w:rFonts w:ascii="Arial" w:hAnsi="Arial" w:cs="Arial"/>
          <w:sz w:val="24"/>
          <w:szCs w:val="24"/>
        </w:rPr>
        <w:t xml:space="preserve"> metros. </w:t>
      </w:r>
    </w:p>
    <w:p w:rsidR="000E42C7" w:rsidRDefault="00ED6A38" w:rsidP="00C327F2">
      <w:pPr>
        <w:pStyle w:val="Prrafodelista"/>
        <w:numPr>
          <w:ilvl w:val="0"/>
          <w:numId w:val="1"/>
        </w:numPr>
        <w:rPr>
          <w:rFonts w:ascii="Arial" w:hAnsi="Arial" w:cs="Arial"/>
          <w:sz w:val="24"/>
          <w:szCs w:val="24"/>
        </w:rPr>
      </w:pPr>
      <w:r>
        <w:rPr>
          <w:rFonts w:ascii="Arial" w:hAnsi="Arial" w:cs="Arial"/>
          <w:sz w:val="24"/>
          <w:szCs w:val="24"/>
        </w:rPr>
        <w:t xml:space="preserve">En el edificio </w:t>
      </w:r>
      <w:r w:rsidR="005F1AC0" w:rsidRPr="000E42C7">
        <w:rPr>
          <w:rFonts w:ascii="Arial" w:hAnsi="Arial" w:cs="Arial"/>
          <w:sz w:val="24"/>
          <w:szCs w:val="24"/>
        </w:rPr>
        <w:t>las vigas y columnas son de</w:t>
      </w:r>
      <w:r w:rsidR="000E42C7" w:rsidRPr="000E42C7">
        <w:rPr>
          <w:rFonts w:ascii="Arial" w:hAnsi="Arial" w:cs="Arial"/>
          <w:sz w:val="24"/>
          <w:szCs w:val="24"/>
        </w:rPr>
        <w:t xml:space="preserve"> </w:t>
      </w:r>
      <w:r w:rsidR="000E42C7">
        <w:rPr>
          <w:rFonts w:ascii="Arial" w:hAnsi="Arial" w:cs="Arial"/>
          <w:sz w:val="24"/>
          <w:szCs w:val="24"/>
        </w:rPr>
        <w:t xml:space="preserve">hormigón </w:t>
      </w:r>
      <w:r w:rsidR="00D27C1A">
        <w:rPr>
          <w:rFonts w:ascii="Arial" w:hAnsi="Arial" w:cs="Arial"/>
          <w:sz w:val="24"/>
          <w:szCs w:val="24"/>
        </w:rPr>
        <w:t>armado</w:t>
      </w:r>
      <w:r w:rsidR="00D27C1A" w:rsidRPr="000E42C7">
        <w:rPr>
          <w:rFonts w:ascii="Arial" w:hAnsi="Arial" w:cs="Arial"/>
          <w:sz w:val="24"/>
          <w:szCs w:val="24"/>
        </w:rPr>
        <w:t xml:space="preserve">, </w:t>
      </w:r>
      <w:r w:rsidR="00D27C1A">
        <w:rPr>
          <w:rFonts w:ascii="Arial" w:hAnsi="Arial" w:cs="Arial"/>
          <w:sz w:val="24"/>
          <w:szCs w:val="24"/>
        </w:rPr>
        <w:t>y</w:t>
      </w:r>
      <w:r w:rsidR="000E42C7">
        <w:rPr>
          <w:rFonts w:ascii="Arial" w:hAnsi="Arial" w:cs="Arial"/>
          <w:sz w:val="24"/>
          <w:szCs w:val="24"/>
        </w:rPr>
        <w:t xml:space="preserve"> el techo</w:t>
      </w:r>
      <w:r w:rsidR="005F1AC0" w:rsidRPr="000E42C7">
        <w:rPr>
          <w:rFonts w:ascii="Arial" w:hAnsi="Arial" w:cs="Arial"/>
          <w:sz w:val="24"/>
          <w:szCs w:val="24"/>
        </w:rPr>
        <w:t xml:space="preserve"> está construido </w:t>
      </w:r>
      <w:r w:rsidR="000E42C7" w:rsidRPr="000E42C7">
        <w:rPr>
          <w:rFonts w:ascii="Arial" w:hAnsi="Arial" w:cs="Arial"/>
          <w:sz w:val="24"/>
          <w:szCs w:val="24"/>
        </w:rPr>
        <w:t>en chapa de zinc</w:t>
      </w:r>
      <w:r>
        <w:rPr>
          <w:rFonts w:ascii="Arial" w:hAnsi="Arial" w:cs="Arial"/>
          <w:sz w:val="24"/>
          <w:szCs w:val="24"/>
        </w:rPr>
        <w:t xml:space="preserve"> y perfilaría “c” del cual 120 mt2 poseen cielorraso de yeso, con paredes de mampostería en general de 30 cm de espesor, con acabado en revoque grueso en la construcción.</w:t>
      </w:r>
    </w:p>
    <w:p w:rsidR="005F1AC0" w:rsidRPr="00D27C1A" w:rsidRDefault="005F1AC0" w:rsidP="00D27C1A">
      <w:pPr>
        <w:pStyle w:val="Prrafodelista"/>
        <w:numPr>
          <w:ilvl w:val="0"/>
          <w:numId w:val="1"/>
        </w:numPr>
        <w:rPr>
          <w:rFonts w:ascii="Arial" w:hAnsi="Arial" w:cs="Arial"/>
          <w:sz w:val="24"/>
          <w:szCs w:val="24"/>
        </w:rPr>
      </w:pPr>
      <w:r w:rsidRPr="00D27C1A">
        <w:rPr>
          <w:rFonts w:ascii="Arial" w:hAnsi="Arial" w:cs="Arial"/>
          <w:sz w:val="24"/>
          <w:szCs w:val="24"/>
        </w:rPr>
        <w:t xml:space="preserve">En </w:t>
      </w:r>
      <w:r w:rsidR="00D27C1A" w:rsidRPr="00D27C1A">
        <w:rPr>
          <w:rFonts w:ascii="Arial" w:hAnsi="Arial" w:cs="Arial"/>
          <w:sz w:val="24"/>
          <w:szCs w:val="24"/>
        </w:rPr>
        <w:t>el sector de ventas y atención al público la</w:t>
      </w:r>
      <w:r w:rsidR="00D27C1A" w:rsidRPr="000E42C7">
        <w:rPr>
          <w:rFonts w:ascii="Arial" w:hAnsi="Arial" w:cs="Arial"/>
          <w:sz w:val="24"/>
          <w:szCs w:val="24"/>
        </w:rPr>
        <w:t xml:space="preserve"> estructura</w:t>
      </w:r>
      <w:r w:rsidR="00D27C1A">
        <w:rPr>
          <w:rFonts w:ascii="Arial" w:hAnsi="Arial" w:cs="Arial"/>
          <w:sz w:val="24"/>
          <w:szCs w:val="24"/>
        </w:rPr>
        <w:t xml:space="preserve"> </w:t>
      </w:r>
      <w:r w:rsidR="00D27C1A" w:rsidRPr="000E42C7">
        <w:rPr>
          <w:rFonts w:ascii="Arial" w:hAnsi="Arial" w:cs="Arial"/>
          <w:sz w:val="24"/>
          <w:szCs w:val="24"/>
        </w:rPr>
        <w:t xml:space="preserve">está formada por columnas y vigas de hormigón </w:t>
      </w:r>
      <w:r w:rsidR="00D27C1A">
        <w:rPr>
          <w:rFonts w:ascii="Arial" w:hAnsi="Arial" w:cs="Arial"/>
          <w:sz w:val="24"/>
          <w:szCs w:val="24"/>
        </w:rPr>
        <w:t>armado</w:t>
      </w:r>
      <w:r w:rsidRPr="00D27C1A">
        <w:rPr>
          <w:rFonts w:ascii="Arial" w:hAnsi="Arial" w:cs="Arial"/>
          <w:sz w:val="24"/>
          <w:szCs w:val="24"/>
        </w:rPr>
        <w:t xml:space="preserve"> y el piso es de cerámicos.</w:t>
      </w:r>
    </w:p>
    <w:p w:rsidR="0093070F" w:rsidRPr="0093070F" w:rsidRDefault="0093070F" w:rsidP="0093070F">
      <w:pPr>
        <w:rPr>
          <w:rFonts w:ascii="Arial" w:hAnsi="Arial" w:cs="Arial"/>
          <w:b/>
          <w:sz w:val="24"/>
          <w:szCs w:val="24"/>
        </w:rPr>
      </w:pPr>
      <w:r w:rsidRPr="0093070F">
        <w:rPr>
          <w:rFonts w:ascii="Arial" w:hAnsi="Arial" w:cs="Arial"/>
          <w:b/>
          <w:sz w:val="24"/>
          <w:szCs w:val="24"/>
        </w:rPr>
        <w:t>Caracterización de las instalaciones</w:t>
      </w:r>
    </w:p>
    <w:p w:rsidR="0093070F" w:rsidRPr="0093070F" w:rsidRDefault="0093070F" w:rsidP="0093070F">
      <w:pPr>
        <w:rPr>
          <w:rFonts w:ascii="Arial" w:hAnsi="Arial" w:cs="Arial"/>
          <w:sz w:val="24"/>
          <w:szCs w:val="24"/>
        </w:rPr>
      </w:pPr>
      <w:r w:rsidRPr="0093070F">
        <w:rPr>
          <w:rFonts w:ascii="Arial" w:hAnsi="Arial" w:cs="Arial"/>
          <w:sz w:val="24"/>
          <w:szCs w:val="24"/>
        </w:rPr>
        <w:t>Para determinar los medios de lucha contra incendios establecidos por el Dec.</w:t>
      </w:r>
    </w:p>
    <w:p w:rsidR="0093070F" w:rsidRDefault="0093070F" w:rsidP="0093070F">
      <w:pPr>
        <w:rPr>
          <w:rFonts w:ascii="Arial" w:hAnsi="Arial" w:cs="Arial"/>
          <w:sz w:val="24"/>
          <w:szCs w:val="24"/>
        </w:rPr>
      </w:pPr>
      <w:r w:rsidRPr="0093070F">
        <w:rPr>
          <w:rFonts w:ascii="Arial" w:hAnsi="Arial" w:cs="Arial"/>
          <w:sz w:val="24"/>
          <w:szCs w:val="24"/>
        </w:rPr>
        <w:t>351-1979 se detallan las características de las instalaciones existentes.</w:t>
      </w:r>
    </w:p>
    <w:p w:rsidR="0093070F" w:rsidRDefault="0093070F" w:rsidP="0093070F">
      <w:pPr>
        <w:pStyle w:val="Prrafodelista"/>
        <w:numPr>
          <w:ilvl w:val="0"/>
          <w:numId w:val="1"/>
        </w:numPr>
        <w:rPr>
          <w:rFonts w:ascii="Arial" w:hAnsi="Arial" w:cs="Arial"/>
          <w:b/>
          <w:sz w:val="24"/>
          <w:szCs w:val="24"/>
        </w:rPr>
      </w:pPr>
      <w:r w:rsidRPr="0093070F">
        <w:rPr>
          <w:rFonts w:ascii="Arial" w:hAnsi="Arial" w:cs="Arial"/>
          <w:b/>
          <w:sz w:val="24"/>
          <w:szCs w:val="24"/>
        </w:rPr>
        <w:t>Instalación Energía Eléctrica:</w:t>
      </w:r>
    </w:p>
    <w:p w:rsidR="00ED6A38" w:rsidRPr="00934778" w:rsidRDefault="002B372C" w:rsidP="00934778">
      <w:pPr>
        <w:tabs>
          <w:tab w:val="left" w:pos="2160"/>
        </w:tabs>
        <w:rPr>
          <w:rFonts w:ascii="Arial" w:hAnsi="Arial" w:cs="Arial"/>
          <w:sz w:val="24"/>
          <w:szCs w:val="24"/>
        </w:rPr>
      </w:pPr>
      <w:r>
        <w:rPr>
          <w:rFonts w:ascii="Arial" w:hAnsi="Arial" w:cs="Arial"/>
          <w:sz w:val="24"/>
          <w:szCs w:val="24"/>
        </w:rPr>
        <w:t>La energía eléctrica</w:t>
      </w:r>
      <w:r w:rsidR="002C28E3" w:rsidRPr="002C28E3">
        <w:rPr>
          <w:rFonts w:ascii="Arial" w:hAnsi="Arial" w:cs="Arial"/>
          <w:sz w:val="24"/>
          <w:szCs w:val="24"/>
        </w:rPr>
        <w:t xml:space="preserve"> </w:t>
      </w:r>
      <w:r w:rsidRPr="002B372C">
        <w:rPr>
          <w:rFonts w:ascii="Arial" w:hAnsi="Arial" w:cs="Arial"/>
          <w:sz w:val="24"/>
          <w:szCs w:val="24"/>
        </w:rPr>
        <w:t>Para la iluminación del inmueble, cuenta con energía monofásica derivada de la energía industrial trifásica del resto de la instalación, a la que se le colocaron luminarias leds de 27 W que otorgan 2.800 lúmenes que aportan un ambiente agradable a la</w:t>
      </w:r>
      <w:r>
        <w:rPr>
          <w:szCs w:val="24"/>
        </w:rPr>
        <w:t xml:space="preserve"> </w:t>
      </w:r>
      <w:r w:rsidRPr="002B372C">
        <w:rPr>
          <w:rFonts w:ascii="Arial" w:hAnsi="Arial" w:cs="Arial"/>
          <w:sz w:val="24"/>
          <w:szCs w:val="24"/>
        </w:rPr>
        <w:t>visión</w:t>
      </w:r>
      <w:r>
        <w:rPr>
          <w:szCs w:val="24"/>
        </w:rPr>
        <w:t xml:space="preserve">. </w:t>
      </w:r>
      <w:r w:rsidRPr="002B372C">
        <w:rPr>
          <w:rFonts w:ascii="Arial" w:hAnsi="Arial" w:cs="Arial"/>
          <w:sz w:val="24"/>
          <w:szCs w:val="24"/>
        </w:rPr>
        <w:t>La cual es</w:t>
      </w:r>
      <w:r>
        <w:rPr>
          <w:szCs w:val="24"/>
        </w:rPr>
        <w:t xml:space="preserve"> </w:t>
      </w:r>
      <w:r w:rsidR="002C28E3" w:rsidRPr="002C28E3">
        <w:rPr>
          <w:rFonts w:ascii="Arial" w:hAnsi="Arial" w:cs="Arial"/>
          <w:sz w:val="24"/>
          <w:szCs w:val="24"/>
        </w:rPr>
        <w:t xml:space="preserve">suministrada por la red pública, provista por CEMDO COOPERATIVA LTDA., que ingresa por una instalación aprobada y certificada por ERSEP, con cableado de 6mm, con sus </w:t>
      </w:r>
      <w:r w:rsidR="002C28E3" w:rsidRPr="002C28E3">
        <w:rPr>
          <w:rFonts w:ascii="Arial" w:hAnsi="Arial" w:cs="Arial"/>
          <w:sz w:val="24"/>
          <w:szCs w:val="24"/>
        </w:rPr>
        <w:lastRenderedPageBreak/>
        <w:t>respectivas llaves de corte y puesta a tierra, luego de pasar por el medidor de consumo de energía, que luego de ingresar al tablero central, con sus llaves termomagnéticas e interruptores diferenciales en cada una de sus fases y el neutro, también cuenta nuevamente con puesta a tierra, se distribuye hacia el resto de las instalaciones necesarias.</w:t>
      </w:r>
    </w:p>
    <w:p w:rsidR="0093070F" w:rsidRPr="0093070F" w:rsidRDefault="0093070F" w:rsidP="0093070F">
      <w:pPr>
        <w:pStyle w:val="Prrafodelista"/>
        <w:numPr>
          <w:ilvl w:val="0"/>
          <w:numId w:val="1"/>
        </w:numPr>
        <w:rPr>
          <w:rFonts w:ascii="Arial" w:hAnsi="Arial" w:cs="Arial"/>
          <w:b/>
          <w:sz w:val="24"/>
          <w:szCs w:val="24"/>
        </w:rPr>
      </w:pPr>
      <w:r w:rsidRPr="0093070F">
        <w:rPr>
          <w:rFonts w:ascii="Arial" w:hAnsi="Arial" w:cs="Arial"/>
          <w:b/>
          <w:sz w:val="24"/>
          <w:szCs w:val="24"/>
        </w:rPr>
        <w:t>Ventilación:</w:t>
      </w:r>
    </w:p>
    <w:p w:rsidR="00934778" w:rsidRDefault="00934778" w:rsidP="00934778">
      <w:pPr>
        <w:rPr>
          <w:rFonts w:ascii="Arial" w:hAnsi="Arial" w:cs="Arial"/>
          <w:sz w:val="24"/>
          <w:szCs w:val="24"/>
        </w:rPr>
      </w:pPr>
      <w:r>
        <w:rPr>
          <w:rFonts w:ascii="Arial" w:hAnsi="Arial" w:cs="Arial"/>
          <w:sz w:val="24"/>
          <w:szCs w:val="24"/>
        </w:rPr>
        <w:t xml:space="preserve">Natural (posee </w:t>
      </w:r>
      <w:r w:rsidR="00E03C8E">
        <w:rPr>
          <w:rFonts w:ascii="Arial" w:hAnsi="Arial" w:cs="Arial"/>
          <w:sz w:val="24"/>
          <w:szCs w:val="24"/>
        </w:rPr>
        <w:t>ventilación,</w:t>
      </w:r>
      <w:r>
        <w:rPr>
          <w:rFonts w:ascii="Arial" w:hAnsi="Arial" w:cs="Arial"/>
          <w:sz w:val="24"/>
          <w:szCs w:val="24"/>
        </w:rPr>
        <w:t xml:space="preserve"> pero no funciona)</w:t>
      </w:r>
      <w:r w:rsidR="0093070F" w:rsidRPr="0093070F">
        <w:rPr>
          <w:rFonts w:ascii="Arial" w:hAnsi="Arial" w:cs="Arial"/>
          <w:sz w:val="24"/>
          <w:szCs w:val="24"/>
        </w:rPr>
        <w:t xml:space="preserve"> </w:t>
      </w:r>
    </w:p>
    <w:p w:rsidR="0093070F" w:rsidRPr="0093070F" w:rsidRDefault="0093070F" w:rsidP="00934778">
      <w:pPr>
        <w:rPr>
          <w:rFonts w:ascii="Arial" w:hAnsi="Arial" w:cs="Arial"/>
          <w:b/>
          <w:sz w:val="24"/>
          <w:szCs w:val="24"/>
        </w:rPr>
      </w:pPr>
      <w:r w:rsidRPr="0093070F">
        <w:rPr>
          <w:rFonts w:ascii="Arial" w:hAnsi="Arial" w:cs="Arial"/>
          <w:b/>
          <w:sz w:val="24"/>
          <w:szCs w:val="24"/>
        </w:rPr>
        <w:t>Máquinas y Equipos utilizados:</w:t>
      </w:r>
    </w:p>
    <w:p w:rsidR="0093070F" w:rsidRPr="00934778" w:rsidRDefault="0093070F" w:rsidP="00934778">
      <w:pPr>
        <w:pStyle w:val="Prrafodelista"/>
        <w:numPr>
          <w:ilvl w:val="0"/>
          <w:numId w:val="3"/>
        </w:numPr>
        <w:rPr>
          <w:rFonts w:ascii="Arial" w:hAnsi="Arial" w:cs="Arial"/>
          <w:sz w:val="24"/>
          <w:szCs w:val="24"/>
        </w:rPr>
      </w:pPr>
      <w:r w:rsidRPr="00934778">
        <w:rPr>
          <w:rFonts w:ascii="Arial" w:hAnsi="Arial" w:cs="Arial"/>
          <w:sz w:val="24"/>
          <w:szCs w:val="24"/>
        </w:rPr>
        <w:t>M</w:t>
      </w:r>
      <w:r w:rsidR="00934778" w:rsidRPr="00934778">
        <w:rPr>
          <w:rFonts w:ascii="Arial" w:hAnsi="Arial" w:cs="Arial"/>
          <w:sz w:val="24"/>
          <w:szCs w:val="24"/>
        </w:rPr>
        <w:t>aquina sierra circular de banco</w:t>
      </w:r>
    </w:p>
    <w:p w:rsidR="0093070F" w:rsidRDefault="00934778" w:rsidP="00934778">
      <w:pPr>
        <w:pStyle w:val="Prrafodelista"/>
        <w:numPr>
          <w:ilvl w:val="0"/>
          <w:numId w:val="3"/>
        </w:numPr>
        <w:rPr>
          <w:rFonts w:ascii="Arial" w:hAnsi="Arial" w:cs="Arial"/>
          <w:sz w:val="24"/>
          <w:szCs w:val="24"/>
        </w:rPr>
      </w:pPr>
      <w:r w:rsidRPr="00934778">
        <w:rPr>
          <w:rFonts w:ascii="Arial" w:hAnsi="Arial" w:cs="Arial"/>
          <w:sz w:val="24"/>
          <w:szCs w:val="24"/>
        </w:rPr>
        <w:t xml:space="preserve">Maquina </w:t>
      </w:r>
      <w:proofErr w:type="spellStart"/>
      <w:r w:rsidRPr="00934778">
        <w:rPr>
          <w:rFonts w:ascii="Arial" w:hAnsi="Arial" w:cs="Arial"/>
          <w:sz w:val="24"/>
          <w:szCs w:val="24"/>
        </w:rPr>
        <w:t>router</w:t>
      </w:r>
      <w:proofErr w:type="spellEnd"/>
      <w:r w:rsidRPr="00934778">
        <w:rPr>
          <w:rFonts w:ascii="Arial" w:hAnsi="Arial" w:cs="Arial"/>
          <w:sz w:val="24"/>
          <w:szCs w:val="24"/>
        </w:rPr>
        <w:t xml:space="preserve"> CNC</w:t>
      </w:r>
    </w:p>
    <w:p w:rsidR="00934778" w:rsidRDefault="00934778" w:rsidP="00934778">
      <w:pPr>
        <w:pStyle w:val="Prrafodelista"/>
        <w:numPr>
          <w:ilvl w:val="0"/>
          <w:numId w:val="3"/>
        </w:numPr>
        <w:rPr>
          <w:rFonts w:ascii="Arial" w:hAnsi="Arial" w:cs="Arial"/>
          <w:sz w:val="24"/>
          <w:szCs w:val="24"/>
        </w:rPr>
      </w:pPr>
      <w:r>
        <w:rPr>
          <w:rFonts w:ascii="Arial" w:hAnsi="Arial" w:cs="Arial"/>
          <w:sz w:val="24"/>
          <w:szCs w:val="24"/>
        </w:rPr>
        <w:t>Maquina sierra de corte vertical</w:t>
      </w:r>
    </w:p>
    <w:p w:rsidR="0093070F" w:rsidRPr="00934778" w:rsidRDefault="00934778" w:rsidP="0093070F">
      <w:pPr>
        <w:pStyle w:val="Prrafodelista"/>
        <w:numPr>
          <w:ilvl w:val="0"/>
          <w:numId w:val="3"/>
        </w:numPr>
        <w:rPr>
          <w:rFonts w:ascii="Arial" w:hAnsi="Arial" w:cs="Arial"/>
          <w:sz w:val="24"/>
          <w:szCs w:val="24"/>
        </w:rPr>
      </w:pPr>
      <w:r>
        <w:rPr>
          <w:rFonts w:ascii="Arial" w:hAnsi="Arial" w:cs="Arial"/>
          <w:sz w:val="24"/>
          <w:szCs w:val="24"/>
        </w:rPr>
        <w:t>Computadoras</w:t>
      </w:r>
    </w:p>
    <w:p w:rsidR="0093070F" w:rsidRPr="004842C7" w:rsidRDefault="0093070F" w:rsidP="004842C7">
      <w:pPr>
        <w:pStyle w:val="Prrafodelista"/>
        <w:numPr>
          <w:ilvl w:val="0"/>
          <w:numId w:val="1"/>
        </w:numPr>
        <w:rPr>
          <w:rFonts w:ascii="Arial" w:hAnsi="Arial" w:cs="Arial"/>
          <w:b/>
          <w:sz w:val="24"/>
          <w:szCs w:val="24"/>
        </w:rPr>
      </w:pPr>
      <w:r w:rsidRPr="004842C7">
        <w:rPr>
          <w:rFonts w:ascii="Arial" w:hAnsi="Arial" w:cs="Arial"/>
          <w:b/>
          <w:sz w:val="24"/>
          <w:szCs w:val="24"/>
        </w:rPr>
        <w:t>Mobiliario:</w:t>
      </w:r>
    </w:p>
    <w:p w:rsidR="004842C7" w:rsidRDefault="0093070F" w:rsidP="0093070F">
      <w:pPr>
        <w:rPr>
          <w:rFonts w:ascii="Arial" w:hAnsi="Arial" w:cs="Arial"/>
          <w:sz w:val="24"/>
          <w:szCs w:val="24"/>
        </w:rPr>
      </w:pPr>
      <w:r w:rsidRPr="0093070F">
        <w:rPr>
          <w:rFonts w:ascii="Arial" w:hAnsi="Arial" w:cs="Arial"/>
          <w:sz w:val="24"/>
          <w:szCs w:val="24"/>
        </w:rPr>
        <w:t>Mobiliario de oficin</w:t>
      </w:r>
      <w:r w:rsidR="00934778">
        <w:rPr>
          <w:rFonts w:ascii="Arial" w:hAnsi="Arial" w:cs="Arial"/>
          <w:sz w:val="24"/>
          <w:szCs w:val="24"/>
        </w:rPr>
        <w:t>a, estanterías de oficina, mesas</w:t>
      </w:r>
      <w:r w:rsidRPr="0093070F">
        <w:rPr>
          <w:rFonts w:ascii="Arial" w:hAnsi="Arial" w:cs="Arial"/>
          <w:sz w:val="24"/>
          <w:szCs w:val="24"/>
        </w:rPr>
        <w:t xml:space="preserve"> y sillas. En el sector de</w:t>
      </w:r>
      <w:r w:rsidR="004842C7">
        <w:rPr>
          <w:rFonts w:ascii="Arial" w:hAnsi="Arial" w:cs="Arial"/>
          <w:sz w:val="24"/>
          <w:szCs w:val="24"/>
        </w:rPr>
        <w:t xml:space="preserve"> </w:t>
      </w:r>
      <w:r w:rsidRPr="0093070F">
        <w:rPr>
          <w:rFonts w:ascii="Arial" w:hAnsi="Arial" w:cs="Arial"/>
          <w:sz w:val="24"/>
          <w:szCs w:val="24"/>
        </w:rPr>
        <w:t>dep</w:t>
      </w:r>
      <w:r w:rsidR="00934778">
        <w:rPr>
          <w:rFonts w:ascii="Arial" w:hAnsi="Arial" w:cs="Arial"/>
          <w:sz w:val="24"/>
          <w:szCs w:val="24"/>
        </w:rPr>
        <w:t xml:space="preserve">ósito cuenta con </w:t>
      </w:r>
      <w:r w:rsidR="00934778" w:rsidRPr="0093070F">
        <w:rPr>
          <w:rFonts w:ascii="Arial" w:hAnsi="Arial" w:cs="Arial"/>
          <w:sz w:val="24"/>
          <w:szCs w:val="24"/>
        </w:rPr>
        <w:t>tarimas</w:t>
      </w:r>
      <w:r w:rsidRPr="0093070F">
        <w:rPr>
          <w:rFonts w:ascii="Arial" w:hAnsi="Arial" w:cs="Arial"/>
          <w:sz w:val="24"/>
          <w:szCs w:val="24"/>
        </w:rPr>
        <w:t xml:space="preserve"> de mad</w:t>
      </w:r>
      <w:r w:rsidR="004842C7">
        <w:rPr>
          <w:rFonts w:ascii="Arial" w:hAnsi="Arial" w:cs="Arial"/>
          <w:sz w:val="24"/>
          <w:szCs w:val="24"/>
        </w:rPr>
        <w:t xml:space="preserve">era para armar los pallets para </w:t>
      </w:r>
      <w:r w:rsidRPr="0093070F">
        <w:rPr>
          <w:rFonts w:ascii="Arial" w:hAnsi="Arial" w:cs="Arial"/>
          <w:sz w:val="24"/>
          <w:szCs w:val="24"/>
        </w:rPr>
        <w:t>despachar producto terminado</w:t>
      </w:r>
      <w:r w:rsidR="00934778">
        <w:rPr>
          <w:rFonts w:ascii="Arial" w:hAnsi="Arial" w:cs="Arial"/>
          <w:sz w:val="24"/>
          <w:szCs w:val="24"/>
        </w:rPr>
        <w:t>.</w:t>
      </w:r>
    </w:p>
    <w:p w:rsidR="004842C7" w:rsidRDefault="004842C7" w:rsidP="00DE3727">
      <w:pPr>
        <w:pStyle w:val="Prrafodelista"/>
        <w:numPr>
          <w:ilvl w:val="0"/>
          <w:numId w:val="1"/>
        </w:numPr>
        <w:rPr>
          <w:rFonts w:ascii="Arial" w:hAnsi="Arial" w:cs="Arial"/>
          <w:b/>
          <w:sz w:val="24"/>
          <w:szCs w:val="24"/>
        </w:rPr>
      </w:pPr>
      <w:r w:rsidRPr="00DE3727">
        <w:rPr>
          <w:rFonts w:ascii="Arial" w:hAnsi="Arial" w:cs="Arial"/>
          <w:b/>
          <w:sz w:val="24"/>
          <w:szCs w:val="24"/>
        </w:rPr>
        <w:t>Materia prima y productos almacenados:</w:t>
      </w:r>
    </w:p>
    <w:p w:rsidR="00DB4DBA" w:rsidRPr="00DB4DBA" w:rsidRDefault="00DB4DBA" w:rsidP="00DB4DBA">
      <w:pPr>
        <w:pStyle w:val="Prrafodelista"/>
        <w:ind w:left="360"/>
        <w:rPr>
          <w:rFonts w:ascii="Arial" w:hAnsi="Arial" w:cs="Arial"/>
          <w:b/>
          <w:sz w:val="24"/>
          <w:szCs w:val="24"/>
        </w:rPr>
      </w:pPr>
      <w:r w:rsidRPr="00DB4DBA">
        <w:rPr>
          <w:rFonts w:ascii="Arial" w:hAnsi="Arial" w:cs="Arial"/>
          <w:sz w:val="24"/>
          <w:szCs w:val="24"/>
        </w:rPr>
        <w:t xml:space="preserve">Es muy variable el volumen de materia prima que se utiliza, pero se pueden contabilizar al menos 50 planchas o placas de </w:t>
      </w:r>
      <w:proofErr w:type="spellStart"/>
      <w:r w:rsidRPr="00DB4DBA">
        <w:rPr>
          <w:rFonts w:ascii="Arial" w:hAnsi="Arial" w:cs="Arial"/>
          <w:sz w:val="24"/>
          <w:szCs w:val="24"/>
        </w:rPr>
        <w:t>Fibrofácil</w:t>
      </w:r>
      <w:proofErr w:type="spellEnd"/>
      <w:r w:rsidRPr="00DB4DBA">
        <w:rPr>
          <w:rFonts w:ascii="Arial" w:hAnsi="Arial" w:cs="Arial"/>
          <w:sz w:val="24"/>
          <w:szCs w:val="24"/>
        </w:rPr>
        <w:t xml:space="preserve"> mensuales</w:t>
      </w:r>
    </w:p>
    <w:p w:rsidR="004842C7" w:rsidRPr="00DE3727" w:rsidRDefault="004842C7" w:rsidP="004842C7">
      <w:pPr>
        <w:rPr>
          <w:rFonts w:ascii="Arial" w:hAnsi="Arial" w:cs="Arial"/>
          <w:b/>
          <w:sz w:val="24"/>
          <w:szCs w:val="24"/>
        </w:rPr>
      </w:pPr>
      <w:r w:rsidRPr="00DE3727">
        <w:rPr>
          <w:rFonts w:ascii="Arial" w:hAnsi="Arial" w:cs="Arial"/>
          <w:b/>
          <w:sz w:val="24"/>
          <w:szCs w:val="24"/>
        </w:rPr>
        <w:t xml:space="preserve"> Caracterización del riesgo de incendio</w:t>
      </w:r>
    </w:p>
    <w:p w:rsidR="004842C7" w:rsidRPr="004842C7" w:rsidRDefault="004842C7" w:rsidP="004842C7">
      <w:pPr>
        <w:rPr>
          <w:rFonts w:ascii="Arial" w:hAnsi="Arial" w:cs="Arial"/>
          <w:sz w:val="24"/>
          <w:szCs w:val="24"/>
        </w:rPr>
      </w:pPr>
      <w:r w:rsidRPr="004842C7">
        <w:rPr>
          <w:rFonts w:ascii="Arial" w:hAnsi="Arial" w:cs="Arial"/>
          <w:sz w:val="24"/>
          <w:szCs w:val="24"/>
        </w:rPr>
        <w:t>Por el tipo y cantidad de materia prima que utilizan en el proceso de fabricación</w:t>
      </w:r>
    </w:p>
    <w:p w:rsidR="004842C7" w:rsidRPr="004842C7" w:rsidRDefault="004842C7" w:rsidP="004842C7">
      <w:pPr>
        <w:rPr>
          <w:rFonts w:ascii="Arial" w:hAnsi="Arial" w:cs="Arial"/>
          <w:sz w:val="24"/>
          <w:szCs w:val="24"/>
        </w:rPr>
      </w:pPr>
      <w:r w:rsidRPr="004842C7">
        <w:rPr>
          <w:rFonts w:ascii="Arial" w:hAnsi="Arial" w:cs="Arial"/>
          <w:sz w:val="24"/>
          <w:szCs w:val="24"/>
        </w:rPr>
        <w:t>de productos, podemos clasificar a la empresa como de RIESGO 3: “MUY</w:t>
      </w:r>
    </w:p>
    <w:p w:rsidR="00DB4DBA" w:rsidRDefault="004842C7" w:rsidP="004842C7">
      <w:pPr>
        <w:rPr>
          <w:rFonts w:ascii="Arial" w:hAnsi="Arial" w:cs="Arial"/>
          <w:b/>
          <w:sz w:val="24"/>
          <w:szCs w:val="24"/>
        </w:rPr>
      </w:pPr>
      <w:r w:rsidRPr="004842C7">
        <w:rPr>
          <w:rFonts w:ascii="Arial" w:hAnsi="Arial" w:cs="Arial"/>
          <w:sz w:val="24"/>
          <w:szCs w:val="24"/>
        </w:rPr>
        <w:t xml:space="preserve">COMBUSTIBLE”. </w:t>
      </w:r>
    </w:p>
    <w:p w:rsidR="004842C7" w:rsidRPr="00DE3727" w:rsidRDefault="004842C7" w:rsidP="004842C7">
      <w:pPr>
        <w:rPr>
          <w:rFonts w:ascii="Arial" w:hAnsi="Arial" w:cs="Arial"/>
          <w:b/>
          <w:sz w:val="24"/>
          <w:szCs w:val="24"/>
        </w:rPr>
      </w:pPr>
      <w:r w:rsidRPr="00DE3727">
        <w:rPr>
          <w:rFonts w:ascii="Arial" w:hAnsi="Arial" w:cs="Arial"/>
          <w:b/>
          <w:sz w:val="24"/>
          <w:szCs w:val="24"/>
        </w:rPr>
        <w:t xml:space="preserve"> Cálculo de la carga de fuego</w:t>
      </w:r>
    </w:p>
    <w:p w:rsidR="00C81B43" w:rsidRPr="00804828" w:rsidRDefault="00C81B43" w:rsidP="00C81B43">
      <w:pPr>
        <w:rPr>
          <w:rFonts w:ascii="Arial" w:hAnsi="Arial" w:cs="Arial"/>
          <w:b/>
          <w:sz w:val="24"/>
          <w:szCs w:val="24"/>
        </w:rPr>
      </w:pPr>
      <w:r w:rsidRPr="005C52AE">
        <w:rPr>
          <w:rFonts w:ascii="Arial" w:hAnsi="Arial" w:cs="Arial"/>
          <w:sz w:val="24"/>
          <w:szCs w:val="24"/>
        </w:rPr>
        <w:t>Se define como carga de fuego, a la cantidad calorífica promedio resultante de la combustión de los materiales combustibles de un sector de incendio. También se utiliza este término para designar el peso en madera necesario para producir una cantidad calorífica equivalente a la generada por todos los materiales por unidad de superficie. Indirectamente la carga de fuego es un indicador de la magnitud del riesgo de incendio que posee un sitio. Este valor es de gran importancia al momento de determinar las protecciones en materia de detección y control de incendios</w:t>
      </w:r>
      <w:r>
        <w:rPr>
          <w:rFonts w:ascii="Arial" w:hAnsi="Arial" w:cs="Arial"/>
          <w:b/>
          <w:sz w:val="24"/>
          <w:szCs w:val="24"/>
        </w:rPr>
        <w:t>.</w:t>
      </w:r>
    </w:p>
    <w:p w:rsidR="00C81B43" w:rsidRDefault="00C81B43" w:rsidP="00C81B43">
      <w:pPr>
        <w:rPr>
          <w:rFonts w:ascii="Arial" w:hAnsi="Arial" w:cs="Arial"/>
          <w:sz w:val="24"/>
          <w:szCs w:val="24"/>
        </w:rPr>
      </w:pPr>
      <w:r w:rsidRPr="005C52AE">
        <w:rPr>
          <w:rFonts w:ascii="Arial" w:hAnsi="Arial" w:cs="Arial"/>
          <w:sz w:val="24"/>
          <w:szCs w:val="24"/>
        </w:rPr>
        <w:t>El siguiente informe</w:t>
      </w:r>
      <w:r w:rsidRPr="005C52AE">
        <w:rPr>
          <w:rFonts w:ascii="Arial" w:hAnsi="Arial" w:cs="Arial"/>
          <w:sz w:val="28"/>
          <w:szCs w:val="28"/>
        </w:rPr>
        <w:t xml:space="preserve"> </w:t>
      </w:r>
      <w:r w:rsidRPr="005C52AE">
        <w:rPr>
          <w:rFonts w:ascii="Arial" w:hAnsi="Arial" w:cs="Arial"/>
          <w:sz w:val="24"/>
          <w:szCs w:val="24"/>
        </w:rPr>
        <w:t>técnico</w:t>
      </w:r>
      <w:r>
        <w:rPr>
          <w:rFonts w:ascii="Arial" w:hAnsi="Arial" w:cs="Arial"/>
          <w:sz w:val="24"/>
          <w:szCs w:val="24"/>
        </w:rPr>
        <w:t xml:space="preserve"> fue diseñado</w:t>
      </w:r>
      <w:r w:rsidRPr="005C52AE">
        <w:rPr>
          <w:rFonts w:ascii="Arial" w:hAnsi="Arial" w:cs="Arial"/>
          <w:sz w:val="24"/>
          <w:szCs w:val="24"/>
        </w:rPr>
        <w:t xml:space="preserve"> en función de la metodología establecida en la Ley 19.587/72 en su Decreto Reglamentario 351/79 Anexo VII y Capítulo 18 “Protección contra incendios”.</w:t>
      </w:r>
    </w:p>
    <w:p w:rsidR="00BC38D0" w:rsidRDefault="00BC38D0" w:rsidP="004842C7">
      <w:pPr>
        <w:rPr>
          <w:rFonts w:ascii="Arial" w:hAnsi="Arial" w:cs="Arial"/>
          <w:sz w:val="24"/>
          <w:szCs w:val="24"/>
        </w:rPr>
      </w:pPr>
    </w:p>
    <w:p w:rsidR="00D82552" w:rsidRDefault="004D2D12" w:rsidP="004842C7">
      <w:pPr>
        <w:rPr>
          <w:rFonts w:ascii="Arial" w:hAnsi="Arial" w:cs="Arial"/>
          <w:sz w:val="24"/>
          <w:szCs w:val="24"/>
        </w:rPr>
      </w:pPr>
      <w:r>
        <w:rPr>
          <w:rFonts w:ascii="Arial" w:hAnsi="Arial" w:cs="Arial"/>
          <w:sz w:val="24"/>
          <w:szCs w:val="24"/>
        </w:rPr>
        <w:lastRenderedPageBreak/>
        <w:t>El informe tiene como objetivo determinar la cantidad total de calor capaz de desarrollar la combustión completa de todos los materiales en el lugar. Y con el resultado obtenido, se puede establecer el comportamiento de los materiales constructivos, resistencia de las estructuras y la cantidad de extintores necesaria.</w:t>
      </w:r>
    </w:p>
    <w:p w:rsidR="00D82552" w:rsidRPr="00D82552" w:rsidRDefault="00D82552" w:rsidP="00D82552">
      <w:pPr>
        <w:jc w:val="center"/>
        <w:rPr>
          <w:rFonts w:ascii="Arial" w:hAnsi="Arial" w:cs="Arial"/>
          <w:b/>
          <w:sz w:val="24"/>
          <w:szCs w:val="24"/>
        </w:rPr>
      </w:pPr>
      <w:r w:rsidRPr="00D82552">
        <w:rPr>
          <w:rFonts w:ascii="Arial" w:hAnsi="Arial" w:cs="Arial"/>
          <w:b/>
          <w:sz w:val="24"/>
          <w:szCs w:val="24"/>
        </w:rPr>
        <w:t>Marco legal</w:t>
      </w:r>
    </w:p>
    <w:p w:rsidR="00D82552" w:rsidRPr="009E4FBA" w:rsidRDefault="00D82552" w:rsidP="00D82552">
      <w:pPr>
        <w:pStyle w:val="Default"/>
      </w:pPr>
      <w:r w:rsidRPr="009E4FBA">
        <w:rPr>
          <w:b/>
          <w:bCs/>
        </w:rPr>
        <w:t>Ley de Higiene y Seguridad en el Trabajo (Ley 19.587</w:t>
      </w:r>
      <w:r w:rsidR="00BB0901">
        <w:rPr>
          <w:b/>
          <w:bCs/>
        </w:rPr>
        <w:t>/72</w:t>
      </w:r>
      <w:r w:rsidRPr="009E4FBA">
        <w:rPr>
          <w:b/>
          <w:bCs/>
        </w:rPr>
        <w:t>)</w:t>
      </w:r>
      <w:r w:rsidRPr="009E4FBA">
        <w:rPr>
          <w:bCs/>
        </w:rPr>
        <w:t xml:space="preserve"> La cual tiene por objetivo:</w:t>
      </w:r>
      <w:r w:rsidRPr="009E4FBA">
        <w:rPr>
          <w:b/>
          <w:bCs/>
        </w:rPr>
        <w:t xml:space="preserve"> </w:t>
      </w:r>
      <w:r w:rsidRPr="009E4FBA">
        <w:t xml:space="preserve">Esta ley establece las condiciones de higiene y seguridad en el trabajo para prevenir accidentes y enfermedades laborales. </w:t>
      </w:r>
    </w:p>
    <w:p w:rsidR="00D82552" w:rsidRDefault="00D82552" w:rsidP="00D82552">
      <w:pPr>
        <w:pStyle w:val="Default"/>
        <w:rPr>
          <w:b/>
          <w:bCs/>
          <w:sz w:val="23"/>
          <w:szCs w:val="23"/>
          <w:u w:val="single"/>
        </w:rPr>
      </w:pPr>
    </w:p>
    <w:p w:rsidR="00D82552" w:rsidRDefault="00D82552" w:rsidP="00D82552">
      <w:pPr>
        <w:pStyle w:val="Default"/>
        <w:rPr>
          <w:b/>
          <w:bCs/>
          <w:u w:val="single"/>
        </w:rPr>
      </w:pPr>
    </w:p>
    <w:p w:rsidR="00D82552" w:rsidRDefault="00D82552" w:rsidP="00D82552">
      <w:pPr>
        <w:pStyle w:val="Default"/>
        <w:rPr>
          <w:b/>
          <w:bCs/>
          <w:u w:val="single"/>
        </w:rPr>
      </w:pPr>
      <w:r w:rsidRPr="009E4FBA">
        <w:rPr>
          <w:b/>
          <w:bCs/>
          <w:u w:val="single"/>
        </w:rPr>
        <w:t xml:space="preserve">Principales Disposiciones: </w:t>
      </w:r>
    </w:p>
    <w:p w:rsidR="00BB0901" w:rsidRPr="009E4FBA" w:rsidRDefault="00BB0901" w:rsidP="00D82552">
      <w:pPr>
        <w:pStyle w:val="Default"/>
        <w:rPr>
          <w:u w:val="single"/>
        </w:rPr>
      </w:pPr>
    </w:p>
    <w:p w:rsidR="00D82552" w:rsidRPr="009E4FBA" w:rsidRDefault="00D82552" w:rsidP="00D82552">
      <w:pPr>
        <w:pStyle w:val="Default"/>
      </w:pPr>
      <w:r w:rsidRPr="009E4FBA">
        <w:t xml:space="preserve">-Obligación de los empleadores de asegurar condiciones adecuadas de trabajo. </w:t>
      </w:r>
    </w:p>
    <w:p w:rsidR="00D82552" w:rsidRPr="009E4FBA" w:rsidRDefault="00D82552" w:rsidP="00D82552">
      <w:pPr>
        <w:pStyle w:val="Default"/>
      </w:pPr>
      <w:r w:rsidRPr="009E4FBA">
        <w:t xml:space="preserve">-Implementación de medidas preventivas para proteger la vida y la salud de los trabajadores. </w:t>
      </w:r>
    </w:p>
    <w:p w:rsidR="00D82552" w:rsidRDefault="00D82552" w:rsidP="00D82552">
      <w:pPr>
        <w:rPr>
          <w:rFonts w:ascii="Arial" w:hAnsi="Arial" w:cs="Arial"/>
          <w:sz w:val="24"/>
          <w:szCs w:val="24"/>
        </w:rPr>
      </w:pPr>
      <w:r w:rsidRPr="009E4FBA">
        <w:rPr>
          <w:rFonts w:ascii="Arial" w:hAnsi="Arial" w:cs="Arial"/>
          <w:sz w:val="24"/>
          <w:szCs w:val="24"/>
        </w:rPr>
        <w:t>-Aplicación de normas específicas de seguridad, incluyendo la prevención de incendios.</w:t>
      </w:r>
    </w:p>
    <w:p w:rsidR="00D82552" w:rsidRDefault="00D82552" w:rsidP="00D82552">
      <w:pPr>
        <w:rPr>
          <w:rFonts w:ascii="Arial" w:hAnsi="Arial" w:cs="Arial"/>
          <w:b/>
          <w:sz w:val="24"/>
          <w:szCs w:val="24"/>
        </w:rPr>
      </w:pPr>
      <w:r w:rsidRPr="00D66CF4">
        <w:rPr>
          <w:rFonts w:ascii="Arial" w:hAnsi="Arial" w:cs="Arial"/>
          <w:b/>
          <w:sz w:val="24"/>
          <w:szCs w:val="24"/>
        </w:rPr>
        <w:t>Decreto reglamentario</w:t>
      </w:r>
      <w:r w:rsidR="00BB0901">
        <w:rPr>
          <w:rFonts w:ascii="Arial" w:hAnsi="Arial" w:cs="Arial"/>
          <w:b/>
          <w:sz w:val="24"/>
          <w:szCs w:val="24"/>
        </w:rPr>
        <w:t xml:space="preserve"> </w:t>
      </w:r>
      <w:r w:rsidRPr="00D66CF4">
        <w:rPr>
          <w:rFonts w:ascii="Arial" w:hAnsi="Arial" w:cs="Arial"/>
          <w:b/>
          <w:sz w:val="24"/>
          <w:szCs w:val="24"/>
        </w:rPr>
        <w:t>351/79</w:t>
      </w:r>
    </w:p>
    <w:p w:rsidR="00D82552" w:rsidRPr="00906ECA" w:rsidRDefault="00D82552" w:rsidP="00D82552">
      <w:pPr>
        <w:rPr>
          <w:rFonts w:ascii="Arial" w:hAnsi="Arial" w:cs="Arial"/>
          <w:sz w:val="24"/>
          <w:szCs w:val="24"/>
        </w:rPr>
      </w:pPr>
      <w:r w:rsidRPr="00D66CF4">
        <w:rPr>
          <w:rFonts w:ascii="Arial" w:hAnsi="Arial" w:cs="Arial"/>
          <w:b/>
          <w:sz w:val="24"/>
          <w:szCs w:val="24"/>
        </w:rPr>
        <w:t xml:space="preserve"> </w:t>
      </w:r>
      <w:r w:rsidRPr="00906ECA">
        <w:rPr>
          <w:rFonts w:ascii="Arial" w:hAnsi="Arial" w:cs="Arial"/>
          <w:sz w:val="24"/>
          <w:szCs w:val="24"/>
        </w:rPr>
        <w:t>(</w:t>
      </w:r>
      <w:r w:rsidRPr="00906ECA">
        <w:rPr>
          <w:rFonts w:ascii="Arial" w:hAnsi="Arial" w:cs="Arial"/>
          <w:bCs/>
          <w:color w:val="000000"/>
          <w:sz w:val="24"/>
          <w:szCs w:val="24"/>
          <w:shd w:val="clear" w:color="auto" w:fill="FFFFFF"/>
        </w:rPr>
        <w:t>Reglamenta la Ley de Higiene y Seguridad en el Trabajo)</w:t>
      </w:r>
      <w:r>
        <w:rPr>
          <w:rFonts w:ascii="Arial" w:hAnsi="Arial" w:cs="Arial"/>
          <w:bCs/>
          <w:color w:val="000000"/>
          <w:sz w:val="24"/>
          <w:szCs w:val="24"/>
          <w:shd w:val="clear" w:color="auto" w:fill="FFFFFF"/>
        </w:rPr>
        <w:t>.</w:t>
      </w:r>
    </w:p>
    <w:p w:rsidR="00D82552" w:rsidRPr="00D66CF4" w:rsidRDefault="00D82552" w:rsidP="00D82552">
      <w:pPr>
        <w:rPr>
          <w:rFonts w:ascii="Arial" w:hAnsi="Arial" w:cs="Arial"/>
          <w:b/>
          <w:sz w:val="24"/>
          <w:szCs w:val="24"/>
        </w:rPr>
      </w:pPr>
      <w:r w:rsidRPr="00D66CF4">
        <w:rPr>
          <w:rFonts w:ascii="Arial" w:hAnsi="Arial" w:cs="Arial"/>
          <w:sz w:val="24"/>
          <w:szCs w:val="24"/>
        </w:rPr>
        <w:t>Determina las condiciones de seguridad que debe cumplir cualquier actividad industrial en todo el territorio de la República Argentina.</w:t>
      </w:r>
    </w:p>
    <w:p w:rsidR="00D82552" w:rsidRPr="00906ECA" w:rsidRDefault="00D82552" w:rsidP="00D82552">
      <w:pPr>
        <w:rPr>
          <w:rFonts w:ascii="Arial" w:hAnsi="Arial" w:cs="Arial"/>
          <w:sz w:val="24"/>
          <w:szCs w:val="24"/>
        </w:rPr>
      </w:pPr>
      <w:r w:rsidRPr="00906ECA">
        <w:rPr>
          <w:rStyle w:val="Textoennegrita"/>
          <w:rFonts w:ascii="Arial" w:hAnsi="Arial" w:cs="Arial"/>
          <w:color w:val="000000"/>
          <w:sz w:val="24"/>
          <w:szCs w:val="24"/>
          <w:shd w:val="clear" w:color="auto" w:fill="FFFFFF"/>
        </w:rPr>
        <w:t>Capítulo 18 - Protección contra Incendios</w:t>
      </w:r>
    </w:p>
    <w:p w:rsidR="00D82552" w:rsidRPr="00397A0A" w:rsidRDefault="00D82552" w:rsidP="00D82552">
      <w:pPr>
        <w:pStyle w:val="NormalWeb"/>
        <w:spacing w:before="90" w:beforeAutospacing="0" w:after="90" w:afterAutospacing="0"/>
        <w:ind w:left="30" w:right="30"/>
        <w:rPr>
          <w:color w:val="000000"/>
        </w:rPr>
      </w:pPr>
      <w:r w:rsidRPr="00397A0A">
        <w:rPr>
          <w:rFonts w:ascii="Arial" w:hAnsi="Arial" w:cs="Arial"/>
          <w:color w:val="000000"/>
        </w:rPr>
        <w:t>Art. 160 - La protección contra incendios comprende el conjunto de condiciones de construcción, instalación y equipamiento que se deben observar tanto para los ambientes como para los edificios, aun para trabajos fuera de éstos y en la medida en que las tareas lo requieran. Los objetivos a cumplimentar son:</w:t>
      </w:r>
    </w:p>
    <w:p w:rsidR="00D82552" w:rsidRPr="00397A0A" w:rsidRDefault="00D82552" w:rsidP="00D82552">
      <w:pPr>
        <w:pStyle w:val="NormalWeb"/>
        <w:spacing w:before="90" w:beforeAutospacing="0" w:after="90" w:afterAutospacing="0"/>
        <w:ind w:left="30" w:right="30"/>
        <w:rPr>
          <w:color w:val="000000"/>
        </w:rPr>
      </w:pPr>
      <w:r w:rsidRPr="00397A0A">
        <w:rPr>
          <w:rFonts w:ascii="Arial" w:hAnsi="Arial" w:cs="Arial"/>
          <w:color w:val="000000"/>
        </w:rPr>
        <w:t>1) Dificultar la iniciación de incendios.</w:t>
      </w:r>
    </w:p>
    <w:p w:rsidR="00D82552" w:rsidRPr="00397A0A" w:rsidRDefault="00D82552" w:rsidP="00D82552">
      <w:pPr>
        <w:pStyle w:val="NormalWeb"/>
        <w:spacing w:before="90" w:beforeAutospacing="0" w:after="90" w:afterAutospacing="0"/>
        <w:ind w:left="30" w:right="30"/>
        <w:rPr>
          <w:color w:val="000000"/>
        </w:rPr>
      </w:pPr>
      <w:r w:rsidRPr="00397A0A">
        <w:rPr>
          <w:rFonts w:ascii="Arial" w:hAnsi="Arial" w:cs="Arial"/>
          <w:color w:val="000000"/>
        </w:rPr>
        <w:t>2) Evitar la propagación del fuego y los efectos de gases tóxicos.</w:t>
      </w:r>
    </w:p>
    <w:p w:rsidR="00D82552" w:rsidRPr="00397A0A" w:rsidRDefault="00D82552" w:rsidP="00D82552">
      <w:pPr>
        <w:pStyle w:val="NormalWeb"/>
        <w:spacing w:before="90" w:beforeAutospacing="0" w:after="90" w:afterAutospacing="0"/>
        <w:ind w:left="30" w:right="30"/>
        <w:rPr>
          <w:color w:val="000000"/>
        </w:rPr>
      </w:pPr>
      <w:r w:rsidRPr="00397A0A">
        <w:rPr>
          <w:rFonts w:ascii="Arial" w:hAnsi="Arial" w:cs="Arial"/>
          <w:color w:val="000000"/>
        </w:rPr>
        <w:t>3) Asegurar la evacuación de las personas.</w:t>
      </w:r>
    </w:p>
    <w:p w:rsidR="00D82552" w:rsidRPr="00397A0A" w:rsidRDefault="00D82552" w:rsidP="00D82552">
      <w:pPr>
        <w:pStyle w:val="NormalWeb"/>
        <w:spacing w:before="90" w:beforeAutospacing="0" w:after="90" w:afterAutospacing="0"/>
        <w:ind w:left="30" w:right="30"/>
        <w:rPr>
          <w:color w:val="000000"/>
        </w:rPr>
      </w:pPr>
      <w:r w:rsidRPr="00397A0A">
        <w:rPr>
          <w:rFonts w:ascii="Arial" w:hAnsi="Arial" w:cs="Arial"/>
          <w:color w:val="000000"/>
        </w:rPr>
        <w:t>4) Facilitar el acceso y las tareas de extinción del personal de bomberos.</w:t>
      </w:r>
    </w:p>
    <w:p w:rsidR="00D82552" w:rsidRPr="00397A0A" w:rsidRDefault="00D82552" w:rsidP="00D82552">
      <w:pPr>
        <w:pStyle w:val="NormalWeb"/>
        <w:spacing w:before="90" w:beforeAutospacing="0" w:after="90" w:afterAutospacing="0"/>
        <w:ind w:left="30" w:right="30"/>
        <w:rPr>
          <w:color w:val="000000"/>
        </w:rPr>
      </w:pPr>
      <w:r w:rsidRPr="00397A0A">
        <w:rPr>
          <w:rFonts w:ascii="Arial" w:hAnsi="Arial" w:cs="Arial"/>
          <w:color w:val="000000"/>
        </w:rPr>
        <w:t>5) Proveer las instalaciones de detención y extinción.</w:t>
      </w:r>
    </w:p>
    <w:p w:rsidR="00D82552" w:rsidRPr="004A1030" w:rsidRDefault="00D82552" w:rsidP="00D82552">
      <w:pPr>
        <w:rPr>
          <w:rFonts w:ascii="Arial" w:hAnsi="Arial" w:cs="Arial"/>
          <w:sz w:val="24"/>
          <w:szCs w:val="24"/>
        </w:rPr>
      </w:pPr>
      <w:r w:rsidRPr="004A1030">
        <w:rPr>
          <w:rFonts w:ascii="Arial" w:hAnsi="Arial" w:cs="Arial"/>
          <w:color w:val="000000"/>
          <w:sz w:val="24"/>
          <w:szCs w:val="24"/>
          <w:shd w:val="clear" w:color="auto" w:fill="FFFFFF"/>
        </w:rPr>
        <w:t>Art. 175 - Las condiciones de extinción, que constituyen el conjunto de exigencias destinadas a suministrar los medios que faciliten la extinción de un incendio en sus distintas etapas, se cumplimentarán según lo establecido en el Anexo VII.</w:t>
      </w:r>
    </w:p>
    <w:p w:rsidR="00D82552" w:rsidRDefault="00D82552" w:rsidP="00D82552">
      <w:pPr>
        <w:rPr>
          <w:rFonts w:ascii="Arial" w:hAnsi="Arial" w:cs="Arial"/>
          <w:color w:val="000000"/>
          <w:sz w:val="24"/>
          <w:szCs w:val="24"/>
          <w:shd w:val="clear" w:color="auto" w:fill="FFFFFF"/>
        </w:rPr>
      </w:pPr>
      <w:r w:rsidRPr="004A1030">
        <w:rPr>
          <w:rFonts w:ascii="Arial" w:hAnsi="Arial" w:cs="Arial"/>
          <w:color w:val="000000"/>
          <w:sz w:val="24"/>
          <w:szCs w:val="24"/>
          <w:shd w:val="clear" w:color="auto" w:fill="FFFFFF"/>
        </w:rPr>
        <w:t>Art. 176 - La cantidad de matafuegos necesarios en los lugares de trabajo se determinará según las características y áreas de los mismos, importancia del riesgo, carga de fuego, clases de fuegos involucrados y distancia a recorrer para alcanzarlos.</w:t>
      </w:r>
    </w:p>
    <w:p w:rsidR="00D82552" w:rsidRDefault="00D82552" w:rsidP="00D82552">
      <w:pPr>
        <w:pStyle w:val="Default"/>
        <w:rPr>
          <w:b/>
          <w:bCs/>
        </w:rPr>
      </w:pPr>
    </w:p>
    <w:p w:rsidR="00D82552" w:rsidRDefault="00D82552" w:rsidP="00D82552">
      <w:pPr>
        <w:pStyle w:val="Default"/>
        <w:rPr>
          <w:b/>
          <w:bCs/>
        </w:rPr>
      </w:pPr>
    </w:p>
    <w:p w:rsidR="00D82552" w:rsidRDefault="00D82552" w:rsidP="00D82552">
      <w:pPr>
        <w:pStyle w:val="Default"/>
      </w:pPr>
      <w:r w:rsidRPr="004A1030">
        <w:rPr>
          <w:b/>
          <w:bCs/>
        </w:rPr>
        <w:t xml:space="preserve">Medidas Específicas: </w:t>
      </w:r>
      <w:r w:rsidRPr="004A1030">
        <w:t xml:space="preserve">Incluyen la instalación de equipos de detección y extinción de incendios, la señalización de salidas de emergencia, y la realización de simulacros de evacuación. </w:t>
      </w:r>
    </w:p>
    <w:p w:rsidR="00D82552" w:rsidRDefault="00D82552" w:rsidP="00D82552">
      <w:pPr>
        <w:pStyle w:val="Default"/>
        <w:rPr>
          <w:b/>
          <w:bCs/>
          <w:sz w:val="23"/>
          <w:szCs w:val="23"/>
        </w:rPr>
      </w:pPr>
      <w:r>
        <w:rPr>
          <w:b/>
          <w:bCs/>
          <w:sz w:val="23"/>
          <w:szCs w:val="23"/>
        </w:rPr>
        <w:t xml:space="preserve"> </w:t>
      </w:r>
    </w:p>
    <w:p w:rsidR="00D82552" w:rsidRPr="004A1030" w:rsidRDefault="00D82552" w:rsidP="00D82552">
      <w:pPr>
        <w:pStyle w:val="Default"/>
      </w:pPr>
      <w:r w:rsidRPr="004A1030">
        <w:rPr>
          <w:b/>
          <w:bCs/>
        </w:rPr>
        <w:t xml:space="preserve">Superintendencia de Riesgos del Trabajo (SRT) </w:t>
      </w:r>
    </w:p>
    <w:p w:rsidR="00D82552" w:rsidRDefault="00D82552" w:rsidP="00D82552">
      <w:pPr>
        <w:pStyle w:val="Default"/>
        <w:numPr>
          <w:ilvl w:val="0"/>
          <w:numId w:val="4"/>
        </w:numPr>
        <w:spacing w:after="61"/>
        <w:rPr>
          <w:sz w:val="23"/>
          <w:szCs w:val="23"/>
        </w:rPr>
      </w:pPr>
      <w:r>
        <w:rPr>
          <w:sz w:val="23"/>
          <w:szCs w:val="23"/>
        </w:rPr>
        <w:t xml:space="preserve">La SRT emite resoluciones y normativas complementarias que especifican los requisitos de seguridad contra incendios y la evaluación de la carga de fuego. </w:t>
      </w:r>
    </w:p>
    <w:p w:rsidR="00D82552" w:rsidRDefault="00D82552" w:rsidP="00D82552">
      <w:pPr>
        <w:pStyle w:val="Default"/>
        <w:numPr>
          <w:ilvl w:val="0"/>
          <w:numId w:val="4"/>
        </w:numPr>
        <w:rPr>
          <w:sz w:val="23"/>
          <w:szCs w:val="23"/>
        </w:rPr>
      </w:pPr>
      <w:r>
        <w:rPr>
          <w:b/>
          <w:bCs/>
          <w:sz w:val="23"/>
          <w:szCs w:val="23"/>
        </w:rPr>
        <w:t xml:space="preserve">Resolución SRT 295/03: </w:t>
      </w:r>
      <w:r>
        <w:rPr>
          <w:sz w:val="23"/>
          <w:szCs w:val="23"/>
        </w:rPr>
        <w:t xml:space="preserve">Establece requisitos para los Servicios de Higiene y Seguridad en el Trabajo, incluyendo la necesidad de evaluar y gestionar los riesgos de incendio. </w:t>
      </w:r>
    </w:p>
    <w:p w:rsidR="00B10C0D" w:rsidRPr="00B10C0D" w:rsidRDefault="00B10C0D" w:rsidP="00D82552">
      <w:pPr>
        <w:rPr>
          <w:rFonts w:ascii="Arial" w:hAnsi="Arial" w:cs="Arial"/>
          <w:b/>
          <w:sz w:val="24"/>
          <w:szCs w:val="24"/>
          <w:u w:val="single"/>
        </w:rPr>
      </w:pPr>
      <w:r w:rsidRPr="00B10C0D">
        <w:rPr>
          <w:rFonts w:ascii="Arial" w:hAnsi="Arial" w:cs="Arial"/>
          <w:b/>
          <w:sz w:val="24"/>
          <w:szCs w:val="24"/>
          <w:u w:val="single"/>
        </w:rPr>
        <w:t>Evaluación de carga de fuego</w:t>
      </w:r>
    </w:p>
    <w:p w:rsidR="00005560" w:rsidRDefault="00005560" w:rsidP="00D82552">
      <w:pPr>
        <w:rPr>
          <w:rFonts w:ascii="Arial" w:hAnsi="Arial" w:cs="Arial"/>
          <w:sz w:val="24"/>
          <w:szCs w:val="24"/>
        </w:rPr>
      </w:pPr>
      <w:r w:rsidRPr="00B709DD">
        <w:rPr>
          <w:noProof/>
          <w:lang w:eastAsia="es-AR"/>
        </w:rPr>
        <w:drawing>
          <wp:inline distT="0" distB="0" distL="0" distR="0" wp14:anchorId="34FD0956" wp14:editId="6A5BEAA0">
            <wp:extent cx="5612130" cy="2233943"/>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233943"/>
                    </a:xfrm>
                    <a:prstGeom prst="rect">
                      <a:avLst/>
                    </a:prstGeom>
                    <a:noFill/>
                    <a:ln>
                      <a:noFill/>
                    </a:ln>
                  </pic:spPr>
                </pic:pic>
              </a:graphicData>
            </a:graphic>
          </wp:inline>
        </w:drawing>
      </w:r>
    </w:p>
    <w:p w:rsidR="005579E2" w:rsidRPr="005579E2" w:rsidRDefault="005579E2" w:rsidP="005579E2">
      <w:pPr>
        <w:rPr>
          <w:rFonts w:ascii="Arial" w:hAnsi="Arial" w:cs="Arial"/>
          <w:sz w:val="24"/>
          <w:szCs w:val="24"/>
        </w:rPr>
      </w:pPr>
    </w:p>
    <w:p w:rsidR="0044682E" w:rsidRDefault="0044682E" w:rsidP="0044682E">
      <w:pPr>
        <w:pStyle w:val="Prrafodelista"/>
        <w:numPr>
          <w:ilvl w:val="0"/>
          <w:numId w:val="8"/>
        </w:numPr>
        <w:spacing w:after="200" w:line="276" w:lineRule="auto"/>
        <w:rPr>
          <w:rFonts w:ascii="Arial" w:eastAsiaTheme="majorEastAsia" w:hAnsi="Arial" w:cs="Arial"/>
          <w:sz w:val="24"/>
          <w:szCs w:val="24"/>
          <w:lang w:eastAsia="es-ES"/>
        </w:rPr>
      </w:pPr>
      <w:r>
        <w:rPr>
          <w:rFonts w:ascii="Arial" w:eastAsiaTheme="majorEastAsia" w:hAnsi="Arial" w:cs="Arial"/>
          <w:sz w:val="24"/>
          <w:szCs w:val="24"/>
          <w:lang w:eastAsia="es-ES"/>
        </w:rPr>
        <w:t>Superficie del local: 400 m2</w:t>
      </w:r>
    </w:p>
    <w:p w:rsidR="0044682E" w:rsidRDefault="0044682E" w:rsidP="0044682E">
      <w:pPr>
        <w:pStyle w:val="Prrafodelista"/>
        <w:numPr>
          <w:ilvl w:val="0"/>
          <w:numId w:val="8"/>
        </w:numPr>
        <w:spacing w:after="200" w:line="276" w:lineRule="auto"/>
        <w:rPr>
          <w:rFonts w:ascii="Arial" w:eastAsiaTheme="majorEastAsia" w:hAnsi="Arial" w:cs="Arial"/>
          <w:sz w:val="24"/>
          <w:szCs w:val="24"/>
          <w:lang w:eastAsia="es-ES"/>
        </w:rPr>
      </w:pPr>
      <w:r w:rsidRPr="0044682E">
        <w:rPr>
          <w:rFonts w:ascii="Arial" w:eastAsiaTheme="majorEastAsia" w:hAnsi="Arial" w:cs="Arial"/>
          <w:sz w:val="24"/>
          <w:szCs w:val="24"/>
          <w:lang w:eastAsia="es-ES"/>
        </w:rPr>
        <w:t>Peso equivalente:</w:t>
      </w:r>
      <w:r w:rsidR="00FE2F2F">
        <w:rPr>
          <w:rFonts w:ascii="Arial" w:eastAsiaTheme="majorEastAsia" w:hAnsi="Arial" w:cs="Arial"/>
          <w:sz w:val="24"/>
          <w:szCs w:val="24"/>
          <w:lang w:eastAsia="es-ES"/>
        </w:rPr>
        <w:t xml:space="preserve"> 60.375.845</w:t>
      </w:r>
      <w:r w:rsidRPr="0044682E">
        <w:rPr>
          <w:rFonts w:ascii="Arial" w:eastAsiaTheme="majorEastAsia" w:hAnsi="Arial" w:cs="Arial"/>
          <w:sz w:val="24"/>
          <w:szCs w:val="24"/>
          <w:lang w:eastAsia="es-ES"/>
        </w:rPr>
        <w:t xml:space="preserve"> % 4400 = </w:t>
      </w:r>
      <w:r w:rsidR="00FE2F2F">
        <w:rPr>
          <w:rFonts w:ascii="Arial" w:eastAsiaTheme="majorEastAsia" w:hAnsi="Arial" w:cs="Arial"/>
          <w:b/>
          <w:sz w:val="24"/>
          <w:szCs w:val="24"/>
          <w:lang w:eastAsia="es-ES"/>
        </w:rPr>
        <w:t>13.721,78</w:t>
      </w:r>
      <w:r w:rsidRPr="0044682E">
        <w:rPr>
          <w:rFonts w:ascii="Arial" w:eastAsiaTheme="majorEastAsia" w:hAnsi="Arial" w:cs="Arial"/>
          <w:b/>
          <w:sz w:val="24"/>
          <w:szCs w:val="24"/>
          <w:lang w:eastAsia="es-ES"/>
        </w:rPr>
        <w:t xml:space="preserve"> kilos madera</w:t>
      </w:r>
    </w:p>
    <w:p w:rsidR="0044682E" w:rsidRPr="0044682E" w:rsidRDefault="00FE2F2F" w:rsidP="0044682E">
      <w:pPr>
        <w:pStyle w:val="Prrafodelista"/>
        <w:numPr>
          <w:ilvl w:val="0"/>
          <w:numId w:val="8"/>
        </w:numPr>
        <w:spacing w:after="200" w:line="276" w:lineRule="auto"/>
        <w:rPr>
          <w:rFonts w:ascii="Arial" w:eastAsiaTheme="majorEastAsia" w:hAnsi="Arial" w:cs="Arial"/>
          <w:sz w:val="24"/>
          <w:szCs w:val="24"/>
          <w:lang w:eastAsia="es-ES"/>
        </w:rPr>
      </w:pPr>
      <w:r>
        <w:rPr>
          <w:rFonts w:ascii="Arial" w:eastAsiaTheme="majorEastAsia" w:hAnsi="Arial" w:cs="Arial"/>
          <w:sz w:val="24"/>
          <w:szCs w:val="24"/>
          <w:lang w:eastAsia="es-ES"/>
        </w:rPr>
        <w:t>Carga de fuego:  13.721,78 % 4</w:t>
      </w:r>
      <w:r w:rsidR="0044682E" w:rsidRPr="0044682E">
        <w:rPr>
          <w:rFonts w:ascii="Arial" w:eastAsiaTheme="majorEastAsia" w:hAnsi="Arial" w:cs="Arial"/>
          <w:sz w:val="24"/>
          <w:szCs w:val="24"/>
          <w:lang w:eastAsia="es-ES"/>
        </w:rPr>
        <w:t>00 m</w:t>
      </w:r>
      <w:r w:rsidR="0044682E" w:rsidRPr="0044682E">
        <w:rPr>
          <w:rFonts w:ascii="Arial" w:eastAsiaTheme="majorEastAsia" w:hAnsi="Arial" w:cs="Arial"/>
          <w:sz w:val="24"/>
          <w:szCs w:val="24"/>
          <w:vertAlign w:val="superscript"/>
          <w:lang w:eastAsia="es-ES"/>
        </w:rPr>
        <w:t xml:space="preserve">2 </w:t>
      </w:r>
      <w:r w:rsidR="0044682E" w:rsidRPr="0044682E">
        <w:rPr>
          <w:rFonts w:ascii="Arial" w:eastAsiaTheme="majorEastAsia" w:hAnsi="Arial" w:cs="Arial"/>
          <w:sz w:val="24"/>
          <w:szCs w:val="24"/>
          <w:lang w:eastAsia="es-ES"/>
        </w:rPr>
        <w:t xml:space="preserve">= </w:t>
      </w:r>
      <w:r w:rsidR="002E6238">
        <w:rPr>
          <w:rFonts w:ascii="Arial" w:eastAsiaTheme="majorEastAsia" w:hAnsi="Arial" w:cs="Arial"/>
          <w:b/>
          <w:sz w:val="24"/>
          <w:szCs w:val="24"/>
          <w:lang w:eastAsia="es-ES"/>
        </w:rPr>
        <w:t>34</w:t>
      </w:r>
      <w:r w:rsidR="0044682E" w:rsidRPr="0044682E">
        <w:rPr>
          <w:rFonts w:ascii="Arial" w:eastAsiaTheme="majorEastAsia" w:hAnsi="Arial" w:cs="Arial"/>
          <w:b/>
          <w:sz w:val="24"/>
          <w:szCs w:val="24"/>
          <w:lang w:eastAsia="es-ES"/>
        </w:rPr>
        <w:t xml:space="preserve"> kg/ m</w:t>
      </w:r>
      <w:r w:rsidR="0044682E" w:rsidRPr="0044682E">
        <w:rPr>
          <w:rFonts w:ascii="Arial" w:eastAsiaTheme="majorEastAsia" w:hAnsi="Arial" w:cs="Arial"/>
          <w:b/>
          <w:sz w:val="24"/>
          <w:szCs w:val="24"/>
          <w:vertAlign w:val="superscript"/>
          <w:lang w:eastAsia="es-ES"/>
        </w:rPr>
        <w:t>2</w:t>
      </w:r>
    </w:p>
    <w:p w:rsidR="005579E2" w:rsidRPr="005579E2" w:rsidRDefault="005579E2" w:rsidP="005579E2">
      <w:pPr>
        <w:rPr>
          <w:rFonts w:ascii="Arial" w:hAnsi="Arial" w:cs="Arial"/>
          <w:sz w:val="24"/>
          <w:szCs w:val="24"/>
        </w:rPr>
      </w:pPr>
    </w:p>
    <w:p w:rsidR="005579E2" w:rsidRDefault="005579E2" w:rsidP="005579E2">
      <w:pPr>
        <w:tabs>
          <w:tab w:val="left" w:pos="3645"/>
        </w:tabs>
        <w:rPr>
          <w:rFonts w:ascii="Arial" w:hAnsi="Arial" w:cs="Arial"/>
          <w:b/>
          <w:sz w:val="24"/>
          <w:szCs w:val="24"/>
          <w:u w:val="single"/>
        </w:rPr>
      </w:pPr>
      <w:r w:rsidRPr="000F2DB0">
        <w:rPr>
          <w:rFonts w:ascii="Arial" w:hAnsi="Arial" w:cs="Arial"/>
          <w:b/>
          <w:sz w:val="24"/>
          <w:szCs w:val="24"/>
          <w:u w:val="single"/>
        </w:rPr>
        <w:t xml:space="preserve">Resistencia al fuego </w:t>
      </w:r>
    </w:p>
    <w:p w:rsidR="000F2DB0" w:rsidRDefault="000F2DB0" w:rsidP="000F2DB0">
      <w:pPr>
        <w:pStyle w:val="NormalWeb"/>
        <w:spacing w:before="0" w:beforeAutospacing="0" w:after="200" w:afterAutospacing="0"/>
        <w:rPr>
          <w:rFonts w:ascii="Arial" w:hAnsi="Arial" w:cs="Arial"/>
          <w:color w:val="000000"/>
        </w:rPr>
      </w:pPr>
      <w:r>
        <w:rPr>
          <w:rFonts w:ascii="Arial" w:hAnsi="Arial" w:cs="Arial"/>
          <w:b/>
          <w:bCs/>
          <w:color w:val="000000"/>
        </w:rPr>
        <w:t>El</w:t>
      </w:r>
      <w:r w:rsidRPr="005B4BC1">
        <w:rPr>
          <w:rFonts w:ascii="Arial" w:hAnsi="Arial" w:cs="Arial"/>
          <w:b/>
          <w:bCs/>
          <w:color w:val="000000"/>
        </w:rPr>
        <w:t xml:space="preserve"> (Anexo VII Decreto 351/79): </w:t>
      </w:r>
      <w:r w:rsidRPr="005B4BC1">
        <w:rPr>
          <w:rFonts w:ascii="Arial" w:hAnsi="Arial" w:cs="Arial"/>
          <w:color w:val="000000"/>
        </w:rPr>
        <w:t>Propiedad que se corresponde con el tiempo expresado en minutos durante un ensayo de incendio, después del cual el elemento de construcción ensayado pierde su capacidad resistente o funcional.</w:t>
      </w:r>
    </w:p>
    <w:p w:rsidR="000F2DB0" w:rsidRPr="005B4BC1" w:rsidRDefault="000F2DB0" w:rsidP="000F2DB0">
      <w:pPr>
        <w:pStyle w:val="NormalWeb"/>
        <w:spacing w:before="0" w:beforeAutospacing="0" w:after="200" w:afterAutospacing="0"/>
        <w:rPr>
          <w:rFonts w:ascii="Arial" w:hAnsi="Arial" w:cs="Arial"/>
        </w:rPr>
      </w:pPr>
      <w:r w:rsidRPr="005B4BC1">
        <w:rPr>
          <w:rFonts w:ascii="Arial" w:hAnsi="Arial" w:cs="Arial"/>
          <w:b/>
          <w:bCs/>
          <w:color w:val="000000"/>
        </w:rPr>
        <w:t xml:space="preserve">Anexo VII Decreto 351/79: </w:t>
      </w:r>
      <w:r w:rsidRPr="005B4BC1">
        <w:rPr>
          <w:rFonts w:ascii="Arial" w:hAnsi="Arial" w:cs="Arial"/>
          <w:color w:val="000000"/>
        </w:rPr>
        <w:t>La resistencia al fuego de los elementos estructurales y constructivos, se determinará en función del riesgo antes definido y de la carga de fuego de acuerdo a los siguientes cuadros:</w:t>
      </w:r>
    </w:p>
    <w:p w:rsidR="000F2DB0" w:rsidRPr="005B4BC1" w:rsidRDefault="000F2DB0" w:rsidP="000F2DB0">
      <w:pPr>
        <w:pStyle w:val="NormalWeb"/>
        <w:spacing w:before="0" w:beforeAutospacing="0" w:after="160" w:afterAutospacing="0"/>
        <w:rPr>
          <w:rFonts w:ascii="Arial" w:hAnsi="Arial" w:cs="Arial"/>
        </w:rPr>
      </w:pPr>
      <w:r w:rsidRPr="005B4BC1">
        <w:rPr>
          <w:rFonts w:ascii="Arial" w:hAnsi="Arial" w:cs="Arial"/>
          <w:color w:val="000000"/>
        </w:rPr>
        <w:t>Para determinar las condiciones a aplicar, deberá considerarse el riesgo que implican las distintas actividades predominantes en los edificios, sectores o ambientes de los mismos.</w:t>
      </w:r>
    </w:p>
    <w:p w:rsidR="00D92910" w:rsidRPr="00D92910" w:rsidRDefault="000F2DB0" w:rsidP="00D92910">
      <w:pPr>
        <w:pStyle w:val="NormalWeb"/>
        <w:spacing w:before="0" w:beforeAutospacing="0" w:after="160" w:afterAutospacing="0"/>
        <w:rPr>
          <w:rFonts w:ascii="Arial" w:hAnsi="Arial" w:cs="Arial"/>
          <w:color w:val="000000"/>
        </w:rPr>
      </w:pPr>
      <w:r w:rsidRPr="005B4BC1">
        <w:rPr>
          <w:rFonts w:ascii="Arial" w:hAnsi="Arial" w:cs="Arial"/>
          <w:color w:val="000000"/>
        </w:rPr>
        <w:t>Según la tabla del decreto 351/79 de la ley 19.557 de higiene y seguridad la carga d</w:t>
      </w:r>
      <w:r w:rsidR="00D92910">
        <w:rPr>
          <w:rFonts w:ascii="Arial" w:hAnsi="Arial" w:cs="Arial"/>
          <w:color w:val="000000"/>
        </w:rPr>
        <w:t xml:space="preserve">e fuego </w:t>
      </w:r>
      <w:r w:rsidR="00D92910">
        <w:rPr>
          <w:rFonts w:ascii="Arial" w:hAnsi="Arial" w:cs="Arial"/>
        </w:rPr>
        <w:t>p</w:t>
      </w:r>
      <w:r w:rsidR="00D92910" w:rsidRPr="00D92910">
        <w:rPr>
          <w:rFonts w:ascii="Arial" w:hAnsi="Arial" w:cs="Arial"/>
        </w:rPr>
        <w:t>ara el tipo de Riesgo 3,</w:t>
      </w:r>
      <w:r w:rsidR="002E6238">
        <w:rPr>
          <w:rFonts w:ascii="Arial" w:hAnsi="Arial" w:cs="Arial"/>
        </w:rPr>
        <w:t xml:space="preserve"> con una Carga de Fuego de 34</w:t>
      </w:r>
      <w:r w:rsidR="00D92910" w:rsidRPr="00D92910">
        <w:rPr>
          <w:rFonts w:ascii="Arial" w:hAnsi="Arial" w:cs="Arial"/>
        </w:rPr>
        <w:t xml:space="preserve"> kg/m 2 y el local</w:t>
      </w:r>
      <w:r w:rsidR="00D92910">
        <w:rPr>
          <w:rFonts w:ascii="Arial" w:hAnsi="Arial" w:cs="Arial"/>
        </w:rPr>
        <w:t xml:space="preserve"> </w:t>
      </w:r>
      <w:r w:rsidR="00D92910" w:rsidRPr="00D92910">
        <w:rPr>
          <w:rFonts w:ascii="Arial" w:hAnsi="Arial" w:cs="Arial"/>
        </w:rPr>
        <w:t>Ventilado Naturalmente (que es nuestro caso), se obtiene de la Tabla 2.2.1 del</w:t>
      </w:r>
      <w:r w:rsidR="00D92910">
        <w:rPr>
          <w:rFonts w:ascii="Arial" w:hAnsi="Arial" w:cs="Arial"/>
        </w:rPr>
        <w:t xml:space="preserve"> Anexo VII del Dec. 351-1979.</w:t>
      </w:r>
    </w:p>
    <w:p w:rsidR="00D02E4D" w:rsidRDefault="00F52C0A" w:rsidP="005579E2">
      <w:pPr>
        <w:tabs>
          <w:tab w:val="left" w:pos="3645"/>
        </w:tabs>
        <w:rPr>
          <w:rFonts w:ascii="Arial" w:hAnsi="Arial" w:cs="Arial"/>
          <w:b/>
          <w:sz w:val="24"/>
          <w:szCs w:val="24"/>
        </w:rPr>
      </w:pPr>
      <w:r w:rsidRPr="0015336D">
        <w:rPr>
          <w:rFonts w:eastAsiaTheme="majorEastAsia" w:cs="Arial"/>
          <w:bCs/>
          <w:noProof/>
          <w:color w:val="000000" w:themeColor="text1"/>
          <w:szCs w:val="24"/>
          <w:highlight w:val="yellow"/>
          <w:lang w:eastAsia="es-AR"/>
        </w:rPr>
        <w:drawing>
          <wp:inline distT="0" distB="0" distL="0" distR="0" wp14:anchorId="5F84D263" wp14:editId="05880FC3">
            <wp:extent cx="5362575" cy="23431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2575" cy="2343150"/>
                    </a:xfrm>
                    <a:prstGeom prst="rect">
                      <a:avLst/>
                    </a:prstGeom>
                    <a:noFill/>
                    <a:ln>
                      <a:noFill/>
                    </a:ln>
                  </pic:spPr>
                </pic:pic>
              </a:graphicData>
            </a:graphic>
          </wp:inline>
        </w:drawing>
      </w:r>
    </w:p>
    <w:p w:rsidR="00D02E4D" w:rsidRPr="00BF7FD6" w:rsidRDefault="00BF7FD6" w:rsidP="00D02E4D">
      <w:pPr>
        <w:rPr>
          <w:rFonts w:ascii="Arial" w:hAnsi="Arial" w:cs="Arial"/>
          <w:b/>
          <w:sz w:val="24"/>
          <w:szCs w:val="24"/>
          <w:u w:val="single"/>
        </w:rPr>
      </w:pPr>
      <w:r w:rsidRPr="00BF7FD6">
        <w:rPr>
          <w:rFonts w:ascii="Arial" w:hAnsi="Arial" w:cs="Arial"/>
          <w:b/>
          <w:sz w:val="24"/>
          <w:szCs w:val="24"/>
          <w:u w:val="single"/>
        </w:rPr>
        <w:t>Ventilación natural</w:t>
      </w:r>
    </w:p>
    <w:p w:rsidR="00D02E4D" w:rsidRDefault="00BF7FD6" w:rsidP="00D02E4D">
      <w:pPr>
        <w:rPr>
          <w:rFonts w:ascii="Arial" w:hAnsi="Arial" w:cs="Arial"/>
          <w:sz w:val="24"/>
          <w:szCs w:val="24"/>
        </w:rPr>
      </w:pPr>
      <w:r w:rsidRPr="003D4A19">
        <w:rPr>
          <w:noProof/>
          <w:sz w:val="24"/>
          <w:szCs w:val="24"/>
          <w:lang w:eastAsia="es-AR"/>
        </w:rPr>
        <w:drawing>
          <wp:inline distT="0" distB="0" distL="0" distR="0" wp14:anchorId="15FFAC5D" wp14:editId="0C8419DF">
            <wp:extent cx="5438775" cy="15430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8775" cy="1543050"/>
                    </a:xfrm>
                    <a:prstGeom prst="rect">
                      <a:avLst/>
                    </a:prstGeom>
                    <a:noFill/>
                    <a:ln>
                      <a:noFill/>
                    </a:ln>
                  </pic:spPr>
                </pic:pic>
              </a:graphicData>
            </a:graphic>
          </wp:inline>
        </w:drawing>
      </w:r>
    </w:p>
    <w:p w:rsidR="002E6238" w:rsidRDefault="002E6238" w:rsidP="002E6238">
      <w:pPr>
        <w:rPr>
          <w:rFonts w:ascii="Times New Roman" w:hAnsi="Times New Roman" w:cs="Times New Roman"/>
          <w:sz w:val="30"/>
          <w:szCs w:val="30"/>
        </w:rPr>
      </w:pPr>
      <w:r>
        <w:rPr>
          <w:rFonts w:ascii="Times New Roman" w:hAnsi="Times New Roman" w:cs="Times New Roman"/>
          <w:sz w:val="30"/>
          <w:szCs w:val="30"/>
        </w:rPr>
        <w:t>De acuerdo a la tabla nos ubicamos en el riesgo 3 F 90.</w:t>
      </w:r>
    </w:p>
    <w:p w:rsidR="003A21DF" w:rsidRPr="003A21DF" w:rsidRDefault="003A21DF" w:rsidP="003A21DF">
      <w:pPr>
        <w:rPr>
          <w:rFonts w:ascii="Arial" w:hAnsi="Arial" w:cs="Arial"/>
          <w:b/>
          <w:sz w:val="24"/>
          <w:szCs w:val="24"/>
          <w:u w:val="single"/>
        </w:rPr>
      </w:pPr>
      <w:r w:rsidRPr="003A21DF">
        <w:rPr>
          <w:rFonts w:ascii="Arial" w:hAnsi="Arial" w:cs="Arial"/>
          <w:b/>
          <w:sz w:val="24"/>
          <w:szCs w:val="24"/>
          <w:u w:val="single"/>
        </w:rPr>
        <w:t>Resistencia al fuego de los materiales de construcción</w:t>
      </w:r>
    </w:p>
    <w:p w:rsidR="003A21DF" w:rsidRDefault="003A21DF" w:rsidP="003A21DF">
      <w:pPr>
        <w:pStyle w:val="Default"/>
      </w:pPr>
    </w:p>
    <w:p w:rsidR="003A21DF" w:rsidRDefault="003A21DF" w:rsidP="003A21DF">
      <w:pPr>
        <w:rPr>
          <w:rFonts w:ascii="Arial" w:hAnsi="Arial" w:cs="Arial"/>
          <w:b/>
          <w:bCs/>
          <w:sz w:val="24"/>
          <w:szCs w:val="24"/>
        </w:rPr>
      </w:pPr>
      <w:r w:rsidRPr="003A21DF">
        <w:rPr>
          <w:rFonts w:ascii="Arial" w:hAnsi="Arial" w:cs="Arial"/>
          <w:b/>
          <w:bCs/>
          <w:sz w:val="24"/>
          <w:szCs w:val="24"/>
        </w:rPr>
        <w:t>Espesor (cm) de elementos constructivos en función de sus resistencias al fuego</w:t>
      </w:r>
      <w:r>
        <w:rPr>
          <w:rFonts w:ascii="Arial" w:hAnsi="Arial" w:cs="Arial"/>
          <w:b/>
          <w:bCs/>
          <w:sz w:val="24"/>
          <w:szCs w:val="24"/>
        </w:rPr>
        <w:t>.</w:t>
      </w:r>
    </w:p>
    <w:p w:rsidR="003A21DF" w:rsidRPr="003A21DF" w:rsidRDefault="003A21DF" w:rsidP="003A21DF">
      <w:pPr>
        <w:rPr>
          <w:rFonts w:ascii="Arial" w:hAnsi="Arial" w:cs="Arial"/>
          <w:b/>
          <w:bCs/>
          <w:sz w:val="24"/>
          <w:szCs w:val="24"/>
        </w:rPr>
      </w:pPr>
      <w:r w:rsidRPr="004F7965">
        <w:rPr>
          <w:rFonts w:ascii="Times New Roman" w:hAnsi="Times New Roman" w:cs="Times New Roman"/>
          <w:b/>
          <w:noProof/>
          <w:sz w:val="24"/>
          <w:szCs w:val="24"/>
          <w:lang w:eastAsia="es-AR"/>
        </w:rPr>
        <w:drawing>
          <wp:inline distT="0" distB="0" distL="0" distR="0" wp14:anchorId="174E17D5" wp14:editId="29F4F6EF">
            <wp:extent cx="5612130" cy="158750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1587500"/>
                    </a:xfrm>
                    <a:prstGeom prst="rect">
                      <a:avLst/>
                    </a:prstGeom>
                    <a:noFill/>
                    <a:ln>
                      <a:noFill/>
                    </a:ln>
                  </pic:spPr>
                </pic:pic>
              </a:graphicData>
            </a:graphic>
          </wp:inline>
        </w:drawing>
      </w:r>
    </w:p>
    <w:p w:rsidR="003A21DF" w:rsidRPr="009E6E1E" w:rsidRDefault="003A21DF" w:rsidP="0023278A">
      <w:pPr>
        <w:pStyle w:val="Prrafodelista"/>
        <w:numPr>
          <w:ilvl w:val="0"/>
          <w:numId w:val="9"/>
        </w:numPr>
        <w:spacing w:after="0" w:line="240" w:lineRule="auto"/>
      </w:pPr>
      <w:r w:rsidRPr="00BF598B">
        <w:rPr>
          <w:sz w:val="24"/>
          <w:szCs w:val="24"/>
        </w:rPr>
        <w:t xml:space="preserve">De acuerdo a su resistencia al </w:t>
      </w:r>
      <w:r>
        <w:rPr>
          <w:sz w:val="24"/>
          <w:szCs w:val="24"/>
        </w:rPr>
        <w:t>fuego nos ubicamos en F90 10 cm</w:t>
      </w:r>
      <w:r w:rsidR="00E80FB5">
        <w:rPr>
          <w:sz w:val="24"/>
          <w:szCs w:val="24"/>
        </w:rPr>
        <w:t>.</w:t>
      </w:r>
    </w:p>
    <w:p w:rsidR="009E6E1E" w:rsidRDefault="009E6E1E" w:rsidP="009E6E1E">
      <w:pPr>
        <w:spacing w:after="0" w:line="240" w:lineRule="auto"/>
        <w:ind w:left="360"/>
      </w:pPr>
    </w:p>
    <w:p w:rsidR="009E6E1E" w:rsidRPr="009E6E1E" w:rsidRDefault="009E6E1E" w:rsidP="009E6E1E">
      <w:pPr>
        <w:rPr>
          <w:rFonts w:ascii="Arial" w:hAnsi="Arial" w:cs="Arial"/>
          <w:b/>
          <w:bCs/>
          <w:sz w:val="24"/>
          <w:szCs w:val="24"/>
        </w:rPr>
      </w:pPr>
      <w:r w:rsidRPr="009E6E1E">
        <w:rPr>
          <w:rFonts w:ascii="Arial" w:hAnsi="Arial" w:cs="Arial"/>
          <w:b/>
          <w:bCs/>
          <w:sz w:val="24"/>
          <w:szCs w:val="24"/>
        </w:rPr>
        <w:t>Protección mínima de partes estructurales para varios materiales, aislantes e incombustibles.</w:t>
      </w:r>
    </w:p>
    <w:p w:rsidR="009E6E1E" w:rsidRDefault="009E6E1E" w:rsidP="009E6E1E">
      <w:pPr>
        <w:spacing w:after="0" w:line="240" w:lineRule="auto"/>
        <w:ind w:left="360"/>
      </w:pPr>
    </w:p>
    <w:p w:rsidR="009E6E1E" w:rsidRDefault="009E6E1E" w:rsidP="009E6E1E">
      <w:pPr>
        <w:spacing w:after="0" w:line="240" w:lineRule="auto"/>
        <w:ind w:left="360"/>
      </w:pPr>
      <w:r w:rsidRPr="00057C55">
        <w:rPr>
          <w:rFonts w:ascii="Times New Roman" w:hAnsi="Times New Roman" w:cs="Times New Roman"/>
          <w:noProof/>
          <w:sz w:val="24"/>
          <w:szCs w:val="24"/>
          <w:lang w:eastAsia="es-AR"/>
        </w:rPr>
        <w:drawing>
          <wp:inline distT="0" distB="0" distL="0" distR="0" wp14:anchorId="28A98EF4" wp14:editId="0BDDE2BD">
            <wp:extent cx="5612130" cy="1900555"/>
            <wp:effectExtent l="0" t="0" r="762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1900555"/>
                    </a:xfrm>
                    <a:prstGeom prst="rect">
                      <a:avLst/>
                    </a:prstGeom>
                    <a:noFill/>
                    <a:ln>
                      <a:noFill/>
                    </a:ln>
                  </pic:spPr>
                </pic:pic>
              </a:graphicData>
            </a:graphic>
          </wp:inline>
        </w:drawing>
      </w:r>
    </w:p>
    <w:p w:rsidR="00807E61" w:rsidRPr="0005139F" w:rsidRDefault="009E6E1E" w:rsidP="0005139F">
      <w:pPr>
        <w:pStyle w:val="Default"/>
      </w:pPr>
      <w:r>
        <w:t>Estructural (columnas de acero), material aislante (hormigón) F90 (3 cm)</w:t>
      </w:r>
    </w:p>
    <w:p w:rsidR="00807E61" w:rsidRDefault="00807E61" w:rsidP="00884539">
      <w:pPr>
        <w:pStyle w:val="Default"/>
        <w:rPr>
          <w:b/>
          <w:bCs/>
        </w:rPr>
      </w:pPr>
    </w:p>
    <w:p w:rsidR="00884539" w:rsidRDefault="00B86CD0" w:rsidP="00D02E4D">
      <w:pPr>
        <w:rPr>
          <w:rFonts w:ascii="Arial" w:hAnsi="Arial" w:cs="Arial"/>
          <w:b/>
          <w:sz w:val="24"/>
          <w:szCs w:val="24"/>
          <w:u w:val="single"/>
        </w:rPr>
      </w:pPr>
      <w:r>
        <w:rPr>
          <w:rFonts w:ascii="Arial" w:hAnsi="Arial" w:cs="Arial"/>
          <w:b/>
          <w:sz w:val="24"/>
          <w:szCs w:val="24"/>
          <w:u w:val="single"/>
        </w:rPr>
        <w:t>Condiciones de construcción</w:t>
      </w:r>
    </w:p>
    <w:p w:rsidR="00BF4087" w:rsidRPr="00BF4087" w:rsidRDefault="00BF4087" w:rsidP="00BF4087">
      <w:pPr>
        <w:rPr>
          <w:rFonts w:ascii="Arial" w:hAnsi="Arial" w:cs="Arial"/>
          <w:sz w:val="24"/>
          <w:szCs w:val="24"/>
        </w:rPr>
      </w:pPr>
      <w:r w:rsidRPr="00BF4087">
        <w:rPr>
          <w:rFonts w:ascii="Arial" w:hAnsi="Arial" w:cs="Arial"/>
          <w:sz w:val="24"/>
          <w:szCs w:val="24"/>
        </w:rPr>
        <w:t>Por las características del edificio y el tipo de R</w:t>
      </w:r>
      <w:r w:rsidR="00535FB5">
        <w:rPr>
          <w:rFonts w:ascii="Arial" w:hAnsi="Arial" w:cs="Arial"/>
          <w:sz w:val="24"/>
          <w:szCs w:val="24"/>
        </w:rPr>
        <w:t xml:space="preserve">iesgo en el que se encuadra, la </w:t>
      </w:r>
      <w:r w:rsidRPr="00BF4087">
        <w:rPr>
          <w:rFonts w:ascii="Arial" w:hAnsi="Arial" w:cs="Arial"/>
          <w:sz w:val="24"/>
          <w:szCs w:val="24"/>
        </w:rPr>
        <w:t>legislación establece criterios específicos para las cond</w:t>
      </w:r>
      <w:r w:rsidR="00535FB5">
        <w:rPr>
          <w:rFonts w:ascii="Arial" w:hAnsi="Arial" w:cs="Arial"/>
          <w:sz w:val="24"/>
          <w:szCs w:val="24"/>
        </w:rPr>
        <w:t>iciones de extinción. Para este caso</w:t>
      </w:r>
      <w:r w:rsidRPr="00BF4087">
        <w:rPr>
          <w:rFonts w:ascii="Arial" w:hAnsi="Arial" w:cs="Arial"/>
          <w:sz w:val="24"/>
          <w:szCs w:val="24"/>
        </w:rPr>
        <w:t xml:space="preserve"> en particular se requiere la instalación de sis</w:t>
      </w:r>
      <w:r w:rsidR="00535FB5">
        <w:rPr>
          <w:rFonts w:ascii="Arial" w:hAnsi="Arial" w:cs="Arial"/>
          <w:sz w:val="24"/>
          <w:szCs w:val="24"/>
        </w:rPr>
        <w:t>temas de alarma y detectores, Las</w:t>
      </w:r>
      <w:r w:rsidRPr="00BF4087">
        <w:rPr>
          <w:rFonts w:ascii="Arial" w:hAnsi="Arial" w:cs="Arial"/>
          <w:sz w:val="24"/>
          <w:szCs w:val="24"/>
        </w:rPr>
        <w:t xml:space="preserve"> condiciones de incendio se clasifican en tres tipos:</w:t>
      </w:r>
    </w:p>
    <w:p w:rsidR="00BF4087" w:rsidRPr="00BF4087" w:rsidRDefault="00BF4087" w:rsidP="00BF4087">
      <w:pPr>
        <w:rPr>
          <w:rFonts w:ascii="Arial" w:hAnsi="Arial" w:cs="Arial"/>
          <w:sz w:val="24"/>
          <w:szCs w:val="24"/>
        </w:rPr>
      </w:pPr>
      <w:r w:rsidRPr="00BF4087">
        <w:rPr>
          <w:rFonts w:ascii="Arial" w:hAnsi="Arial" w:cs="Arial"/>
          <w:sz w:val="24"/>
          <w:szCs w:val="24"/>
        </w:rPr>
        <w:t>1. Situación (S)</w:t>
      </w:r>
    </w:p>
    <w:p w:rsidR="00BF4087" w:rsidRPr="00BF4087" w:rsidRDefault="00BF4087" w:rsidP="00BF4087">
      <w:pPr>
        <w:rPr>
          <w:rFonts w:ascii="Arial" w:hAnsi="Arial" w:cs="Arial"/>
          <w:sz w:val="24"/>
          <w:szCs w:val="24"/>
        </w:rPr>
      </w:pPr>
      <w:r w:rsidRPr="00BF4087">
        <w:rPr>
          <w:rFonts w:ascii="Arial" w:hAnsi="Arial" w:cs="Arial"/>
          <w:sz w:val="24"/>
          <w:szCs w:val="24"/>
        </w:rPr>
        <w:t>2. Construcción (C)</w:t>
      </w:r>
    </w:p>
    <w:p w:rsidR="00BF4087" w:rsidRPr="00BF4087" w:rsidRDefault="00BF4087" w:rsidP="00BF4087">
      <w:pPr>
        <w:rPr>
          <w:rFonts w:ascii="Arial" w:hAnsi="Arial" w:cs="Arial"/>
          <w:sz w:val="24"/>
          <w:szCs w:val="24"/>
        </w:rPr>
      </w:pPr>
      <w:r w:rsidRPr="00BF4087">
        <w:rPr>
          <w:rFonts w:ascii="Arial" w:hAnsi="Arial" w:cs="Arial"/>
          <w:sz w:val="24"/>
          <w:szCs w:val="24"/>
        </w:rPr>
        <w:t>3. Extinción (E)</w:t>
      </w:r>
    </w:p>
    <w:p w:rsidR="00BF4087" w:rsidRPr="00BF4087" w:rsidRDefault="00BF4087" w:rsidP="00BF4087">
      <w:pPr>
        <w:rPr>
          <w:rFonts w:ascii="Arial" w:hAnsi="Arial" w:cs="Arial"/>
          <w:sz w:val="24"/>
          <w:szCs w:val="24"/>
        </w:rPr>
      </w:pPr>
      <w:r w:rsidRPr="00BF4087">
        <w:rPr>
          <w:rFonts w:ascii="Arial" w:hAnsi="Arial" w:cs="Arial"/>
          <w:sz w:val="24"/>
          <w:szCs w:val="24"/>
        </w:rPr>
        <w:t>Dentro de cada tipo deben distinguirse las condiciones generales a cumplir por</w:t>
      </w:r>
    </w:p>
    <w:p w:rsidR="00BF4087" w:rsidRPr="00BF4087" w:rsidRDefault="00BF4087" w:rsidP="00BF4087">
      <w:pPr>
        <w:rPr>
          <w:rFonts w:ascii="Arial" w:hAnsi="Arial" w:cs="Arial"/>
          <w:sz w:val="24"/>
          <w:szCs w:val="24"/>
        </w:rPr>
      </w:pPr>
      <w:r w:rsidRPr="00BF4087">
        <w:rPr>
          <w:rFonts w:ascii="Arial" w:hAnsi="Arial" w:cs="Arial"/>
          <w:sz w:val="24"/>
          <w:szCs w:val="24"/>
        </w:rPr>
        <w:t xml:space="preserve">todos los establecimientos y las </w:t>
      </w:r>
      <w:r w:rsidR="00535FB5" w:rsidRPr="00BF4087">
        <w:rPr>
          <w:rFonts w:ascii="Arial" w:hAnsi="Arial" w:cs="Arial"/>
          <w:sz w:val="24"/>
          <w:szCs w:val="24"/>
        </w:rPr>
        <w:t>específicas</w:t>
      </w:r>
      <w:r w:rsidRPr="00BF4087">
        <w:rPr>
          <w:rFonts w:ascii="Arial" w:hAnsi="Arial" w:cs="Arial"/>
          <w:sz w:val="24"/>
          <w:szCs w:val="24"/>
        </w:rPr>
        <w:t xml:space="preserve"> que vienen dadas para cada caso en</w:t>
      </w:r>
    </w:p>
    <w:p w:rsidR="00BF4087" w:rsidRPr="00BF4087" w:rsidRDefault="00BF4087" w:rsidP="00BF4087">
      <w:pPr>
        <w:rPr>
          <w:rFonts w:ascii="Arial" w:hAnsi="Arial" w:cs="Arial"/>
          <w:sz w:val="24"/>
          <w:szCs w:val="24"/>
        </w:rPr>
      </w:pPr>
      <w:r w:rsidRPr="00BF4087">
        <w:rPr>
          <w:rFonts w:ascii="Arial" w:hAnsi="Arial" w:cs="Arial"/>
          <w:sz w:val="24"/>
          <w:szCs w:val="24"/>
        </w:rPr>
        <w:t>función del tipo de riesgo de incendio que representa.</w:t>
      </w:r>
    </w:p>
    <w:p w:rsidR="00BF4087" w:rsidRPr="00BF4087" w:rsidRDefault="00BF4087" w:rsidP="00BF4087">
      <w:pPr>
        <w:rPr>
          <w:rFonts w:ascii="Arial" w:hAnsi="Arial" w:cs="Arial"/>
          <w:sz w:val="24"/>
          <w:szCs w:val="24"/>
        </w:rPr>
      </w:pPr>
      <w:r w:rsidRPr="00BF4087">
        <w:rPr>
          <w:rFonts w:ascii="Arial" w:hAnsi="Arial" w:cs="Arial"/>
          <w:sz w:val="24"/>
          <w:szCs w:val="24"/>
        </w:rPr>
        <w:t>Para un establecimiento industrial con riesgo 3 “MUY COMBUSTIBLE”, las</w:t>
      </w:r>
    </w:p>
    <w:p w:rsidR="00BF4087" w:rsidRPr="00BF4087" w:rsidRDefault="00BF4087" w:rsidP="00BF4087">
      <w:pPr>
        <w:rPr>
          <w:rFonts w:ascii="Arial" w:hAnsi="Arial" w:cs="Arial"/>
          <w:sz w:val="24"/>
          <w:szCs w:val="24"/>
        </w:rPr>
      </w:pPr>
      <w:r w:rsidRPr="00BF4087">
        <w:rPr>
          <w:rFonts w:ascii="Arial" w:hAnsi="Arial" w:cs="Arial"/>
          <w:sz w:val="24"/>
          <w:szCs w:val="24"/>
        </w:rPr>
        <w:t>condiciones a cumplir son las siguientes:</w:t>
      </w:r>
    </w:p>
    <w:p w:rsidR="00BF4087" w:rsidRPr="00535FB5" w:rsidRDefault="00BF4087" w:rsidP="00BF4087">
      <w:pPr>
        <w:pStyle w:val="Prrafodelista"/>
        <w:numPr>
          <w:ilvl w:val="0"/>
          <w:numId w:val="5"/>
        </w:numPr>
        <w:rPr>
          <w:rFonts w:ascii="Arial" w:hAnsi="Arial" w:cs="Arial"/>
          <w:sz w:val="24"/>
          <w:szCs w:val="24"/>
        </w:rPr>
      </w:pPr>
      <w:r w:rsidRPr="00535FB5">
        <w:rPr>
          <w:rFonts w:ascii="Arial" w:hAnsi="Arial" w:cs="Arial"/>
          <w:sz w:val="24"/>
          <w:szCs w:val="24"/>
        </w:rPr>
        <w:t>Situación (S) 2: Cualquiera sea la ubicación del edificio, estando éste en</w:t>
      </w:r>
      <w:r w:rsidR="00535FB5">
        <w:rPr>
          <w:rFonts w:ascii="Arial" w:hAnsi="Arial" w:cs="Arial"/>
          <w:sz w:val="24"/>
          <w:szCs w:val="24"/>
        </w:rPr>
        <w:t xml:space="preserve"> </w:t>
      </w:r>
      <w:r w:rsidRPr="00535FB5">
        <w:rPr>
          <w:rFonts w:ascii="Arial" w:hAnsi="Arial" w:cs="Arial"/>
          <w:sz w:val="24"/>
          <w:szCs w:val="24"/>
        </w:rPr>
        <w:t>zona urbana o densamente poblada, el predio deberá cercarse</w:t>
      </w:r>
      <w:r w:rsidR="00535FB5">
        <w:rPr>
          <w:rFonts w:ascii="Arial" w:hAnsi="Arial" w:cs="Arial"/>
          <w:sz w:val="24"/>
          <w:szCs w:val="24"/>
        </w:rPr>
        <w:t xml:space="preserve"> </w:t>
      </w:r>
      <w:r w:rsidRPr="00535FB5">
        <w:rPr>
          <w:rFonts w:ascii="Arial" w:hAnsi="Arial" w:cs="Arial"/>
          <w:sz w:val="24"/>
          <w:szCs w:val="24"/>
        </w:rPr>
        <w:t>preferentemente (salvo las aberturas exteriores de comunicación), con un</w:t>
      </w:r>
      <w:r w:rsidR="00535FB5">
        <w:rPr>
          <w:rFonts w:ascii="Arial" w:hAnsi="Arial" w:cs="Arial"/>
          <w:sz w:val="24"/>
          <w:szCs w:val="24"/>
        </w:rPr>
        <w:t xml:space="preserve"> </w:t>
      </w:r>
      <w:r w:rsidRPr="00535FB5">
        <w:rPr>
          <w:rFonts w:ascii="Arial" w:hAnsi="Arial" w:cs="Arial"/>
          <w:sz w:val="24"/>
          <w:szCs w:val="24"/>
        </w:rPr>
        <w:t>muro de 3,00 m. de altura mínima y 0,30 m. de espesor de albañilería de</w:t>
      </w:r>
      <w:r w:rsidR="00535FB5">
        <w:rPr>
          <w:rFonts w:ascii="Arial" w:hAnsi="Arial" w:cs="Arial"/>
          <w:sz w:val="24"/>
          <w:szCs w:val="24"/>
        </w:rPr>
        <w:t xml:space="preserve"> </w:t>
      </w:r>
      <w:r w:rsidRPr="00535FB5">
        <w:rPr>
          <w:rFonts w:ascii="Arial" w:hAnsi="Arial" w:cs="Arial"/>
          <w:sz w:val="24"/>
          <w:szCs w:val="24"/>
        </w:rPr>
        <w:t>ladrillos macizos o 0,08 m. de hormigón.</w:t>
      </w:r>
    </w:p>
    <w:p w:rsidR="00BF4087" w:rsidRPr="00535FB5" w:rsidRDefault="00BF4087" w:rsidP="00BF4087">
      <w:pPr>
        <w:pStyle w:val="Prrafodelista"/>
        <w:numPr>
          <w:ilvl w:val="0"/>
          <w:numId w:val="5"/>
        </w:numPr>
        <w:rPr>
          <w:rFonts w:ascii="Arial" w:hAnsi="Arial" w:cs="Arial"/>
          <w:sz w:val="24"/>
          <w:szCs w:val="24"/>
        </w:rPr>
      </w:pPr>
      <w:r w:rsidRPr="00535FB5">
        <w:rPr>
          <w:rFonts w:ascii="Arial" w:hAnsi="Arial" w:cs="Arial"/>
          <w:sz w:val="24"/>
          <w:szCs w:val="24"/>
        </w:rPr>
        <w:t>Construcción (C) 1: Las cajas de ascensores y montacargas estarán</w:t>
      </w:r>
      <w:r w:rsidR="00535FB5">
        <w:rPr>
          <w:rFonts w:ascii="Arial" w:hAnsi="Arial" w:cs="Arial"/>
          <w:sz w:val="24"/>
          <w:szCs w:val="24"/>
        </w:rPr>
        <w:t xml:space="preserve"> </w:t>
      </w:r>
      <w:r w:rsidRPr="00535FB5">
        <w:rPr>
          <w:rFonts w:ascii="Arial" w:hAnsi="Arial" w:cs="Arial"/>
          <w:sz w:val="24"/>
          <w:szCs w:val="24"/>
        </w:rPr>
        <w:t>limitadas por muros de resistencia al fuego, del mismo rango que el</w:t>
      </w:r>
      <w:r w:rsidR="00535FB5">
        <w:rPr>
          <w:rFonts w:ascii="Arial" w:hAnsi="Arial" w:cs="Arial"/>
          <w:sz w:val="24"/>
          <w:szCs w:val="24"/>
        </w:rPr>
        <w:t xml:space="preserve"> </w:t>
      </w:r>
      <w:r w:rsidRPr="00535FB5">
        <w:rPr>
          <w:rFonts w:ascii="Arial" w:hAnsi="Arial" w:cs="Arial"/>
          <w:sz w:val="24"/>
          <w:szCs w:val="24"/>
        </w:rPr>
        <w:t>exigido para los muros, y serán de doble contacto y estarán provistas de</w:t>
      </w:r>
      <w:r w:rsidR="00535FB5">
        <w:rPr>
          <w:rFonts w:ascii="Arial" w:hAnsi="Arial" w:cs="Arial"/>
          <w:sz w:val="24"/>
          <w:szCs w:val="24"/>
        </w:rPr>
        <w:t xml:space="preserve"> </w:t>
      </w:r>
      <w:r w:rsidRPr="00535FB5">
        <w:rPr>
          <w:rFonts w:ascii="Arial" w:hAnsi="Arial" w:cs="Arial"/>
          <w:sz w:val="24"/>
          <w:szCs w:val="24"/>
        </w:rPr>
        <w:t>cierre automático.</w:t>
      </w:r>
    </w:p>
    <w:p w:rsidR="00BF4087" w:rsidRPr="00535FB5" w:rsidRDefault="00BF4087" w:rsidP="00BF4087">
      <w:pPr>
        <w:pStyle w:val="Prrafodelista"/>
        <w:numPr>
          <w:ilvl w:val="0"/>
          <w:numId w:val="5"/>
        </w:numPr>
        <w:rPr>
          <w:rFonts w:ascii="Arial" w:hAnsi="Arial" w:cs="Arial"/>
          <w:sz w:val="24"/>
          <w:szCs w:val="24"/>
        </w:rPr>
      </w:pPr>
      <w:r w:rsidRPr="00535FB5">
        <w:rPr>
          <w:rFonts w:ascii="Arial" w:hAnsi="Arial" w:cs="Arial"/>
          <w:sz w:val="24"/>
          <w:szCs w:val="24"/>
        </w:rPr>
        <w:t>Construcción (C) 3: Los sectores de incendio deberán tener una superficie</w:t>
      </w:r>
      <w:r w:rsidR="00535FB5">
        <w:rPr>
          <w:rFonts w:ascii="Arial" w:hAnsi="Arial" w:cs="Arial"/>
          <w:sz w:val="24"/>
          <w:szCs w:val="24"/>
        </w:rPr>
        <w:t xml:space="preserve"> </w:t>
      </w:r>
      <w:r w:rsidRPr="00535FB5">
        <w:rPr>
          <w:rFonts w:ascii="Arial" w:hAnsi="Arial" w:cs="Arial"/>
          <w:sz w:val="24"/>
          <w:szCs w:val="24"/>
        </w:rPr>
        <w:t>de piso no mayor de 1.000 m2. Si la superficie es superior a 1.000 m2,</w:t>
      </w:r>
      <w:r w:rsidR="00535FB5">
        <w:rPr>
          <w:rFonts w:ascii="Arial" w:hAnsi="Arial" w:cs="Arial"/>
          <w:sz w:val="24"/>
          <w:szCs w:val="24"/>
        </w:rPr>
        <w:t xml:space="preserve"> </w:t>
      </w:r>
      <w:r w:rsidRPr="00535FB5">
        <w:rPr>
          <w:rFonts w:ascii="Arial" w:hAnsi="Arial" w:cs="Arial"/>
          <w:sz w:val="24"/>
          <w:szCs w:val="24"/>
        </w:rPr>
        <w:t>deben efectuarse subdivisiones con muros cortafuego de modo tal que los</w:t>
      </w:r>
      <w:r w:rsidR="00535FB5">
        <w:rPr>
          <w:rFonts w:ascii="Arial" w:hAnsi="Arial" w:cs="Arial"/>
          <w:sz w:val="24"/>
          <w:szCs w:val="24"/>
        </w:rPr>
        <w:t xml:space="preserve"> </w:t>
      </w:r>
      <w:r w:rsidRPr="00535FB5">
        <w:rPr>
          <w:rFonts w:ascii="Arial" w:hAnsi="Arial" w:cs="Arial"/>
          <w:sz w:val="24"/>
          <w:szCs w:val="24"/>
        </w:rPr>
        <w:t>nuevos ambientes no excedan el área antedicha. En lugar de la</w:t>
      </w:r>
      <w:r w:rsidR="00535FB5">
        <w:rPr>
          <w:rFonts w:ascii="Arial" w:hAnsi="Arial" w:cs="Arial"/>
          <w:sz w:val="24"/>
          <w:szCs w:val="24"/>
        </w:rPr>
        <w:t xml:space="preserve"> </w:t>
      </w:r>
      <w:r w:rsidRPr="00535FB5">
        <w:rPr>
          <w:rFonts w:ascii="Arial" w:hAnsi="Arial" w:cs="Arial"/>
          <w:sz w:val="24"/>
          <w:szCs w:val="24"/>
        </w:rPr>
        <w:t>interposición de muros cortafuego, podrá protegerse toda el área con</w:t>
      </w:r>
      <w:r w:rsidR="00535FB5">
        <w:rPr>
          <w:rFonts w:ascii="Arial" w:hAnsi="Arial" w:cs="Arial"/>
          <w:sz w:val="24"/>
          <w:szCs w:val="24"/>
        </w:rPr>
        <w:t xml:space="preserve"> </w:t>
      </w:r>
      <w:r w:rsidRPr="00535FB5">
        <w:rPr>
          <w:rFonts w:ascii="Arial" w:hAnsi="Arial" w:cs="Arial"/>
          <w:sz w:val="24"/>
          <w:szCs w:val="24"/>
        </w:rPr>
        <w:t>rociadores automáticos para superficies de piso cubiertas que no superen</w:t>
      </w:r>
      <w:r w:rsidR="00535FB5">
        <w:rPr>
          <w:rFonts w:ascii="Arial" w:hAnsi="Arial" w:cs="Arial"/>
          <w:sz w:val="24"/>
          <w:szCs w:val="24"/>
        </w:rPr>
        <w:t xml:space="preserve"> </w:t>
      </w:r>
      <w:r w:rsidRPr="00535FB5">
        <w:rPr>
          <w:rFonts w:ascii="Arial" w:hAnsi="Arial" w:cs="Arial"/>
          <w:sz w:val="24"/>
          <w:szCs w:val="24"/>
        </w:rPr>
        <w:t>los 2.000 m2.</w:t>
      </w:r>
    </w:p>
    <w:p w:rsidR="008F3877" w:rsidRPr="008F3877" w:rsidRDefault="008F3877" w:rsidP="008F3877">
      <w:pPr>
        <w:pStyle w:val="Prrafodelista"/>
        <w:numPr>
          <w:ilvl w:val="0"/>
          <w:numId w:val="5"/>
        </w:numPr>
        <w:rPr>
          <w:rFonts w:ascii="Arial" w:hAnsi="Arial" w:cs="Arial"/>
          <w:sz w:val="24"/>
          <w:szCs w:val="24"/>
        </w:rPr>
      </w:pPr>
      <w:r w:rsidRPr="008F3877">
        <w:rPr>
          <w:rFonts w:ascii="Arial" w:hAnsi="Arial" w:cs="Arial"/>
          <w:sz w:val="24"/>
          <w:szCs w:val="24"/>
        </w:rPr>
        <w:t>Extinción (E) 3: Cada sector de incendio con superficie de piso mayor que</w:t>
      </w:r>
      <w:r>
        <w:rPr>
          <w:rFonts w:ascii="Arial" w:hAnsi="Arial" w:cs="Arial"/>
          <w:sz w:val="24"/>
          <w:szCs w:val="24"/>
        </w:rPr>
        <w:t xml:space="preserve"> </w:t>
      </w:r>
      <w:r w:rsidRPr="008F3877">
        <w:rPr>
          <w:rFonts w:ascii="Arial" w:hAnsi="Arial" w:cs="Arial"/>
          <w:sz w:val="24"/>
          <w:szCs w:val="24"/>
        </w:rPr>
        <w:t>600 m2 deberá cumplir la Condición E1; la superficie citada se reducirá a 300 m2 en subsuelos.</w:t>
      </w:r>
    </w:p>
    <w:p w:rsidR="008F3877" w:rsidRPr="008F3877" w:rsidRDefault="008F3877" w:rsidP="008F3877">
      <w:pPr>
        <w:pStyle w:val="Prrafodelista"/>
        <w:numPr>
          <w:ilvl w:val="0"/>
          <w:numId w:val="5"/>
        </w:numPr>
        <w:rPr>
          <w:rFonts w:ascii="Arial" w:hAnsi="Arial" w:cs="Arial"/>
          <w:sz w:val="24"/>
          <w:szCs w:val="24"/>
        </w:rPr>
      </w:pPr>
      <w:r w:rsidRPr="008F3877">
        <w:rPr>
          <w:rFonts w:ascii="Arial" w:hAnsi="Arial" w:cs="Arial"/>
          <w:sz w:val="24"/>
          <w:szCs w:val="24"/>
        </w:rPr>
        <w:t>Extinción (E) 11: Cuando el edificio conste de piso bajo y más de 2 pisos</w:t>
      </w:r>
      <w:r>
        <w:rPr>
          <w:rFonts w:ascii="Arial" w:hAnsi="Arial" w:cs="Arial"/>
          <w:sz w:val="24"/>
          <w:szCs w:val="24"/>
        </w:rPr>
        <w:t xml:space="preserve"> </w:t>
      </w:r>
      <w:r w:rsidRPr="008F3877">
        <w:rPr>
          <w:rFonts w:ascii="Arial" w:hAnsi="Arial" w:cs="Arial"/>
          <w:sz w:val="24"/>
          <w:szCs w:val="24"/>
        </w:rPr>
        <w:t>altos y además tenga una superficie de piso que sumada exceda los 900</w:t>
      </w:r>
      <w:r>
        <w:rPr>
          <w:rFonts w:ascii="Arial" w:hAnsi="Arial" w:cs="Arial"/>
          <w:sz w:val="24"/>
          <w:szCs w:val="24"/>
        </w:rPr>
        <w:t xml:space="preserve"> </w:t>
      </w:r>
      <w:r w:rsidRPr="008F3877">
        <w:rPr>
          <w:rFonts w:ascii="Arial" w:hAnsi="Arial" w:cs="Arial"/>
          <w:sz w:val="24"/>
          <w:szCs w:val="24"/>
        </w:rPr>
        <w:t>m2 contará con avisadores automáticos y/o detectores de incendio.</w:t>
      </w:r>
    </w:p>
    <w:p w:rsidR="008F3877" w:rsidRPr="008F3877" w:rsidRDefault="008F3877" w:rsidP="008F3877">
      <w:pPr>
        <w:pStyle w:val="Prrafodelista"/>
        <w:numPr>
          <w:ilvl w:val="0"/>
          <w:numId w:val="5"/>
        </w:numPr>
        <w:rPr>
          <w:rFonts w:ascii="Arial" w:hAnsi="Arial" w:cs="Arial"/>
          <w:sz w:val="24"/>
          <w:szCs w:val="24"/>
        </w:rPr>
      </w:pPr>
      <w:r w:rsidRPr="008F3877">
        <w:rPr>
          <w:rFonts w:ascii="Arial" w:hAnsi="Arial" w:cs="Arial"/>
          <w:sz w:val="24"/>
          <w:szCs w:val="24"/>
        </w:rPr>
        <w:t>Extinción (E) 12: Cuando el edificio conste de piso bajo y más de dos</w:t>
      </w:r>
      <w:r>
        <w:rPr>
          <w:rFonts w:ascii="Arial" w:hAnsi="Arial" w:cs="Arial"/>
          <w:sz w:val="24"/>
          <w:szCs w:val="24"/>
        </w:rPr>
        <w:t xml:space="preserve"> </w:t>
      </w:r>
      <w:r w:rsidRPr="008F3877">
        <w:rPr>
          <w:rFonts w:ascii="Arial" w:hAnsi="Arial" w:cs="Arial"/>
          <w:sz w:val="24"/>
          <w:szCs w:val="24"/>
        </w:rPr>
        <w:t>pisos altos y además tenga una superficie de piso que acumulada exceda</w:t>
      </w:r>
      <w:r>
        <w:rPr>
          <w:rFonts w:ascii="Arial" w:hAnsi="Arial" w:cs="Arial"/>
          <w:sz w:val="24"/>
          <w:szCs w:val="24"/>
        </w:rPr>
        <w:t xml:space="preserve"> </w:t>
      </w:r>
      <w:r w:rsidRPr="008F3877">
        <w:rPr>
          <w:rFonts w:ascii="Arial" w:hAnsi="Arial" w:cs="Arial"/>
          <w:sz w:val="24"/>
          <w:szCs w:val="24"/>
        </w:rPr>
        <w:t>los 900 m2, contará con rociadores automáticos.</w:t>
      </w:r>
    </w:p>
    <w:p w:rsidR="00535FB5" w:rsidRPr="008F3877" w:rsidRDefault="008F3877" w:rsidP="008F3877">
      <w:pPr>
        <w:pStyle w:val="Prrafodelista"/>
        <w:numPr>
          <w:ilvl w:val="0"/>
          <w:numId w:val="5"/>
        </w:numPr>
        <w:rPr>
          <w:rFonts w:ascii="Arial" w:hAnsi="Arial" w:cs="Arial"/>
          <w:sz w:val="24"/>
          <w:szCs w:val="24"/>
        </w:rPr>
      </w:pPr>
      <w:r w:rsidRPr="008F3877">
        <w:rPr>
          <w:rFonts w:ascii="Arial" w:hAnsi="Arial" w:cs="Arial"/>
          <w:sz w:val="24"/>
          <w:szCs w:val="24"/>
        </w:rPr>
        <w:t>Extinción (E) 13: En los locales que requieran esta Condición, con</w:t>
      </w:r>
      <w:r>
        <w:rPr>
          <w:rFonts w:ascii="Arial" w:hAnsi="Arial" w:cs="Arial"/>
          <w:sz w:val="24"/>
          <w:szCs w:val="24"/>
        </w:rPr>
        <w:t xml:space="preserve"> </w:t>
      </w:r>
      <w:r w:rsidRPr="008F3877">
        <w:rPr>
          <w:rFonts w:ascii="Arial" w:hAnsi="Arial" w:cs="Arial"/>
          <w:sz w:val="24"/>
          <w:szCs w:val="24"/>
        </w:rPr>
        <w:t>superficie mayor de 100 m2, la estiba distará 1 m. de ejes divisorios.</w:t>
      </w:r>
      <w:r>
        <w:rPr>
          <w:rFonts w:ascii="Arial" w:hAnsi="Arial" w:cs="Arial"/>
          <w:sz w:val="24"/>
          <w:szCs w:val="24"/>
        </w:rPr>
        <w:t xml:space="preserve"> </w:t>
      </w:r>
      <w:r w:rsidRPr="008F3877">
        <w:rPr>
          <w:rFonts w:ascii="Arial" w:hAnsi="Arial" w:cs="Arial"/>
          <w:sz w:val="24"/>
          <w:szCs w:val="24"/>
        </w:rPr>
        <w:t>Cuando la superficie exceda de 250 m2, habrá camino de ronda, a lo</w:t>
      </w:r>
      <w:r>
        <w:rPr>
          <w:rFonts w:ascii="Arial" w:hAnsi="Arial" w:cs="Arial"/>
          <w:sz w:val="24"/>
          <w:szCs w:val="24"/>
        </w:rPr>
        <w:t xml:space="preserve"> </w:t>
      </w:r>
      <w:r w:rsidRPr="008F3877">
        <w:rPr>
          <w:rFonts w:ascii="Arial" w:hAnsi="Arial" w:cs="Arial"/>
          <w:sz w:val="24"/>
          <w:szCs w:val="24"/>
        </w:rPr>
        <w:t>largo de todos los muros y entre estibas. Ninguna estiba ocupará más de</w:t>
      </w:r>
      <w:r>
        <w:rPr>
          <w:rFonts w:ascii="Arial" w:hAnsi="Arial" w:cs="Arial"/>
          <w:sz w:val="24"/>
          <w:szCs w:val="24"/>
        </w:rPr>
        <w:t xml:space="preserve"> </w:t>
      </w:r>
      <w:r w:rsidRPr="008F3877">
        <w:rPr>
          <w:rFonts w:ascii="Arial" w:hAnsi="Arial" w:cs="Arial"/>
          <w:sz w:val="24"/>
          <w:szCs w:val="24"/>
        </w:rPr>
        <w:t>200 m2 de solado y su altura máxima permitirá una separación respecto</w:t>
      </w:r>
      <w:r>
        <w:rPr>
          <w:rFonts w:ascii="Arial" w:hAnsi="Arial" w:cs="Arial"/>
          <w:sz w:val="24"/>
          <w:szCs w:val="24"/>
        </w:rPr>
        <w:t xml:space="preserve"> </w:t>
      </w:r>
      <w:r w:rsidRPr="008F3877">
        <w:rPr>
          <w:rFonts w:ascii="Arial" w:hAnsi="Arial" w:cs="Arial"/>
          <w:sz w:val="24"/>
          <w:szCs w:val="24"/>
        </w:rPr>
        <w:t>del artefacto lumínico ubicado en la perpendicular de la estiba no inferior a</w:t>
      </w:r>
      <w:r>
        <w:rPr>
          <w:rFonts w:ascii="Arial" w:hAnsi="Arial" w:cs="Arial"/>
          <w:sz w:val="24"/>
          <w:szCs w:val="24"/>
        </w:rPr>
        <w:t xml:space="preserve"> </w:t>
      </w:r>
      <w:r w:rsidRPr="008F3877">
        <w:rPr>
          <w:rFonts w:ascii="Arial" w:hAnsi="Arial" w:cs="Arial"/>
          <w:sz w:val="24"/>
          <w:szCs w:val="24"/>
        </w:rPr>
        <w:t>0,25 m.</w:t>
      </w:r>
    </w:p>
    <w:p w:rsidR="005B3E98" w:rsidRDefault="005B3E98" w:rsidP="001F4165">
      <w:pPr>
        <w:rPr>
          <w:rFonts w:ascii="Arial" w:hAnsi="Arial" w:cs="Arial"/>
          <w:b/>
          <w:sz w:val="24"/>
          <w:szCs w:val="24"/>
        </w:rPr>
      </w:pPr>
      <w:r w:rsidRPr="005B3E98">
        <w:rPr>
          <w:rFonts w:ascii="Arial" w:hAnsi="Arial" w:cs="Arial"/>
          <w:b/>
          <w:sz w:val="24"/>
          <w:szCs w:val="24"/>
        </w:rPr>
        <w:t>Análisis del cumplimiento de las condiciones de incendio a cumplir:</w:t>
      </w:r>
    </w:p>
    <w:tbl>
      <w:tblPr>
        <w:tblStyle w:val="Tablaconcuadrcula"/>
        <w:tblW w:w="0" w:type="auto"/>
        <w:tblLook w:val="04A0" w:firstRow="1" w:lastRow="0" w:firstColumn="1" w:lastColumn="0" w:noHBand="0" w:noVBand="1"/>
      </w:tblPr>
      <w:tblGrid>
        <w:gridCol w:w="2942"/>
        <w:gridCol w:w="1471"/>
        <w:gridCol w:w="1472"/>
        <w:gridCol w:w="1471"/>
        <w:gridCol w:w="1472"/>
      </w:tblGrid>
      <w:tr w:rsidR="00FB7B5B" w:rsidTr="009776EB">
        <w:tc>
          <w:tcPr>
            <w:tcW w:w="2942" w:type="dxa"/>
            <w:shd w:val="clear" w:color="auto" w:fill="8496B0" w:themeFill="text2" w:themeFillTint="99"/>
          </w:tcPr>
          <w:p w:rsidR="00FB7B5B" w:rsidRDefault="00FB7B5B" w:rsidP="00287358">
            <w:pPr>
              <w:jc w:val="center"/>
              <w:rPr>
                <w:rFonts w:ascii="Arial" w:hAnsi="Arial" w:cs="Arial"/>
                <w:b/>
                <w:sz w:val="24"/>
                <w:szCs w:val="24"/>
              </w:rPr>
            </w:pPr>
            <w:r>
              <w:rPr>
                <w:rFonts w:ascii="Arial" w:hAnsi="Arial" w:cs="Arial"/>
                <w:b/>
                <w:sz w:val="24"/>
                <w:szCs w:val="24"/>
              </w:rPr>
              <w:t>SITUACIÓN</w:t>
            </w:r>
          </w:p>
        </w:tc>
        <w:tc>
          <w:tcPr>
            <w:tcW w:w="2943" w:type="dxa"/>
            <w:gridSpan w:val="2"/>
            <w:shd w:val="clear" w:color="auto" w:fill="D0CECE" w:themeFill="background2" w:themeFillShade="E6"/>
          </w:tcPr>
          <w:p w:rsidR="00FB7B5B" w:rsidRDefault="00FB7B5B" w:rsidP="00FB7B5B">
            <w:pPr>
              <w:rPr>
                <w:rFonts w:ascii="Arial" w:hAnsi="Arial" w:cs="Arial"/>
                <w:b/>
                <w:sz w:val="24"/>
                <w:szCs w:val="24"/>
              </w:rPr>
            </w:pPr>
            <w:r>
              <w:rPr>
                <w:rFonts w:ascii="Arial" w:hAnsi="Arial" w:cs="Arial"/>
                <w:b/>
                <w:sz w:val="24"/>
                <w:szCs w:val="24"/>
              </w:rPr>
              <w:t>S2 (cumple)</w:t>
            </w:r>
          </w:p>
        </w:tc>
        <w:tc>
          <w:tcPr>
            <w:tcW w:w="2943" w:type="dxa"/>
            <w:gridSpan w:val="2"/>
            <w:shd w:val="clear" w:color="auto" w:fill="D0CECE" w:themeFill="background2" w:themeFillShade="E6"/>
          </w:tcPr>
          <w:p w:rsidR="00FB7B5B" w:rsidRDefault="00FB7B5B" w:rsidP="005B3E98">
            <w:pPr>
              <w:rPr>
                <w:rFonts w:ascii="Arial" w:hAnsi="Arial" w:cs="Arial"/>
                <w:b/>
                <w:sz w:val="24"/>
                <w:szCs w:val="24"/>
              </w:rPr>
            </w:pPr>
            <w:r>
              <w:rPr>
                <w:rFonts w:ascii="Arial" w:hAnsi="Arial" w:cs="Arial"/>
                <w:b/>
                <w:sz w:val="24"/>
                <w:szCs w:val="24"/>
              </w:rPr>
              <w:t xml:space="preserve">C1 </w:t>
            </w:r>
            <w:r w:rsidR="00287358">
              <w:rPr>
                <w:rFonts w:ascii="Arial" w:hAnsi="Arial" w:cs="Arial"/>
                <w:b/>
                <w:sz w:val="24"/>
                <w:szCs w:val="24"/>
              </w:rPr>
              <w:t>(NO</w:t>
            </w:r>
            <w:r>
              <w:rPr>
                <w:rFonts w:ascii="Arial" w:hAnsi="Arial" w:cs="Arial"/>
                <w:b/>
                <w:sz w:val="24"/>
                <w:szCs w:val="24"/>
              </w:rPr>
              <w:t xml:space="preserve"> aplica)</w:t>
            </w:r>
          </w:p>
        </w:tc>
      </w:tr>
      <w:tr w:rsidR="00287358" w:rsidTr="009776EB">
        <w:tc>
          <w:tcPr>
            <w:tcW w:w="2942" w:type="dxa"/>
            <w:shd w:val="clear" w:color="auto" w:fill="F4B083" w:themeFill="accent2" w:themeFillTint="99"/>
          </w:tcPr>
          <w:p w:rsidR="00287358" w:rsidRDefault="00287358" w:rsidP="00287358">
            <w:pPr>
              <w:jc w:val="center"/>
              <w:rPr>
                <w:rFonts w:ascii="Arial" w:hAnsi="Arial" w:cs="Arial"/>
                <w:b/>
                <w:sz w:val="24"/>
                <w:szCs w:val="24"/>
              </w:rPr>
            </w:pPr>
            <w:r>
              <w:rPr>
                <w:rFonts w:ascii="Arial" w:hAnsi="Arial" w:cs="Arial"/>
                <w:b/>
                <w:sz w:val="24"/>
                <w:szCs w:val="24"/>
              </w:rPr>
              <w:t>CONCTRUCIÓN</w:t>
            </w:r>
          </w:p>
        </w:tc>
        <w:tc>
          <w:tcPr>
            <w:tcW w:w="5886" w:type="dxa"/>
            <w:gridSpan w:val="4"/>
            <w:shd w:val="clear" w:color="auto" w:fill="D0CECE" w:themeFill="background2" w:themeFillShade="E6"/>
          </w:tcPr>
          <w:p w:rsidR="00287358" w:rsidRDefault="00287358" w:rsidP="00287358">
            <w:pPr>
              <w:tabs>
                <w:tab w:val="left" w:pos="885"/>
              </w:tabs>
              <w:rPr>
                <w:rFonts w:ascii="Arial" w:hAnsi="Arial" w:cs="Arial"/>
                <w:b/>
                <w:sz w:val="24"/>
                <w:szCs w:val="24"/>
              </w:rPr>
            </w:pPr>
            <w:r>
              <w:rPr>
                <w:rFonts w:ascii="Arial" w:hAnsi="Arial" w:cs="Arial"/>
                <w:b/>
                <w:sz w:val="24"/>
                <w:szCs w:val="24"/>
              </w:rPr>
              <w:t>C3 cumple la superficie no supera los 1000 m2</w:t>
            </w:r>
          </w:p>
        </w:tc>
      </w:tr>
      <w:tr w:rsidR="00F4796C" w:rsidTr="009776EB">
        <w:tc>
          <w:tcPr>
            <w:tcW w:w="2942" w:type="dxa"/>
            <w:shd w:val="clear" w:color="auto" w:fill="FFD966" w:themeFill="accent4" w:themeFillTint="99"/>
          </w:tcPr>
          <w:p w:rsidR="00F4796C" w:rsidRDefault="00F4796C" w:rsidP="00287358">
            <w:pPr>
              <w:jc w:val="center"/>
              <w:rPr>
                <w:rFonts w:ascii="Arial" w:hAnsi="Arial" w:cs="Arial"/>
                <w:b/>
                <w:sz w:val="24"/>
                <w:szCs w:val="24"/>
              </w:rPr>
            </w:pPr>
            <w:r>
              <w:rPr>
                <w:rFonts w:ascii="Arial" w:hAnsi="Arial" w:cs="Arial"/>
                <w:b/>
                <w:sz w:val="24"/>
                <w:szCs w:val="24"/>
              </w:rPr>
              <w:t>EXTINCIÓN</w:t>
            </w:r>
          </w:p>
        </w:tc>
        <w:tc>
          <w:tcPr>
            <w:tcW w:w="1471" w:type="dxa"/>
            <w:shd w:val="clear" w:color="auto" w:fill="D0CECE" w:themeFill="background2" w:themeFillShade="E6"/>
          </w:tcPr>
          <w:p w:rsidR="00F4796C" w:rsidRDefault="00F4796C" w:rsidP="005B3E98">
            <w:pPr>
              <w:rPr>
                <w:rFonts w:ascii="Arial" w:hAnsi="Arial" w:cs="Arial"/>
                <w:b/>
                <w:sz w:val="24"/>
                <w:szCs w:val="24"/>
              </w:rPr>
            </w:pPr>
            <w:r>
              <w:rPr>
                <w:rFonts w:ascii="Arial" w:hAnsi="Arial" w:cs="Arial"/>
                <w:b/>
                <w:sz w:val="24"/>
                <w:szCs w:val="24"/>
              </w:rPr>
              <w:t>E3 (NO aplica)</w:t>
            </w:r>
          </w:p>
        </w:tc>
        <w:tc>
          <w:tcPr>
            <w:tcW w:w="1472" w:type="dxa"/>
            <w:shd w:val="clear" w:color="auto" w:fill="D0CECE" w:themeFill="background2" w:themeFillShade="E6"/>
          </w:tcPr>
          <w:p w:rsidR="00F4796C" w:rsidRDefault="00F4796C" w:rsidP="005B3E98">
            <w:pPr>
              <w:rPr>
                <w:rFonts w:ascii="Arial" w:hAnsi="Arial" w:cs="Arial"/>
                <w:b/>
                <w:sz w:val="24"/>
                <w:szCs w:val="24"/>
              </w:rPr>
            </w:pPr>
            <w:r>
              <w:rPr>
                <w:rFonts w:ascii="Arial" w:hAnsi="Arial" w:cs="Arial"/>
                <w:b/>
                <w:sz w:val="24"/>
                <w:szCs w:val="24"/>
              </w:rPr>
              <w:t>E11(NO aplica)</w:t>
            </w:r>
          </w:p>
        </w:tc>
        <w:tc>
          <w:tcPr>
            <w:tcW w:w="1471" w:type="dxa"/>
            <w:shd w:val="clear" w:color="auto" w:fill="D0CECE" w:themeFill="background2" w:themeFillShade="E6"/>
          </w:tcPr>
          <w:p w:rsidR="00F4796C" w:rsidRDefault="00DA183B" w:rsidP="005B3E98">
            <w:pPr>
              <w:rPr>
                <w:rFonts w:ascii="Arial" w:hAnsi="Arial" w:cs="Arial"/>
                <w:b/>
                <w:sz w:val="24"/>
                <w:szCs w:val="24"/>
              </w:rPr>
            </w:pPr>
            <w:r>
              <w:rPr>
                <w:rFonts w:ascii="Arial" w:hAnsi="Arial" w:cs="Arial"/>
                <w:b/>
                <w:sz w:val="24"/>
                <w:szCs w:val="24"/>
              </w:rPr>
              <w:t>E</w:t>
            </w:r>
            <w:r w:rsidR="002A15B8">
              <w:rPr>
                <w:rFonts w:ascii="Arial" w:hAnsi="Arial" w:cs="Arial"/>
                <w:b/>
                <w:sz w:val="24"/>
                <w:szCs w:val="24"/>
              </w:rPr>
              <w:t>12(NO</w:t>
            </w:r>
            <w:r>
              <w:rPr>
                <w:rFonts w:ascii="Arial" w:hAnsi="Arial" w:cs="Arial"/>
                <w:b/>
                <w:sz w:val="24"/>
                <w:szCs w:val="24"/>
              </w:rPr>
              <w:t xml:space="preserve"> aplica)</w:t>
            </w:r>
          </w:p>
        </w:tc>
        <w:tc>
          <w:tcPr>
            <w:tcW w:w="1472" w:type="dxa"/>
            <w:shd w:val="clear" w:color="auto" w:fill="D0CECE" w:themeFill="background2" w:themeFillShade="E6"/>
          </w:tcPr>
          <w:p w:rsidR="00F4796C" w:rsidRPr="009776EB" w:rsidRDefault="002A15B8" w:rsidP="005B3E98">
            <w:pPr>
              <w:rPr>
                <w:rFonts w:ascii="Arial" w:hAnsi="Arial" w:cs="Arial"/>
                <w:b/>
                <w:color w:val="D0CECE" w:themeColor="background2" w:themeShade="E6"/>
                <w:sz w:val="24"/>
                <w:szCs w:val="24"/>
              </w:rPr>
            </w:pPr>
            <w:r>
              <w:rPr>
                <w:rFonts w:ascii="Arial" w:hAnsi="Arial" w:cs="Arial"/>
                <w:b/>
                <w:sz w:val="24"/>
                <w:szCs w:val="24"/>
              </w:rPr>
              <w:t xml:space="preserve">E13 </w:t>
            </w:r>
            <w:r w:rsidR="009776EB">
              <w:rPr>
                <w:rFonts w:ascii="Arial" w:hAnsi="Arial" w:cs="Arial"/>
                <w:b/>
                <w:sz w:val="24"/>
                <w:szCs w:val="24"/>
              </w:rPr>
              <w:t>(NO</w:t>
            </w:r>
            <w:r>
              <w:rPr>
                <w:rFonts w:ascii="Arial" w:hAnsi="Arial" w:cs="Arial"/>
                <w:b/>
                <w:sz w:val="24"/>
                <w:szCs w:val="24"/>
              </w:rPr>
              <w:t xml:space="preserve"> cumple)</w:t>
            </w:r>
          </w:p>
        </w:tc>
      </w:tr>
    </w:tbl>
    <w:p w:rsidR="00BB0901" w:rsidRDefault="00BB0901" w:rsidP="004F1A50">
      <w:pPr>
        <w:rPr>
          <w:rFonts w:ascii="Arial" w:hAnsi="Arial" w:cs="Arial"/>
          <w:b/>
          <w:sz w:val="24"/>
          <w:szCs w:val="24"/>
          <w:u w:val="single"/>
        </w:rPr>
      </w:pPr>
    </w:p>
    <w:p w:rsidR="004F1A50" w:rsidRDefault="001F4165" w:rsidP="004F1A50">
      <w:pPr>
        <w:rPr>
          <w:rFonts w:ascii="Arial" w:hAnsi="Arial" w:cs="Arial"/>
          <w:b/>
          <w:sz w:val="24"/>
          <w:szCs w:val="24"/>
          <w:u w:val="single"/>
        </w:rPr>
      </w:pPr>
      <w:r w:rsidRPr="001F4165">
        <w:rPr>
          <w:rFonts w:ascii="Arial" w:hAnsi="Arial" w:cs="Arial"/>
          <w:b/>
          <w:sz w:val="24"/>
          <w:szCs w:val="24"/>
          <w:u w:val="single"/>
        </w:rPr>
        <w:t>Cuadro protección contra incendio</w:t>
      </w:r>
    </w:p>
    <w:p w:rsidR="00951FA0" w:rsidRDefault="004F1A50" w:rsidP="004F1A50">
      <w:pPr>
        <w:rPr>
          <w:rFonts w:ascii="Arial" w:hAnsi="Arial" w:cs="Arial"/>
          <w:sz w:val="24"/>
          <w:szCs w:val="24"/>
        </w:rPr>
      </w:pPr>
      <w:r w:rsidRPr="006D2A68">
        <w:rPr>
          <w:rFonts w:ascii="Arial" w:hAnsi="Arial" w:cs="Arial"/>
          <w:sz w:val="24"/>
          <w:szCs w:val="24"/>
        </w:rPr>
        <w:t>El edificio de encuadra en el rubro</w:t>
      </w:r>
      <w:r w:rsidR="008F6E69">
        <w:rPr>
          <w:rFonts w:ascii="Arial" w:hAnsi="Arial" w:cs="Arial"/>
          <w:sz w:val="24"/>
          <w:szCs w:val="24"/>
        </w:rPr>
        <w:t xml:space="preserve"> industria R </w:t>
      </w:r>
      <w:proofErr w:type="gramStart"/>
      <w:r w:rsidR="008F6E69">
        <w:rPr>
          <w:rFonts w:ascii="Arial" w:hAnsi="Arial" w:cs="Arial"/>
          <w:sz w:val="24"/>
          <w:szCs w:val="24"/>
        </w:rPr>
        <w:t>3</w:t>
      </w:r>
      <w:r w:rsidR="00371D00">
        <w:rPr>
          <w:rFonts w:ascii="Arial" w:hAnsi="Arial" w:cs="Arial"/>
          <w:sz w:val="24"/>
          <w:szCs w:val="24"/>
        </w:rPr>
        <w:t xml:space="preserve"> ,</w:t>
      </w:r>
      <w:proofErr w:type="gramEnd"/>
      <w:r w:rsidR="00371D00">
        <w:rPr>
          <w:rFonts w:ascii="Arial" w:hAnsi="Arial" w:cs="Arial"/>
          <w:sz w:val="24"/>
          <w:szCs w:val="24"/>
        </w:rPr>
        <w:t xml:space="preserve"> S2 , C1, E3</w:t>
      </w:r>
    </w:p>
    <w:p w:rsidR="00951FA0" w:rsidRDefault="00951FA0" w:rsidP="00951FA0">
      <w:pPr>
        <w:rPr>
          <w:rFonts w:ascii="Arial" w:hAnsi="Arial" w:cs="Arial"/>
          <w:sz w:val="24"/>
          <w:szCs w:val="24"/>
        </w:rPr>
      </w:pPr>
    </w:p>
    <w:p w:rsidR="004512FA" w:rsidRDefault="00951FA0" w:rsidP="00951FA0">
      <w:pPr>
        <w:rPr>
          <w:rFonts w:ascii="Arial" w:hAnsi="Arial" w:cs="Arial"/>
          <w:sz w:val="24"/>
          <w:szCs w:val="24"/>
        </w:rPr>
      </w:pPr>
      <w:r w:rsidRPr="0077067B">
        <w:rPr>
          <w:rFonts w:ascii="Arial" w:hAnsi="Arial" w:cs="Arial"/>
          <w:noProof/>
          <w:sz w:val="24"/>
          <w:szCs w:val="24"/>
          <w:lang w:eastAsia="es-AR"/>
        </w:rPr>
        <w:drawing>
          <wp:inline distT="0" distB="0" distL="0" distR="0" wp14:anchorId="1FC60ED7" wp14:editId="0C341875">
            <wp:extent cx="5612130" cy="4476485"/>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4476485"/>
                    </a:xfrm>
                    <a:prstGeom prst="rect">
                      <a:avLst/>
                    </a:prstGeom>
                  </pic:spPr>
                </pic:pic>
              </a:graphicData>
            </a:graphic>
          </wp:inline>
        </w:drawing>
      </w:r>
    </w:p>
    <w:p w:rsidR="004512FA" w:rsidRPr="004512FA" w:rsidRDefault="004512FA" w:rsidP="004512FA">
      <w:pPr>
        <w:rPr>
          <w:rFonts w:ascii="Arial" w:hAnsi="Arial" w:cs="Arial"/>
          <w:sz w:val="24"/>
          <w:szCs w:val="24"/>
        </w:rPr>
      </w:pPr>
    </w:p>
    <w:p w:rsidR="004512FA" w:rsidRPr="004512FA" w:rsidRDefault="004512FA" w:rsidP="004512FA">
      <w:pPr>
        <w:rPr>
          <w:rFonts w:ascii="Arial" w:hAnsi="Arial" w:cs="Arial"/>
          <w:sz w:val="24"/>
          <w:szCs w:val="24"/>
        </w:rPr>
      </w:pPr>
    </w:p>
    <w:p w:rsidR="004512FA" w:rsidRPr="004512FA" w:rsidRDefault="004512FA" w:rsidP="004512FA">
      <w:pPr>
        <w:rPr>
          <w:rFonts w:ascii="Arial" w:hAnsi="Arial" w:cs="Arial"/>
          <w:sz w:val="24"/>
          <w:szCs w:val="24"/>
        </w:rPr>
      </w:pPr>
    </w:p>
    <w:p w:rsidR="004512FA" w:rsidRDefault="004512FA" w:rsidP="004512FA">
      <w:pPr>
        <w:rPr>
          <w:rFonts w:ascii="Arial" w:hAnsi="Arial" w:cs="Arial"/>
          <w:sz w:val="24"/>
          <w:szCs w:val="24"/>
        </w:rPr>
      </w:pPr>
    </w:p>
    <w:p w:rsidR="004512FA" w:rsidRDefault="004512FA">
      <w:pPr>
        <w:rPr>
          <w:rFonts w:ascii="Arial" w:hAnsi="Arial" w:cs="Arial"/>
          <w:sz w:val="24"/>
          <w:szCs w:val="24"/>
        </w:rPr>
      </w:pPr>
      <w:r>
        <w:rPr>
          <w:rFonts w:ascii="Arial" w:hAnsi="Arial" w:cs="Arial"/>
          <w:sz w:val="24"/>
          <w:szCs w:val="24"/>
        </w:rPr>
        <w:br w:type="page"/>
      </w:r>
    </w:p>
    <w:p w:rsidR="0005139F" w:rsidRDefault="0005139F" w:rsidP="0005139F">
      <w:pPr>
        <w:pStyle w:val="Default"/>
        <w:rPr>
          <w:b/>
          <w:bCs/>
          <w:color w:val="auto"/>
        </w:rPr>
      </w:pPr>
      <w:r w:rsidRPr="0040199D">
        <w:rPr>
          <w:b/>
          <w:bCs/>
          <w:color w:val="auto"/>
        </w:rPr>
        <w:t xml:space="preserve">Determinación del Potencial Extintor </w:t>
      </w:r>
    </w:p>
    <w:p w:rsidR="0005139F" w:rsidRDefault="0005139F" w:rsidP="0005139F">
      <w:pPr>
        <w:pStyle w:val="Default"/>
        <w:rPr>
          <w:b/>
          <w:bCs/>
          <w:color w:val="auto"/>
        </w:rPr>
      </w:pPr>
    </w:p>
    <w:p w:rsidR="0005139F" w:rsidRDefault="0005139F" w:rsidP="0005139F">
      <w:pPr>
        <w:rPr>
          <w:rFonts w:ascii="Arial" w:hAnsi="Arial" w:cs="Arial"/>
          <w:sz w:val="24"/>
          <w:szCs w:val="24"/>
        </w:rPr>
      </w:pPr>
      <w:r w:rsidRPr="007C7CC2">
        <w:rPr>
          <w:rFonts w:ascii="Arial" w:hAnsi="Arial" w:cs="Arial"/>
          <w:sz w:val="24"/>
          <w:szCs w:val="24"/>
        </w:rPr>
        <w:t>Con el valor de carga de fuego procederemos a determinar por tabla la necesidad de UNIDADES EXTINTORAS o llamado POTENCIAL EXTINTOR.</w:t>
      </w:r>
    </w:p>
    <w:p w:rsidR="0005139F" w:rsidRPr="00807E61" w:rsidRDefault="0005139F" w:rsidP="0005139F">
      <w:pPr>
        <w:rPr>
          <w:rFonts w:ascii="Arial" w:hAnsi="Arial" w:cs="Arial"/>
          <w:sz w:val="24"/>
          <w:szCs w:val="24"/>
        </w:rPr>
      </w:pPr>
      <w:r w:rsidRPr="00807E61">
        <w:rPr>
          <w:rFonts w:ascii="Arial" w:hAnsi="Arial" w:cs="Arial"/>
          <w:sz w:val="24"/>
          <w:szCs w:val="24"/>
        </w:rPr>
        <w:t>El potencial extintor mínimo de los matafuegos para fuegos clase A, responderá a lo establecido en la Tabla 1.</w:t>
      </w:r>
    </w:p>
    <w:p w:rsidR="0005139F" w:rsidRDefault="0005139F" w:rsidP="0005139F">
      <w:pPr>
        <w:rPr>
          <w:rFonts w:ascii="Arial" w:hAnsi="Arial" w:cs="Arial"/>
          <w:b/>
          <w:sz w:val="24"/>
          <w:szCs w:val="24"/>
          <w:u w:val="single"/>
        </w:rPr>
      </w:pPr>
      <w:r w:rsidRPr="00B23270">
        <w:rPr>
          <w:rFonts w:ascii="Times New Roman" w:hAnsi="Times New Roman" w:cs="Times New Roman"/>
          <w:noProof/>
          <w:sz w:val="24"/>
          <w:szCs w:val="24"/>
          <w:lang w:eastAsia="es-AR"/>
        </w:rPr>
        <w:drawing>
          <wp:inline distT="0" distB="0" distL="0" distR="0" wp14:anchorId="53A9F326" wp14:editId="39E1E05B">
            <wp:extent cx="4371975" cy="160752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276" cy="1610943"/>
                    </a:xfrm>
                    <a:prstGeom prst="rect">
                      <a:avLst/>
                    </a:prstGeom>
                    <a:noFill/>
                    <a:ln>
                      <a:noFill/>
                    </a:ln>
                  </pic:spPr>
                </pic:pic>
              </a:graphicData>
            </a:graphic>
          </wp:inline>
        </w:drawing>
      </w:r>
    </w:p>
    <w:p w:rsidR="0005139F" w:rsidRDefault="0005139F" w:rsidP="0005139F">
      <w:pPr>
        <w:pStyle w:val="Default"/>
        <w:rPr>
          <w:b/>
          <w:bCs/>
        </w:rPr>
      </w:pPr>
    </w:p>
    <w:p w:rsidR="0005139F" w:rsidRPr="0005139F" w:rsidRDefault="0005139F" w:rsidP="0005139F">
      <w:pPr>
        <w:pStyle w:val="Prrafodelista"/>
        <w:numPr>
          <w:ilvl w:val="0"/>
          <w:numId w:val="10"/>
        </w:numPr>
        <w:spacing w:after="0" w:line="240" w:lineRule="auto"/>
        <w:rPr>
          <w:rFonts w:ascii="Arial" w:hAnsi="Arial" w:cs="Arial"/>
          <w:sz w:val="24"/>
          <w:szCs w:val="24"/>
        </w:rPr>
      </w:pPr>
      <w:r w:rsidRPr="0005139F">
        <w:rPr>
          <w:rFonts w:ascii="Arial" w:hAnsi="Arial" w:cs="Arial"/>
          <w:sz w:val="24"/>
          <w:szCs w:val="24"/>
        </w:rPr>
        <w:t>De acuerdo al tipo de riesgo identificado R3 y el valor que nos da la carga de fuego el tipo de extintor seria (2</w:t>
      </w:r>
      <w:r w:rsidR="008F6E69">
        <w:rPr>
          <w:rFonts w:ascii="Arial" w:hAnsi="Arial" w:cs="Arial"/>
          <w:sz w:val="24"/>
          <w:szCs w:val="24"/>
        </w:rPr>
        <w:t xml:space="preserve"> clase ABC</w:t>
      </w:r>
      <w:r w:rsidRPr="0005139F">
        <w:rPr>
          <w:rFonts w:ascii="Arial" w:hAnsi="Arial" w:cs="Arial"/>
          <w:sz w:val="24"/>
          <w:szCs w:val="24"/>
        </w:rPr>
        <w:t xml:space="preserve">) </w:t>
      </w:r>
    </w:p>
    <w:p w:rsidR="0005139F" w:rsidRPr="0005139F" w:rsidRDefault="0005139F" w:rsidP="0005139F">
      <w:pPr>
        <w:pStyle w:val="Prrafodelista"/>
        <w:numPr>
          <w:ilvl w:val="0"/>
          <w:numId w:val="10"/>
        </w:numPr>
        <w:spacing w:after="0" w:line="240" w:lineRule="auto"/>
        <w:rPr>
          <w:rFonts w:ascii="Arial" w:hAnsi="Arial" w:cs="Arial"/>
          <w:sz w:val="24"/>
          <w:szCs w:val="24"/>
        </w:rPr>
      </w:pPr>
      <w:r w:rsidRPr="0005139F">
        <w:rPr>
          <w:rFonts w:ascii="Arial" w:hAnsi="Arial" w:cs="Arial"/>
          <w:sz w:val="24"/>
          <w:szCs w:val="24"/>
        </w:rPr>
        <w:t>El local cuenta con 400m</w:t>
      </w:r>
      <w:r w:rsidRPr="0005139F">
        <w:rPr>
          <w:rFonts w:ascii="Arial" w:hAnsi="Arial" w:cs="Arial"/>
          <w:sz w:val="24"/>
          <w:szCs w:val="24"/>
          <w:vertAlign w:val="superscript"/>
        </w:rPr>
        <w:t>2</w:t>
      </w:r>
      <w:r w:rsidRPr="0005139F">
        <w:rPr>
          <w:rFonts w:ascii="Arial" w:hAnsi="Arial" w:cs="Arial"/>
          <w:sz w:val="24"/>
          <w:szCs w:val="24"/>
        </w:rPr>
        <w:t xml:space="preserve"> %200m</w:t>
      </w:r>
      <w:r w:rsidRPr="0005139F">
        <w:rPr>
          <w:rFonts w:ascii="Arial" w:hAnsi="Arial" w:cs="Arial"/>
          <w:sz w:val="24"/>
          <w:szCs w:val="24"/>
          <w:vertAlign w:val="superscript"/>
        </w:rPr>
        <w:t>2</w:t>
      </w:r>
      <w:r w:rsidRPr="0005139F">
        <w:rPr>
          <w:rFonts w:ascii="Arial" w:hAnsi="Arial" w:cs="Arial"/>
          <w:sz w:val="24"/>
          <w:szCs w:val="24"/>
        </w:rPr>
        <w:t xml:space="preserve"> =2 por o cual el establecimiento debe poseer 2 matafuegos.</w:t>
      </w:r>
    </w:p>
    <w:p w:rsidR="0005139F" w:rsidRPr="005826FC" w:rsidRDefault="0005139F" w:rsidP="0005139F">
      <w:pPr>
        <w:autoSpaceDE w:val="0"/>
        <w:autoSpaceDN w:val="0"/>
        <w:adjustRightInd w:val="0"/>
        <w:spacing w:after="0" w:line="240" w:lineRule="auto"/>
        <w:rPr>
          <w:rFonts w:ascii="Calibri" w:hAnsi="Calibri" w:cs="Calibri"/>
          <w:color w:val="000000"/>
          <w:sz w:val="24"/>
          <w:szCs w:val="24"/>
        </w:rPr>
      </w:pPr>
    </w:p>
    <w:p w:rsidR="004D0247" w:rsidRPr="00002A85" w:rsidRDefault="004D0247" w:rsidP="004D0247">
      <w:pPr>
        <w:pStyle w:val="Default"/>
      </w:pPr>
      <w:r w:rsidRPr="00002A85">
        <w:rPr>
          <w:bCs/>
        </w:rPr>
        <w:t xml:space="preserve">De acuerdo a lo establecido por el decreto 351/79: </w:t>
      </w:r>
    </w:p>
    <w:p w:rsidR="004D0247" w:rsidRPr="00031BC9" w:rsidRDefault="004D0247" w:rsidP="004D0247">
      <w:pPr>
        <w:pStyle w:val="Default"/>
        <w:rPr>
          <w:b/>
          <w:bCs/>
          <w:sz w:val="28"/>
          <w:szCs w:val="28"/>
        </w:rPr>
      </w:pPr>
      <w:r w:rsidRPr="00002A85">
        <w:rPr>
          <w:bCs/>
        </w:rPr>
        <w:t>Art.176:</w:t>
      </w:r>
      <w:r w:rsidRPr="00031BC9">
        <w:rPr>
          <w:b/>
          <w:bCs/>
          <w:sz w:val="28"/>
          <w:szCs w:val="28"/>
        </w:rPr>
        <w:t xml:space="preserve"> </w:t>
      </w:r>
    </w:p>
    <w:p w:rsidR="004D0247" w:rsidRPr="00002A85" w:rsidRDefault="004D0247" w:rsidP="004D0247">
      <w:pPr>
        <w:pStyle w:val="Default"/>
        <w:numPr>
          <w:ilvl w:val="0"/>
          <w:numId w:val="6"/>
        </w:numPr>
      </w:pPr>
      <w:r w:rsidRPr="00002A85">
        <w:t xml:space="preserve">Deberá instalarse como mínimo un matafuego cada 200 m² de superficie a ser protegida. </w:t>
      </w:r>
    </w:p>
    <w:p w:rsidR="004D0247" w:rsidRPr="00002A85" w:rsidRDefault="004D0247" w:rsidP="004D0247">
      <w:pPr>
        <w:pStyle w:val="Default"/>
        <w:numPr>
          <w:ilvl w:val="0"/>
          <w:numId w:val="6"/>
        </w:numPr>
        <w:spacing w:after="32"/>
      </w:pPr>
      <w:r w:rsidRPr="00002A85">
        <w:t>La distancia máxima a rec</w:t>
      </w:r>
      <w:r>
        <w:t>orrer hasta un matafuego clase A</w:t>
      </w:r>
      <w:r w:rsidRPr="00002A85">
        <w:t xml:space="preserve"> deberá ser de 20m. </w:t>
      </w:r>
    </w:p>
    <w:p w:rsidR="004D0247" w:rsidRDefault="004D0247" w:rsidP="004D0247">
      <w:pPr>
        <w:pStyle w:val="Default"/>
        <w:numPr>
          <w:ilvl w:val="0"/>
          <w:numId w:val="6"/>
        </w:numPr>
      </w:pPr>
      <w:r w:rsidRPr="00002A85">
        <w:t xml:space="preserve">La distancia máxima a recorrer hasta un matafuego clase B deberá ser de 15m. </w:t>
      </w:r>
    </w:p>
    <w:p w:rsidR="00BB0901" w:rsidRPr="00002A85" w:rsidRDefault="00BB0901" w:rsidP="004D0247">
      <w:pPr>
        <w:pStyle w:val="Default"/>
        <w:numPr>
          <w:ilvl w:val="0"/>
          <w:numId w:val="6"/>
        </w:numPr>
      </w:pPr>
    </w:p>
    <w:p w:rsidR="0088055D" w:rsidRDefault="0088055D" w:rsidP="004512FA">
      <w:pPr>
        <w:rPr>
          <w:rFonts w:ascii="Arial" w:hAnsi="Arial" w:cs="Arial"/>
          <w:b/>
          <w:sz w:val="24"/>
          <w:szCs w:val="24"/>
          <w:u w:val="single"/>
        </w:rPr>
      </w:pPr>
      <w:r>
        <w:rPr>
          <w:rFonts w:ascii="Arial" w:hAnsi="Arial" w:cs="Arial"/>
          <w:b/>
          <w:sz w:val="24"/>
          <w:szCs w:val="24"/>
          <w:u w:val="single"/>
        </w:rPr>
        <w:t xml:space="preserve"> Recomendaciones en caso de evacuación</w:t>
      </w:r>
    </w:p>
    <w:p w:rsidR="0088055D" w:rsidRPr="00401C1A" w:rsidRDefault="0088055D" w:rsidP="0088055D">
      <w:pPr>
        <w:rPr>
          <w:rFonts w:ascii="Arial" w:hAnsi="Arial" w:cs="Arial"/>
          <w:sz w:val="24"/>
          <w:szCs w:val="24"/>
        </w:rPr>
      </w:pPr>
      <w:r w:rsidRPr="00401C1A">
        <w:rPr>
          <w:rFonts w:ascii="Arial" w:hAnsi="Arial" w:cs="Arial"/>
          <w:sz w:val="24"/>
          <w:szCs w:val="24"/>
        </w:rPr>
        <w:t xml:space="preserve">Protección Activa: Pasillos de circulación / Salidas de emergencia </w:t>
      </w:r>
    </w:p>
    <w:p w:rsidR="0088055D" w:rsidRPr="00401C1A" w:rsidRDefault="0088055D" w:rsidP="0088055D">
      <w:pPr>
        <w:rPr>
          <w:rFonts w:ascii="Arial" w:hAnsi="Arial" w:cs="Arial"/>
          <w:sz w:val="24"/>
          <w:szCs w:val="24"/>
        </w:rPr>
      </w:pPr>
      <w:r w:rsidRPr="00401C1A">
        <w:rPr>
          <w:rFonts w:ascii="Arial" w:hAnsi="Arial" w:cs="Arial"/>
          <w:sz w:val="24"/>
          <w:szCs w:val="24"/>
        </w:rPr>
        <w:t xml:space="preserve">• Mantener las zonas de paso y salidas libres de obstáculos. </w:t>
      </w:r>
    </w:p>
    <w:p w:rsidR="0088055D" w:rsidRPr="00401C1A" w:rsidRDefault="0088055D" w:rsidP="0088055D">
      <w:pPr>
        <w:rPr>
          <w:rFonts w:ascii="Arial" w:hAnsi="Arial" w:cs="Arial"/>
          <w:sz w:val="24"/>
          <w:szCs w:val="24"/>
        </w:rPr>
      </w:pPr>
      <w:r w:rsidRPr="00401C1A">
        <w:rPr>
          <w:rFonts w:ascii="Arial" w:hAnsi="Arial" w:cs="Arial"/>
          <w:sz w:val="24"/>
          <w:szCs w:val="24"/>
        </w:rPr>
        <w:t>• No obstruir los pasillos, escaleras, puertas o salidas de emergencia.</w:t>
      </w:r>
    </w:p>
    <w:p w:rsidR="0088055D" w:rsidRPr="00401C1A" w:rsidRDefault="0088055D" w:rsidP="0088055D">
      <w:pPr>
        <w:rPr>
          <w:rFonts w:ascii="Arial" w:hAnsi="Arial" w:cs="Arial"/>
          <w:sz w:val="24"/>
          <w:szCs w:val="24"/>
        </w:rPr>
      </w:pPr>
      <w:r w:rsidRPr="00401C1A">
        <w:rPr>
          <w:rFonts w:ascii="Arial" w:hAnsi="Arial" w:cs="Arial"/>
          <w:sz w:val="24"/>
          <w:szCs w:val="24"/>
        </w:rPr>
        <w:t xml:space="preserve"> • Utilizar las escaleras tomándose del pasamanos. </w:t>
      </w:r>
    </w:p>
    <w:p w:rsidR="0088055D" w:rsidRDefault="0088055D" w:rsidP="0088055D">
      <w:pPr>
        <w:rPr>
          <w:rFonts w:ascii="Arial" w:hAnsi="Arial" w:cs="Arial"/>
          <w:sz w:val="24"/>
          <w:szCs w:val="24"/>
        </w:rPr>
      </w:pPr>
      <w:r w:rsidRPr="00401C1A">
        <w:rPr>
          <w:rFonts w:ascii="Arial" w:hAnsi="Arial" w:cs="Arial"/>
          <w:sz w:val="24"/>
          <w:szCs w:val="24"/>
        </w:rPr>
        <w:t xml:space="preserve">• En caso de incendios, usar las salidas de emergencia, nunca ascensores o montacargas. </w:t>
      </w:r>
    </w:p>
    <w:p w:rsidR="0088055D" w:rsidRPr="00401C1A" w:rsidRDefault="0088055D" w:rsidP="0088055D">
      <w:pPr>
        <w:rPr>
          <w:rFonts w:ascii="Arial" w:hAnsi="Arial" w:cs="Arial"/>
          <w:b/>
          <w:sz w:val="24"/>
          <w:szCs w:val="24"/>
        </w:rPr>
      </w:pPr>
      <w:r w:rsidRPr="00401C1A">
        <w:rPr>
          <w:rFonts w:ascii="Arial" w:hAnsi="Arial" w:cs="Arial"/>
          <w:b/>
          <w:sz w:val="24"/>
          <w:szCs w:val="24"/>
        </w:rPr>
        <w:t>Ante una evacuación:</w:t>
      </w:r>
    </w:p>
    <w:p w:rsidR="0088055D" w:rsidRPr="00401C1A" w:rsidRDefault="0088055D" w:rsidP="0088055D">
      <w:pPr>
        <w:rPr>
          <w:rFonts w:ascii="Arial" w:hAnsi="Arial" w:cs="Arial"/>
          <w:sz w:val="24"/>
          <w:szCs w:val="24"/>
        </w:rPr>
      </w:pPr>
      <w:r w:rsidRPr="00401C1A">
        <w:rPr>
          <w:rFonts w:ascii="Arial" w:hAnsi="Arial" w:cs="Arial"/>
          <w:sz w:val="24"/>
          <w:szCs w:val="24"/>
        </w:rPr>
        <w:t xml:space="preserve"> • NO se demore para recoger objetos personales. </w:t>
      </w:r>
    </w:p>
    <w:p w:rsidR="0088055D" w:rsidRPr="00401C1A" w:rsidRDefault="0088055D" w:rsidP="0088055D">
      <w:pPr>
        <w:rPr>
          <w:rFonts w:ascii="Arial" w:hAnsi="Arial" w:cs="Arial"/>
          <w:sz w:val="24"/>
          <w:szCs w:val="24"/>
        </w:rPr>
      </w:pPr>
      <w:r w:rsidRPr="00401C1A">
        <w:rPr>
          <w:rFonts w:ascii="Arial" w:hAnsi="Arial" w:cs="Arial"/>
          <w:sz w:val="24"/>
          <w:szCs w:val="24"/>
        </w:rPr>
        <w:t>• NO regrese a la zona evacuada bajo ningún concepto.</w:t>
      </w:r>
    </w:p>
    <w:p w:rsidR="0088055D" w:rsidRPr="00401C1A" w:rsidRDefault="0088055D" w:rsidP="0088055D">
      <w:pPr>
        <w:rPr>
          <w:rFonts w:ascii="Arial" w:hAnsi="Arial" w:cs="Arial"/>
          <w:sz w:val="24"/>
          <w:szCs w:val="24"/>
        </w:rPr>
      </w:pPr>
      <w:r w:rsidRPr="00401C1A">
        <w:rPr>
          <w:rFonts w:ascii="Arial" w:hAnsi="Arial" w:cs="Arial"/>
          <w:sz w:val="24"/>
          <w:szCs w:val="24"/>
        </w:rPr>
        <w:t xml:space="preserve"> • NO utilice los ascensores.</w:t>
      </w:r>
    </w:p>
    <w:p w:rsidR="0088055D" w:rsidRPr="00401C1A" w:rsidRDefault="0088055D" w:rsidP="0088055D">
      <w:pPr>
        <w:rPr>
          <w:rFonts w:ascii="Arial" w:hAnsi="Arial" w:cs="Arial"/>
          <w:sz w:val="24"/>
          <w:szCs w:val="24"/>
        </w:rPr>
      </w:pPr>
      <w:r w:rsidRPr="00401C1A">
        <w:rPr>
          <w:rFonts w:ascii="Arial" w:hAnsi="Arial" w:cs="Arial"/>
          <w:sz w:val="24"/>
          <w:szCs w:val="24"/>
        </w:rPr>
        <w:t xml:space="preserve"> • NO corra, no grite, no empuje.</w:t>
      </w:r>
    </w:p>
    <w:p w:rsidR="0005139F" w:rsidRDefault="0005139F" w:rsidP="0005139F">
      <w:pPr>
        <w:autoSpaceDE w:val="0"/>
        <w:autoSpaceDN w:val="0"/>
        <w:adjustRightInd w:val="0"/>
        <w:spacing w:after="0" w:line="240" w:lineRule="auto"/>
        <w:rPr>
          <w:rFonts w:ascii="Arial" w:hAnsi="Arial" w:cs="Arial"/>
          <w:b/>
          <w:sz w:val="24"/>
          <w:szCs w:val="24"/>
          <w:u w:val="single"/>
        </w:rPr>
      </w:pPr>
      <w:r w:rsidRPr="0005139F">
        <w:rPr>
          <w:rFonts w:ascii="Arial" w:hAnsi="Arial" w:cs="Arial"/>
          <w:b/>
          <w:sz w:val="24"/>
          <w:szCs w:val="24"/>
          <w:u w:val="single"/>
        </w:rPr>
        <w:t xml:space="preserve">Factor de Ocupación </w:t>
      </w:r>
    </w:p>
    <w:p w:rsidR="00BB0901" w:rsidRPr="0005139F" w:rsidRDefault="00BB0901" w:rsidP="0005139F">
      <w:pPr>
        <w:autoSpaceDE w:val="0"/>
        <w:autoSpaceDN w:val="0"/>
        <w:adjustRightInd w:val="0"/>
        <w:spacing w:after="0" w:line="240" w:lineRule="auto"/>
        <w:rPr>
          <w:rFonts w:ascii="Arial" w:hAnsi="Arial" w:cs="Arial"/>
          <w:b/>
          <w:sz w:val="24"/>
          <w:szCs w:val="24"/>
          <w:u w:val="single"/>
        </w:rPr>
      </w:pPr>
    </w:p>
    <w:p w:rsidR="0005139F" w:rsidRDefault="0005139F" w:rsidP="0005139F">
      <w:pPr>
        <w:rPr>
          <w:rFonts w:ascii="Arial" w:hAnsi="Arial" w:cs="Arial"/>
          <w:bCs/>
          <w:sz w:val="24"/>
          <w:szCs w:val="24"/>
        </w:rPr>
      </w:pPr>
      <w:r w:rsidRPr="0005139F">
        <w:rPr>
          <w:rFonts w:ascii="Arial" w:hAnsi="Arial" w:cs="Arial"/>
          <w:bCs/>
          <w:sz w:val="24"/>
          <w:szCs w:val="24"/>
        </w:rPr>
        <w:t>Definición:</w:t>
      </w:r>
    </w:p>
    <w:p w:rsidR="0005139F" w:rsidRPr="0005139F" w:rsidRDefault="0005139F" w:rsidP="0005139F">
      <w:pPr>
        <w:rPr>
          <w:rFonts w:ascii="Arial" w:hAnsi="Arial" w:cs="Arial"/>
          <w:sz w:val="24"/>
          <w:szCs w:val="24"/>
        </w:rPr>
      </w:pPr>
      <w:r>
        <w:rPr>
          <w:rFonts w:ascii="Arial" w:hAnsi="Arial" w:cs="Arial"/>
          <w:bCs/>
          <w:sz w:val="24"/>
          <w:szCs w:val="24"/>
        </w:rPr>
        <w:t>D</w:t>
      </w:r>
      <w:r w:rsidRPr="0005139F">
        <w:rPr>
          <w:rFonts w:ascii="Arial" w:hAnsi="Arial" w:cs="Arial"/>
          <w:bCs/>
          <w:sz w:val="24"/>
          <w:szCs w:val="24"/>
        </w:rPr>
        <w:t>ecreto 351/79 Anexo VII inciso 1.4)</w:t>
      </w:r>
      <w:r w:rsidRPr="0005139F">
        <w:rPr>
          <w:rFonts w:ascii="Arial" w:hAnsi="Arial" w:cs="Arial"/>
          <w:b/>
          <w:bCs/>
          <w:sz w:val="24"/>
          <w:szCs w:val="24"/>
        </w:rPr>
        <w:t xml:space="preserve">: </w:t>
      </w:r>
      <w:r w:rsidRPr="0005139F">
        <w:rPr>
          <w:rFonts w:ascii="Arial" w:hAnsi="Arial" w:cs="Arial"/>
          <w:sz w:val="24"/>
          <w:szCs w:val="24"/>
        </w:rPr>
        <w:t>Número de ocupantes por superficie de piso, que es el número teórico de personas que pueden ser acomodadas sobre la superficie de piso. En la proporción de una persona por cada equis (x) metros cuadrados. El valor de (x) se establece en 3.1.2.</w:t>
      </w:r>
    </w:p>
    <w:p w:rsidR="0005139F" w:rsidRDefault="0005139F" w:rsidP="0005139F">
      <w:pPr>
        <w:rPr>
          <w:rFonts w:ascii="Arial" w:hAnsi="Arial" w:cs="Arial"/>
          <w:sz w:val="24"/>
          <w:szCs w:val="24"/>
        </w:rPr>
      </w:pPr>
      <w:r w:rsidRPr="0005139F">
        <w:rPr>
          <w:rFonts w:ascii="Arial" w:hAnsi="Arial" w:cs="Arial"/>
          <w:sz w:val="24"/>
          <w:szCs w:val="24"/>
        </w:rPr>
        <w:t xml:space="preserve">De acuerdo al cuadro de factor </w:t>
      </w:r>
      <w:r>
        <w:rPr>
          <w:rFonts w:ascii="Arial" w:hAnsi="Arial" w:cs="Arial"/>
          <w:sz w:val="24"/>
          <w:szCs w:val="24"/>
        </w:rPr>
        <w:t>de ocupación el deposito posee 40</w:t>
      </w:r>
      <w:r w:rsidRPr="0005139F">
        <w:rPr>
          <w:rFonts w:ascii="Arial" w:hAnsi="Arial" w:cs="Arial"/>
          <w:sz w:val="24"/>
          <w:szCs w:val="24"/>
        </w:rPr>
        <w:t>0 m</w:t>
      </w:r>
      <w:r w:rsidRPr="0005139F">
        <w:rPr>
          <w:rFonts w:ascii="Arial" w:hAnsi="Arial" w:cs="Arial"/>
          <w:sz w:val="24"/>
          <w:szCs w:val="24"/>
          <w:vertAlign w:val="superscript"/>
        </w:rPr>
        <w:t>2</w:t>
      </w:r>
      <w:r w:rsidRPr="0005139F">
        <w:rPr>
          <w:rFonts w:ascii="Arial" w:hAnsi="Arial" w:cs="Arial"/>
          <w:sz w:val="24"/>
          <w:szCs w:val="24"/>
        </w:rPr>
        <w:t>.</w:t>
      </w:r>
    </w:p>
    <w:p w:rsidR="00DE51A9" w:rsidRPr="00DE51A9" w:rsidRDefault="00DE51A9" w:rsidP="00C73A59">
      <w:pPr>
        <w:pStyle w:val="Prrafodelista"/>
        <w:numPr>
          <w:ilvl w:val="0"/>
          <w:numId w:val="11"/>
        </w:numPr>
        <w:tabs>
          <w:tab w:val="left" w:pos="3420"/>
        </w:tabs>
        <w:rPr>
          <w:rFonts w:ascii="Arial" w:hAnsi="Arial" w:cs="Arial"/>
          <w:sz w:val="24"/>
          <w:szCs w:val="24"/>
        </w:rPr>
      </w:pPr>
      <w:r w:rsidRPr="00DE51A9">
        <w:rPr>
          <w:rFonts w:ascii="Arial" w:hAnsi="Arial" w:cs="Arial"/>
          <w:sz w:val="28"/>
          <w:szCs w:val="28"/>
        </w:rPr>
        <w:t>Al ser un edificio educativo le corresponde 3 m2</w:t>
      </w:r>
      <w:r>
        <w:rPr>
          <w:rFonts w:ascii="Arial" w:hAnsi="Arial" w:cs="Arial"/>
          <w:sz w:val="28"/>
          <w:szCs w:val="28"/>
        </w:rPr>
        <w:t>.</w:t>
      </w:r>
      <w:r w:rsidRPr="00DE51A9">
        <w:rPr>
          <w:rFonts w:ascii="Arial" w:hAnsi="Arial" w:cs="Arial"/>
          <w:sz w:val="28"/>
          <w:szCs w:val="28"/>
        </w:rPr>
        <w:t xml:space="preserve"> </w:t>
      </w:r>
    </w:p>
    <w:p w:rsidR="0005139F" w:rsidRPr="0005139F" w:rsidRDefault="0005139F" w:rsidP="0005139F">
      <w:pPr>
        <w:pStyle w:val="Default"/>
      </w:pPr>
    </w:p>
    <w:p w:rsidR="00DE51A9" w:rsidRDefault="00DE51A9" w:rsidP="004512FA">
      <w:pPr>
        <w:rPr>
          <w:rFonts w:ascii="Arial" w:hAnsi="Arial" w:cs="Arial"/>
          <w:b/>
          <w:sz w:val="24"/>
          <w:szCs w:val="24"/>
          <w:u w:val="single"/>
        </w:rPr>
      </w:pPr>
      <w:r w:rsidRPr="0007054E">
        <w:rPr>
          <w:rFonts w:ascii="Arial" w:hAnsi="Arial" w:cs="Arial"/>
          <w:b/>
          <w:noProof/>
          <w:sz w:val="28"/>
          <w:szCs w:val="28"/>
          <w:lang w:eastAsia="es-AR"/>
        </w:rPr>
        <w:drawing>
          <wp:inline distT="0" distB="0" distL="0" distR="0" wp14:anchorId="36A019B4" wp14:editId="3706EA8E">
            <wp:extent cx="4676321" cy="35623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8239" cy="3563811"/>
                    </a:xfrm>
                    <a:prstGeom prst="rect">
                      <a:avLst/>
                    </a:prstGeom>
                    <a:noFill/>
                    <a:ln>
                      <a:noFill/>
                    </a:ln>
                  </pic:spPr>
                </pic:pic>
              </a:graphicData>
            </a:graphic>
          </wp:inline>
        </w:drawing>
      </w:r>
    </w:p>
    <w:p w:rsidR="00C82687" w:rsidRPr="00C82687" w:rsidRDefault="00C82687" w:rsidP="00C82687">
      <w:pPr>
        <w:pStyle w:val="Default"/>
        <w:rPr>
          <w:b/>
          <w:color w:val="auto"/>
        </w:rPr>
      </w:pPr>
      <w:r w:rsidRPr="00C82687">
        <w:rPr>
          <w:b/>
          <w:color w:val="auto"/>
        </w:rPr>
        <w:t>Cantidad de personas como máximo que puede haber en el lugar</w:t>
      </w:r>
    </w:p>
    <w:p w:rsidR="00C82687" w:rsidRDefault="00C82687" w:rsidP="00DE51A9">
      <w:pPr>
        <w:pStyle w:val="Default"/>
        <w:rPr>
          <w:b/>
          <w:color w:val="auto"/>
          <w:u w:val="single"/>
        </w:rPr>
      </w:pPr>
    </w:p>
    <w:p w:rsidR="00C82687" w:rsidRPr="000C367C" w:rsidRDefault="00C82687" w:rsidP="00C82687">
      <w:pPr>
        <w:pStyle w:val="Default"/>
        <w:rPr>
          <w:color w:val="auto"/>
        </w:rPr>
      </w:pPr>
      <w:r w:rsidRPr="000C367C">
        <w:rPr>
          <w:color w:val="auto"/>
        </w:rPr>
        <w:t xml:space="preserve">Aunque la tabla 3.1.2 del decreto 351/79 sólo dice “X en m2”, la unidad real es m2/personas. El cálculo de </w:t>
      </w:r>
      <w:r w:rsidRPr="000C367C">
        <w:t xml:space="preserve">la </w:t>
      </w:r>
      <w:r w:rsidRPr="000C367C">
        <w:rPr>
          <w:b/>
          <w:bCs/>
        </w:rPr>
        <w:t>persona teórica</w:t>
      </w:r>
      <w:r w:rsidRPr="000C367C">
        <w:rPr>
          <w:b/>
          <w:bCs/>
          <w:color w:val="auto"/>
        </w:rPr>
        <w:t xml:space="preserve"> </w:t>
      </w:r>
      <w:r w:rsidRPr="000C367C">
        <w:rPr>
          <w:color w:val="auto"/>
        </w:rPr>
        <w:t>que entran en una determinada superficie de piso, usando el valor de la tabla, sale por la siguiente fórmula:</w:t>
      </w:r>
    </w:p>
    <w:p w:rsidR="00C82687" w:rsidRPr="000C367C" w:rsidRDefault="00C82687" w:rsidP="00C82687">
      <w:pPr>
        <w:pStyle w:val="Default"/>
      </w:pPr>
    </w:p>
    <w:p w:rsidR="00C82687" w:rsidRPr="000C367C" w:rsidRDefault="00C82687" w:rsidP="00C82687">
      <w:pPr>
        <w:pStyle w:val="Default"/>
        <w:rPr>
          <w:color w:val="auto"/>
        </w:rPr>
      </w:pPr>
      <w:r w:rsidRPr="000C367C">
        <w:rPr>
          <w:color w:val="auto"/>
        </w:rPr>
        <w:t>N teórico= Superficie de piso / factor ocupación = 400 m</w:t>
      </w:r>
      <w:r w:rsidRPr="000C367C">
        <w:rPr>
          <w:color w:val="auto"/>
          <w:vertAlign w:val="superscript"/>
        </w:rPr>
        <w:t>2</w:t>
      </w:r>
      <w:r w:rsidRPr="000C367C">
        <w:rPr>
          <w:color w:val="auto"/>
        </w:rPr>
        <w:t xml:space="preserve"> % 16 m</w:t>
      </w:r>
      <w:r w:rsidRPr="000C367C">
        <w:rPr>
          <w:color w:val="auto"/>
          <w:vertAlign w:val="superscript"/>
        </w:rPr>
        <w:t>2</w:t>
      </w:r>
      <w:r w:rsidR="00E8189C" w:rsidRPr="000C367C">
        <w:rPr>
          <w:color w:val="auto"/>
        </w:rPr>
        <w:t>= 25</w:t>
      </w:r>
      <w:r w:rsidRPr="000C367C">
        <w:rPr>
          <w:color w:val="auto"/>
        </w:rPr>
        <w:t xml:space="preserve"> personas </w:t>
      </w:r>
    </w:p>
    <w:p w:rsidR="00C82687" w:rsidRPr="000C367C" w:rsidRDefault="00C82687" w:rsidP="00DE51A9">
      <w:pPr>
        <w:pStyle w:val="Default"/>
        <w:rPr>
          <w:b/>
          <w:color w:val="auto"/>
          <w:u w:val="single"/>
        </w:rPr>
      </w:pPr>
    </w:p>
    <w:p w:rsidR="00DE51A9" w:rsidRPr="00DE51A9" w:rsidRDefault="00DE51A9" w:rsidP="00DE51A9">
      <w:pPr>
        <w:pStyle w:val="Default"/>
        <w:rPr>
          <w:b/>
          <w:color w:val="auto"/>
          <w:u w:val="single"/>
        </w:rPr>
      </w:pPr>
      <w:r w:rsidRPr="00DE51A9">
        <w:rPr>
          <w:b/>
          <w:color w:val="auto"/>
          <w:u w:val="single"/>
        </w:rPr>
        <w:t>Unidades de ancho de salida</w:t>
      </w:r>
    </w:p>
    <w:p w:rsidR="00DE51A9" w:rsidRPr="00DE51A9" w:rsidRDefault="00DE51A9" w:rsidP="00DE51A9">
      <w:pPr>
        <w:pStyle w:val="Default"/>
      </w:pPr>
    </w:p>
    <w:p w:rsidR="00DE51A9" w:rsidRPr="00DE51A9" w:rsidRDefault="00DE51A9" w:rsidP="00DE51A9">
      <w:pPr>
        <w:pStyle w:val="Default"/>
        <w:rPr>
          <w:color w:val="auto"/>
        </w:rPr>
      </w:pPr>
      <w:r w:rsidRPr="00DE51A9">
        <w:rPr>
          <w:color w:val="auto"/>
        </w:rPr>
        <w:t>Según el inciso 3.1.1. del anexo VII del decreto 351/79, el ancho total mínimo se expresará en unidades de anchos de salida que tendrán 0,55 m cada una, para las dos primeras y 0,45 m para las siguientes, para edificios nuevos. Para edificios existentes, donde resulte imposible las</w:t>
      </w:r>
      <w:r w:rsidRPr="00DE51A9">
        <w:rPr>
          <w:color w:val="auto"/>
          <w:sz w:val="36"/>
          <w:szCs w:val="36"/>
        </w:rPr>
        <w:t xml:space="preserve"> </w:t>
      </w:r>
      <w:r w:rsidRPr="00DE51A9">
        <w:rPr>
          <w:color w:val="auto"/>
        </w:rPr>
        <w:t>ampliaciones se permitirán anchos menores, de acuerdo al siguiente cuadro:</w:t>
      </w:r>
    </w:p>
    <w:p w:rsidR="00DE51A9" w:rsidRPr="00DE51A9" w:rsidRDefault="00DE51A9" w:rsidP="00DE51A9">
      <w:pPr>
        <w:pStyle w:val="Default"/>
        <w:rPr>
          <w:color w:val="auto"/>
        </w:rPr>
      </w:pPr>
    </w:p>
    <w:p w:rsidR="00C82687" w:rsidRDefault="00C82687">
      <w:pPr>
        <w:rPr>
          <w:rFonts w:ascii="Arial" w:hAnsi="Arial" w:cs="Arial"/>
          <w:b/>
          <w:sz w:val="24"/>
          <w:szCs w:val="24"/>
          <w:u w:val="single"/>
        </w:rPr>
      </w:pPr>
      <w:r w:rsidRPr="003F595C">
        <w:rPr>
          <w:rFonts w:ascii="Times New Roman" w:hAnsi="Times New Roman" w:cs="Times New Roman"/>
          <w:b/>
          <w:noProof/>
          <w:lang w:eastAsia="es-AR"/>
        </w:rPr>
        <w:drawing>
          <wp:inline distT="0" distB="0" distL="0" distR="0" wp14:anchorId="6D39AF59" wp14:editId="5908D8D3">
            <wp:extent cx="5019675" cy="16287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9675" cy="1628775"/>
                    </a:xfrm>
                    <a:prstGeom prst="rect">
                      <a:avLst/>
                    </a:prstGeom>
                    <a:noFill/>
                    <a:ln>
                      <a:noFill/>
                    </a:ln>
                  </pic:spPr>
                </pic:pic>
              </a:graphicData>
            </a:graphic>
          </wp:inline>
        </w:drawing>
      </w:r>
    </w:p>
    <w:p w:rsidR="00C82687" w:rsidRDefault="00C82687" w:rsidP="00C82687">
      <w:pPr>
        <w:pStyle w:val="Default"/>
        <w:rPr>
          <w:rFonts w:ascii="Times New Roman" w:hAnsi="Times New Roman" w:cs="Times New Roman"/>
          <w:color w:val="auto"/>
        </w:rPr>
      </w:pPr>
      <w:r w:rsidRPr="003F595C">
        <w:rPr>
          <w:rFonts w:ascii="Times New Roman" w:hAnsi="Times New Roman" w:cs="Times New Roman"/>
          <w:color w:val="auto"/>
        </w:rPr>
        <w:t>El número "n" de unidades de anchos de salida requeridas se calculará con la siguiente fórmula:</w:t>
      </w:r>
    </w:p>
    <w:p w:rsidR="000C367C" w:rsidRDefault="000C367C">
      <w:pPr>
        <w:rPr>
          <w:rFonts w:ascii="Arial" w:hAnsi="Arial" w:cs="Arial"/>
          <w:b/>
          <w:sz w:val="24"/>
          <w:szCs w:val="24"/>
          <w:u w:val="single"/>
        </w:rPr>
      </w:pPr>
    </w:p>
    <w:p w:rsidR="000C367C" w:rsidRPr="000C367C" w:rsidRDefault="000C367C" w:rsidP="000C367C">
      <w:pPr>
        <w:pStyle w:val="Default"/>
        <w:rPr>
          <w:color w:val="auto"/>
        </w:rPr>
      </w:pPr>
      <w:r w:rsidRPr="000C367C">
        <w:rPr>
          <w:color w:val="auto"/>
        </w:rPr>
        <w:t xml:space="preserve">                        n = </w:t>
      </w:r>
      <w:r w:rsidRPr="004B2296">
        <w:rPr>
          <w:bCs/>
          <w:color w:val="auto"/>
        </w:rPr>
        <w:t>N</w:t>
      </w:r>
      <w:r w:rsidRPr="000C367C">
        <w:rPr>
          <w:color w:val="auto"/>
        </w:rPr>
        <w:t xml:space="preserve">/100     n= </w:t>
      </w:r>
      <w:r>
        <w:rPr>
          <w:color w:val="auto"/>
        </w:rPr>
        <w:t>25 % 100= 0,25</w:t>
      </w:r>
      <w:r w:rsidRPr="000C367C">
        <w:rPr>
          <w:color w:val="auto"/>
        </w:rPr>
        <w:t xml:space="preserve"> (2 unidades de 0,96 m)</w:t>
      </w:r>
    </w:p>
    <w:p w:rsidR="0005139F" w:rsidRPr="0005139F" w:rsidRDefault="0005139F" w:rsidP="004512FA">
      <w:pPr>
        <w:rPr>
          <w:rFonts w:ascii="Arial" w:hAnsi="Arial" w:cs="Arial"/>
          <w:b/>
          <w:sz w:val="24"/>
          <w:szCs w:val="24"/>
          <w:u w:val="single"/>
        </w:rPr>
      </w:pPr>
    </w:p>
    <w:sectPr w:rsidR="0005139F" w:rsidRPr="000513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5D0D"/>
    <w:multiLevelType w:val="hybridMultilevel"/>
    <w:tmpl w:val="AF6C2FA4"/>
    <w:lvl w:ilvl="0" w:tplc="2C0A0001">
      <w:start w:val="1"/>
      <w:numFmt w:val="bullet"/>
      <w:lvlText w:val=""/>
      <w:lvlJc w:val="left"/>
      <w:pPr>
        <w:ind w:left="990" w:hanging="360"/>
      </w:pPr>
      <w:rPr>
        <w:rFonts w:ascii="Symbol" w:hAnsi="Symbol" w:hint="default"/>
      </w:rPr>
    </w:lvl>
    <w:lvl w:ilvl="1" w:tplc="2C0A0003" w:tentative="1">
      <w:start w:val="1"/>
      <w:numFmt w:val="bullet"/>
      <w:lvlText w:val="o"/>
      <w:lvlJc w:val="left"/>
      <w:pPr>
        <w:ind w:left="1710" w:hanging="360"/>
      </w:pPr>
      <w:rPr>
        <w:rFonts w:ascii="Courier New" w:hAnsi="Courier New" w:cs="Courier New" w:hint="default"/>
      </w:rPr>
    </w:lvl>
    <w:lvl w:ilvl="2" w:tplc="2C0A0005" w:tentative="1">
      <w:start w:val="1"/>
      <w:numFmt w:val="bullet"/>
      <w:lvlText w:val=""/>
      <w:lvlJc w:val="left"/>
      <w:pPr>
        <w:ind w:left="2430" w:hanging="360"/>
      </w:pPr>
      <w:rPr>
        <w:rFonts w:ascii="Wingdings" w:hAnsi="Wingdings" w:hint="default"/>
      </w:rPr>
    </w:lvl>
    <w:lvl w:ilvl="3" w:tplc="2C0A0001" w:tentative="1">
      <w:start w:val="1"/>
      <w:numFmt w:val="bullet"/>
      <w:lvlText w:val=""/>
      <w:lvlJc w:val="left"/>
      <w:pPr>
        <w:ind w:left="3150" w:hanging="360"/>
      </w:pPr>
      <w:rPr>
        <w:rFonts w:ascii="Symbol" w:hAnsi="Symbol" w:hint="default"/>
      </w:rPr>
    </w:lvl>
    <w:lvl w:ilvl="4" w:tplc="2C0A0003" w:tentative="1">
      <w:start w:val="1"/>
      <w:numFmt w:val="bullet"/>
      <w:lvlText w:val="o"/>
      <w:lvlJc w:val="left"/>
      <w:pPr>
        <w:ind w:left="3870" w:hanging="360"/>
      </w:pPr>
      <w:rPr>
        <w:rFonts w:ascii="Courier New" w:hAnsi="Courier New" w:cs="Courier New" w:hint="default"/>
      </w:rPr>
    </w:lvl>
    <w:lvl w:ilvl="5" w:tplc="2C0A0005" w:tentative="1">
      <w:start w:val="1"/>
      <w:numFmt w:val="bullet"/>
      <w:lvlText w:val=""/>
      <w:lvlJc w:val="left"/>
      <w:pPr>
        <w:ind w:left="4590" w:hanging="360"/>
      </w:pPr>
      <w:rPr>
        <w:rFonts w:ascii="Wingdings" w:hAnsi="Wingdings" w:hint="default"/>
      </w:rPr>
    </w:lvl>
    <w:lvl w:ilvl="6" w:tplc="2C0A0001" w:tentative="1">
      <w:start w:val="1"/>
      <w:numFmt w:val="bullet"/>
      <w:lvlText w:val=""/>
      <w:lvlJc w:val="left"/>
      <w:pPr>
        <w:ind w:left="5310" w:hanging="360"/>
      </w:pPr>
      <w:rPr>
        <w:rFonts w:ascii="Symbol" w:hAnsi="Symbol" w:hint="default"/>
      </w:rPr>
    </w:lvl>
    <w:lvl w:ilvl="7" w:tplc="2C0A0003" w:tentative="1">
      <w:start w:val="1"/>
      <w:numFmt w:val="bullet"/>
      <w:lvlText w:val="o"/>
      <w:lvlJc w:val="left"/>
      <w:pPr>
        <w:ind w:left="6030" w:hanging="360"/>
      </w:pPr>
      <w:rPr>
        <w:rFonts w:ascii="Courier New" w:hAnsi="Courier New" w:cs="Courier New" w:hint="default"/>
      </w:rPr>
    </w:lvl>
    <w:lvl w:ilvl="8" w:tplc="2C0A0005" w:tentative="1">
      <w:start w:val="1"/>
      <w:numFmt w:val="bullet"/>
      <w:lvlText w:val=""/>
      <w:lvlJc w:val="left"/>
      <w:pPr>
        <w:ind w:left="6750" w:hanging="360"/>
      </w:pPr>
      <w:rPr>
        <w:rFonts w:ascii="Wingdings" w:hAnsi="Wingdings" w:hint="default"/>
      </w:rPr>
    </w:lvl>
  </w:abstractNum>
  <w:abstractNum w:abstractNumId="1" w15:restartNumberingAfterBreak="0">
    <w:nsid w:val="0C042212"/>
    <w:multiLevelType w:val="hybridMultilevel"/>
    <w:tmpl w:val="F586D6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D940CB0"/>
    <w:multiLevelType w:val="hybridMultilevel"/>
    <w:tmpl w:val="C3D07B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3B34E10"/>
    <w:multiLevelType w:val="hybridMultilevel"/>
    <w:tmpl w:val="247ADC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116526A"/>
    <w:multiLevelType w:val="hybridMultilevel"/>
    <w:tmpl w:val="C54C79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7DE7119"/>
    <w:multiLevelType w:val="hybridMultilevel"/>
    <w:tmpl w:val="1D9C6BE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C587E4B"/>
    <w:multiLevelType w:val="hybridMultilevel"/>
    <w:tmpl w:val="384C39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73B52986"/>
    <w:multiLevelType w:val="hybridMultilevel"/>
    <w:tmpl w:val="260CF0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78F07026"/>
    <w:multiLevelType w:val="hybridMultilevel"/>
    <w:tmpl w:val="7E88A38C"/>
    <w:lvl w:ilvl="0" w:tplc="2C0A0001">
      <w:start w:val="1"/>
      <w:numFmt w:val="bullet"/>
      <w:lvlText w:val=""/>
      <w:lvlJc w:val="left"/>
      <w:pPr>
        <w:ind w:left="780" w:hanging="360"/>
      </w:pPr>
      <w:rPr>
        <w:rFonts w:ascii="Symbol" w:hAnsi="Symbol" w:hint="default"/>
      </w:rPr>
    </w:lvl>
    <w:lvl w:ilvl="1" w:tplc="2C0A0003" w:tentative="1">
      <w:start w:val="1"/>
      <w:numFmt w:val="bullet"/>
      <w:lvlText w:val="o"/>
      <w:lvlJc w:val="left"/>
      <w:pPr>
        <w:ind w:left="1500" w:hanging="360"/>
      </w:pPr>
      <w:rPr>
        <w:rFonts w:ascii="Courier New" w:hAnsi="Courier New" w:cs="Courier New" w:hint="default"/>
      </w:rPr>
    </w:lvl>
    <w:lvl w:ilvl="2" w:tplc="2C0A0005" w:tentative="1">
      <w:start w:val="1"/>
      <w:numFmt w:val="bullet"/>
      <w:lvlText w:val=""/>
      <w:lvlJc w:val="left"/>
      <w:pPr>
        <w:ind w:left="2220" w:hanging="360"/>
      </w:pPr>
      <w:rPr>
        <w:rFonts w:ascii="Wingdings" w:hAnsi="Wingdings" w:hint="default"/>
      </w:rPr>
    </w:lvl>
    <w:lvl w:ilvl="3" w:tplc="2C0A0001" w:tentative="1">
      <w:start w:val="1"/>
      <w:numFmt w:val="bullet"/>
      <w:lvlText w:val=""/>
      <w:lvlJc w:val="left"/>
      <w:pPr>
        <w:ind w:left="2940" w:hanging="360"/>
      </w:pPr>
      <w:rPr>
        <w:rFonts w:ascii="Symbol" w:hAnsi="Symbol" w:hint="default"/>
      </w:rPr>
    </w:lvl>
    <w:lvl w:ilvl="4" w:tplc="2C0A0003" w:tentative="1">
      <w:start w:val="1"/>
      <w:numFmt w:val="bullet"/>
      <w:lvlText w:val="o"/>
      <w:lvlJc w:val="left"/>
      <w:pPr>
        <w:ind w:left="3660" w:hanging="360"/>
      </w:pPr>
      <w:rPr>
        <w:rFonts w:ascii="Courier New" w:hAnsi="Courier New" w:cs="Courier New" w:hint="default"/>
      </w:rPr>
    </w:lvl>
    <w:lvl w:ilvl="5" w:tplc="2C0A0005" w:tentative="1">
      <w:start w:val="1"/>
      <w:numFmt w:val="bullet"/>
      <w:lvlText w:val=""/>
      <w:lvlJc w:val="left"/>
      <w:pPr>
        <w:ind w:left="4380" w:hanging="360"/>
      </w:pPr>
      <w:rPr>
        <w:rFonts w:ascii="Wingdings" w:hAnsi="Wingdings" w:hint="default"/>
      </w:rPr>
    </w:lvl>
    <w:lvl w:ilvl="6" w:tplc="2C0A0001" w:tentative="1">
      <w:start w:val="1"/>
      <w:numFmt w:val="bullet"/>
      <w:lvlText w:val=""/>
      <w:lvlJc w:val="left"/>
      <w:pPr>
        <w:ind w:left="5100" w:hanging="360"/>
      </w:pPr>
      <w:rPr>
        <w:rFonts w:ascii="Symbol" w:hAnsi="Symbol" w:hint="default"/>
      </w:rPr>
    </w:lvl>
    <w:lvl w:ilvl="7" w:tplc="2C0A0003" w:tentative="1">
      <w:start w:val="1"/>
      <w:numFmt w:val="bullet"/>
      <w:lvlText w:val="o"/>
      <w:lvlJc w:val="left"/>
      <w:pPr>
        <w:ind w:left="5820" w:hanging="360"/>
      </w:pPr>
      <w:rPr>
        <w:rFonts w:ascii="Courier New" w:hAnsi="Courier New" w:cs="Courier New" w:hint="default"/>
      </w:rPr>
    </w:lvl>
    <w:lvl w:ilvl="8" w:tplc="2C0A0005" w:tentative="1">
      <w:start w:val="1"/>
      <w:numFmt w:val="bullet"/>
      <w:lvlText w:val=""/>
      <w:lvlJc w:val="left"/>
      <w:pPr>
        <w:ind w:left="6540" w:hanging="360"/>
      </w:pPr>
      <w:rPr>
        <w:rFonts w:ascii="Wingdings" w:hAnsi="Wingdings" w:hint="default"/>
      </w:rPr>
    </w:lvl>
  </w:abstractNum>
  <w:abstractNum w:abstractNumId="9" w15:restartNumberingAfterBreak="0">
    <w:nsid w:val="79A869A4"/>
    <w:multiLevelType w:val="hybridMultilevel"/>
    <w:tmpl w:val="BA84C8E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A794308"/>
    <w:multiLevelType w:val="hybridMultilevel"/>
    <w:tmpl w:val="56F44A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9"/>
  </w:num>
  <w:num w:numId="4">
    <w:abstractNumId w:val="8"/>
  </w:num>
  <w:num w:numId="5">
    <w:abstractNumId w:val="7"/>
  </w:num>
  <w:num w:numId="6">
    <w:abstractNumId w:val="2"/>
  </w:num>
  <w:num w:numId="7">
    <w:abstractNumId w:val="1"/>
  </w:num>
  <w:num w:numId="8">
    <w:abstractNumId w:val="0"/>
  </w:num>
  <w:num w:numId="9">
    <w:abstractNumId w:val="10"/>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AC0"/>
    <w:rsid w:val="00005560"/>
    <w:rsid w:val="00036B01"/>
    <w:rsid w:val="0005139F"/>
    <w:rsid w:val="00072CBD"/>
    <w:rsid w:val="000C367C"/>
    <w:rsid w:val="000E42C7"/>
    <w:rsid w:val="000F2DB0"/>
    <w:rsid w:val="001C68C0"/>
    <w:rsid w:val="001F4165"/>
    <w:rsid w:val="00255F75"/>
    <w:rsid w:val="00287358"/>
    <w:rsid w:val="002A15B8"/>
    <w:rsid w:val="002B372C"/>
    <w:rsid w:val="002C28E3"/>
    <w:rsid w:val="002E6238"/>
    <w:rsid w:val="00371D00"/>
    <w:rsid w:val="003A21DF"/>
    <w:rsid w:val="0040199D"/>
    <w:rsid w:val="0044682E"/>
    <w:rsid w:val="004512FA"/>
    <w:rsid w:val="004842C7"/>
    <w:rsid w:val="004B2296"/>
    <w:rsid w:val="004D0247"/>
    <w:rsid w:val="004D2D12"/>
    <w:rsid w:val="004F1A50"/>
    <w:rsid w:val="00535FB5"/>
    <w:rsid w:val="005579E2"/>
    <w:rsid w:val="005B3E98"/>
    <w:rsid w:val="005F1AC0"/>
    <w:rsid w:val="00624293"/>
    <w:rsid w:val="007A618C"/>
    <w:rsid w:val="007C7CC2"/>
    <w:rsid w:val="00807E61"/>
    <w:rsid w:val="0088055D"/>
    <w:rsid w:val="00884539"/>
    <w:rsid w:val="008F3877"/>
    <w:rsid w:val="008F694D"/>
    <w:rsid w:val="008F6E69"/>
    <w:rsid w:val="0093070F"/>
    <w:rsid w:val="00934778"/>
    <w:rsid w:val="00951FA0"/>
    <w:rsid w:val="009776EB"/>
    <w:rsid w:val="009905B6"/>
    <w:rsid w:val="009A6474"/>
    <w:rsid w:val="009E6E1E"/>
    <w:rsid w:val="00A76256"/>
    <w:rsid w:val="00B10C0D"/>
    <w:rsid w:val="00B86CD0"/>
    <w:rsid w:val="00BB0901"/>
    <w:rsid w:val="00BC38D0"/>
    <w:rsid w:val="00BF4087"/>
    <w:rsid w:val="00BF7FD6"/>
    <w:rsid w:val="00C81B43"/>
    <w:rsid w:val="00C82687"/>
    <w:rsid w:val="00D02173"/>
    <w:rsid w:val="00D02E4D"/>
    <w:rsid w:val="00D07FD5"/>
    <w:rsid w:val="00D27C1A"/>
    <w:rsid w:val="00D67CC0"/>
    <w:rsid w:val="00D82552"/>
    <w:rsid w:val="00D92910"/>
    <w:rsid w:val="00DA183B"/>
    <w:rsid w:val="00DB4DBA"/>
    <w:rsid w:val="00DE3727"/>
    <w:rsid w:val="00DE51A9"/>
    <w:rsid w:val="00E03C8E"/>
    <w:rsid w:val="00E052D4"/>
    <w:rsid w:val="00E80FB5"/>
    <w:rsid w:val="00E8189C"/>
    <w:rsid w:val="00ED6A38"/>
    <w:rsid w:val="00F105BC"/>
    <w:rsid w:val="00F4796C"/>
    <w:rsid w:val="00F52C0A"/>
    <w:rsid w:val="00FB7B5B"/>
    <w:rsid w:val="00FE2F2F"/>
    <w:rsid w:val="00FF409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8BC2"/>
  <w15:chartTrackingRefBased/>
  <w15:docId w15:val="{FF2DB42F-90CD-40D6-A84E-8997C62AE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F1AC0"/>
    <w:pPr>
      <w:ind w:left="720"/>
      <w:contextualSpacing/>
    </w:pPr>
  </w:style>
  <w:style w:type="paragraph" w:customStyle="1" w:styleId="Default">
    <w:name w:val="Default"/>
    <w:rsid w:val="00D82552"/>
    <w:pPr>
      <w:autoSpaceDE w:val="0"/>
      <w:autoSpaceDN w:val="0"/>
      <w:adjustRightInd w:val="0"/>
      <w:spacing w:after="0" w:line="240" w:lineRule="auto"/>
    </w:pPr>
    <w:rPr>
      <w:rFonts w:ascii="Arial" w:hAnsi="Arial" w:cs="Arial"/>
      <w:color w:val="000000"/>
      <w:sz w:val="24"/>
      <w:szCs w:val="24"/>
    </w:rPr>
  </w:style>
  <w:style w:type="character" w:styleId="Textoennegrita">
    <w:name w:val="Strong"/>
    <w:basedOn w:val="Fuentedeprrafopredeter"/>
    <w:uiPriority w:val="22"/>
    <w:qFormat/>
    <w:rsid w:val="00D82552"/>
    <w:rPr>
      <w:b/>
      <w:bCs/>
    </w:rPr>
  </w:style>
  <w:style w:type="paragraph" w:styleId="NormalWeb">
    <w:name w:val="Normal (Web)"/>
    <w:basedOn w:val="Normal"/>
    <w:uiPriority w:val="99"/>
    <w:unhideWhenUsed/>
    <w:rsid w:val="00D82552"/>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FB7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2176</Words>
  <Characters>11970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Bruno</cp:lastModifiedBy>
  <cp:revision>3</cp:revision>
  <dcterms:created xsi:type="dcterms:W3CDTF">2024-09-09T21:42:00Z</dcterms:created>
  <dcterms:modified xsi:type="dcterms:W3CDTF">2026-03-15T00:33:00Z</dcterms:modified>
</cp:coreProperties>
</file>