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193" w:rsidRDefault="00503554" w:rsidP="00503554">
      <w:pPr>
        <w:tabs>
          <w:tab w:val="left" w:pos="3990"/>
        </w:tabs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D6EADA4" wp14:editId="0A082DFF">
                <wp:simplePos x="0" y="0"/>
                <wp:positionH relativeFrom="page">
                  <wp:posOffset>123825</wp:posOffset>
                </wp:positionH>
                <wp:positionV relativeFrom="page">
                  <wp:posOffset>1590675</wp:posOffset>
                </wp:positionV>
                <wp:extent cx="6981825" cy="8523605"/>
                <wp:effectExtent l="0" t="0" r="9525" b="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1825" cy="852360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bookmarkStart w:id="0" w:name="_GoBack" w:displacedByCustomXml="next"/>
                          <w:sdt>
                            <w:sdtPr>
                              <w:rPr>
                                <w:rFonts w:ascii="Verdana" w:hAnsi="Verdana"/>
                                <w:b/>
                                <w:i/>
                                <w:caps/>
                                <w:color w:val="000000" w:themeColor="text1"/>
                                <w:sz w:val="72"/>
                                <w:szCs w:val="72"/>
                              </w:rPr>
                              <w:alias w:val="Título"/>
                              <w:id w:val="-1070349389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EndPr/>
                            <w:sdtContent>
                              <w:p w:rsidR="00884473" w:rsidRPr="00575F9F" w:rsidRDefault="00884473" w:rsidP="00544BFF">
                                <w:pPr>
                                  <w:pStyle w:val="Ttulo"/>
                                  <w:pBdr>
                                    <w:bottom w:val="none" w:sz="0" w:space="0" w:color="auto"/>
                                  </w:pBdr>
                                  <w:jc w:val="center"/>
                                  <w:rPr>
                                    <w:rFonts w:ascii="Verdana" w:hAnsi="Verdana"/>
                                    <w:b/>
                                    <w:i/>
                                    <w:caps/>
                                    <w:color w:val="000000" w:themeColor="text1"/>
                                    <w:sz w:val="72"/>
                                    <w:szCs w:val="72"/>
                                  </w:rPr>
                                </w:pPr>
                                <w:r w:rsidRPr="00575F9F">
                                  <w:rPr>
                                    <w:rFonts w:ascii="Verdana" w:hAnsi="Verdana"/>
                                    <w:b/>
                                    <w:i/>
                                    <w:caps/>
                                    <w:color w:val="000000" w:themeColor="text1"/>
                                    <w:sz w:val="72"/>
                                    <w:szCs w:val="72"/>
                                  </w:rPr>
                                  <w:t>Estudio de carga de fuego</w:t>
                                </w:r>
                              </w:p>
                            </w:sdtContent>
                          </w:sdt>
                          <w:p w:rsidR="00884473" w:rsidRPr="00544BFF" w:rsidRDefault="00884473" w:rsidP="00544BFF">
                            <w:pPr>
                              <w:spacing w:before="240"/>
                              <w:ind w:left="720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sdt>
                            <w:sdtPr>
                              <w:rPr>
                                <w:b/>
                                <w:color w:val="000000" w:themeColor="text1"/>
                                <w:sz w:val="21"/>
                                <w:szCs w:val="21"/>
                              </w:rPr>
                              <w:alias w:val="Descripción breve"/>
                              <w:id w:val="307982498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p w:rsidR="00884473" w:rsidRDefault="00884473" w:rsidP="00544BFF">
                                <w:pPr>
                                  <w:spacing w:before="240"/>
                                  <w:ind w:left="1008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544BFF">
                                  <w:rPr>
                                    <w:b/>
                                    <w:color w:val="000000" w:themeColor="text1"/>
                                    <w:sz w:val="21"/>
                                    <w:szCs w:val="2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bookmarkEnd w:id="0" w:displacedByCustomXml="prev"/>
                        </w:txbxContent>
                      </wps:txbx>
                      <wps:bodyPr rot="0" spcFirstLastPara="0" vertOverflow="overflow" horzOverflow="overflow" vert="horz" wrap="square" lIns="274320" tIns="914400" rIns="27432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EADA4" id="Rectángulo 47" o:spid="_x0000_s1026" style="position:absolute;margin-left:9.75pt;margin-top:125.25pt;width:549.75pt;height:671.1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" fillcolor="#00b050" stroked="f" strokeweight="2pt">
                <v:path arrowok="t"/>
                <v:textbox inset="21.6pt,1in,21.6pt">
                  <w:txbxContent>
                    <w:bookmarkStart w:id="1" w:name="_GoBack" w:displacedByCustomXml="next"/>
                    <w:sdt>
                      <w:sdtPr>
                        <w:rPr>
                          <w:rFonts w:ascii="Verdana" w:hAnsi="Verdana"/>
                          <w:b/>
                          <w:i/>
                          <w:caps/>
                          <w:color w:val="000000" w:themeColor="text1"/>
                          <w:sz w:val="72"/>
                          <w:szCs w:val="72"/>
                        </w:rPr>
                        <w:alias w:val="Título"/>
                        <w:id w:val="-1070349389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EndPr/>
                      <w:sdtContent>
                        <w:p w:rsidR="00884473" w:rsidRPr="00575F9F" w:rsidRDefault="00884473" w:rsidP="00544BFF">
                          <w:pPr>
                            <w:pStyle w:val="Ttulo"/>
                            <w:pBdr>
                              <w:bottom w:val="none" w:sz="0" w:space="0" w:color="auto"/>
                            </w:pBdr>
                            <w:jc w:val="center"/>
                            <w:rPr>
                              <w:rFonts w:ascii="Verdana" w:hAnsi="Verdana"/>
                              <w:b/>
                              <w:i/>
                              <w:caps/>
                              <w:color w:val="000000" w:themeColor="text1"/>
                              <w:sz w:val="72"/>
                              <w:szCs w:val="72"/>
                            </w:rPr>
                          </w:pPr>
                          <w:r w:rsidRPr="00575F9F">
                            <w:rPr>
                              <w:rFonts w:ascii="Verdana" w:hAnsi="Verdana"/>
                              <w:b/>
                              <w:i/>
                              <w:caps/>
                              <w:color w:val="000000" w:themeColor="text1"/>
                              <w:sz w:val="72"/>
                              <w:szCs w:val="72"/>
                            </w:rPr>
                            <w:t>Estudio de carga de fuego</w:t>
                          </w:r>
                        </w:p>
                      </w:sdtContent>
                    </w:sdt>
                    <w:p w:rsidR="00884473" w:rsidRPr="00544BFF" w:rsidRDefault="00884473" w:rsidP="00544BFF">
                      <w:pPr>
                        <w:spacing w:before="240"/>
                        <w:ind w:left="720"/>
                        <w:jc w:val="center"/>
                        <w:rPr>
                          <w:b/>
                          <w:color w:val="000000" w:themeColor="text1"/>
                        </w:rPr>
                      </w:pPr>
                    </w:p>
                    <w:sdt>
                      <w:sdtPr>
                        <w:rPr>
                          <w:b/>
                          <w:color w:val="000000" w:themeColor="text1"/>
                          <w:sz w:val="21"/>
                          <w:szCs w:val="21"/>
                        </w:rPr>
                        <w:alias w:val="Descripción breve"/>
                        <w:id w:val="307982498"/>
                        <w:showingPlcHdr/>
                        <w:dataBinding w:prefixMappings="xmlns:ns0='http://schemas.microsoft.com/office/2006/coverPageProps'" w:xpath="/ns0:CoverPageProperties[1]/ns0:Abstract[1]" w:storeItemID="{55AF091B-3C7A-41E3-B477-F2FDAA23CFDA}"/>
                        <w:text/>
                      </w:sdtPr>
                      <w:sdtEndPr/>
                      <w:sdtContent>
                        <w:p w:rsidR="00884473" w:rsidRDefault="00884473" w:rsidP="00544BFF">
                          <w:pPr>
                            <w:spacing w:before="240"/>
                            <w:ind w:left="1008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544BFF">
                            <w:rPr>
                              <w:b/>
                              <w:color w:val="000000" w:themeColor="text1"/>
                              <w:sz w:val="21"/>
                              <w:szCs w:val="21"/>
                            </w:rPr>
                            <w:t xml:space="preserve">     </w:t>
                          </w:r>
                        </w:p>
                      </w:sdtContent>
                    </w:sdt>
                    <w:bookmarkEnd w:id="1" w:displacedByCustomXml="prev"/>
                  </w:txbxContent>
                </v:textbox>
                <w10:wrap anchorx="page" anchory="page"/>
              </v:rect>
            </w:pict>
          </mc:Fallback>
        </mc:AlternateContent>
      </w:r>
      <w:r>
        <w:tab/>
      </w:r>
      <w:r>
        <w:rPr>
          <w:noProof/>
          <w:lang w:val="es-AR" w:eastAsia="es-AR"/>
        </w:rPr>
        <w:drawing>
          <wp:inline distT="0" distB="0" distL="0" distR="0">
            <wp:extent cx="1719312" cy="966801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 Bhhslaboral 1 Documentos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471" cy="97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id w:val="-1994708990"/>
        <w:docPartObj>
          <w:docPartGallery w:val="Cover Pages"/>
          <w:docPartUnique/>
        </w:docPartObj>
      </w:sdtPr>
      <w:sdtEndPr/>
      <w:sdtContent>
        <w:p w:rsidR="00A37AB0" w:rsidRDefault="00A37AB0"/>
        <w:p w:rsidR="00A37AB0" w:rsidRDefault="00A37AB0"/>
        <w:p w:rsidR="00A37AB0" w:rsidRDefault="00A37AB0">
          <w:r>
            <w:br w:type="page"/>
          </w:r>
        </w:p>
      </w:sdtContent>
    </w:sdt>
    <w:sdt>
      <w:sdtPr>
        <w:rPr>
          <w:rFonts w:ascii="Verdana" w:eastAsiaTheme="minorHAnsi" w:hAnsi="Verdana" w:cstheme="minorBidi"/>
          <w:b w:val="0"/>
          <w:bCs w:val="0"/>
          <w:i/>
          <w:color w:val="auto"/>
          <w:sz w:val="22"/>
          <w:szCs w:val="22"/>
          <w:lang w:eastAsia="en-US"/>
        </w:rPr>
        <w:id w:val="2108685159"/>
        <w:docPartObj>
          <w:docPartGallery w:val="Table of Contents"/>
          <w:docPartUnique/>
        </w:docPartObj>
      </w:sdtPr>
      <w:sdtEndPr/>
      <w:sdtContent>
        <w:p w:rsidR="00974230" w:rsidRPr="00575F9F" w:rsidRDefault="00974230">
          <w:pPr>
            <w:pStyle w:val="TtuloTDC"/>
            <w:rPr>
              <w:rFonts w:ascii="Verdana" w:hAnsi="Verdana"/>
              <w:i/>
            </w:rPr>
          </w:pPr>
          <w:r w:rsidRPr="00575F9F">
            <w:rPr>
              <w:rFonts w:ascii="Verdana" w:hAnsi="Verdana"/>
              <w:i/>
            </w:rPr>
            <w:t>Contenido</w:t>
          </w:r>
        </w:p>
        <w:p w:rsidR="004905AB" w:rsidRPr="00575F9F" w:rsidRDefault="00974230">
          <w:pPr>
            <w:pStyle w:val="TDC1"/>
            <w:tabs>
              <w:tab w:val="right" w:leader="dot" w:pos="8494"/>
            </w:tabs>
            <w:rPr>
              <w:rFonts w:ascii="Verdana" w:eastAsiaTheme="minorEastAsia" w:hAnsi="Verdana"/>
              <w:i/>
              <w:noProof/>
              <w:lang w:val="es-AR" w:eastAsia="es-AR"/>
            </w:rPr>
          </w:pPr>
          <w:r w:rsidRPr="00575F9F">
            <w:rPr>
              <w:rFonts w:ascii="Verdana" w:hAnsi="Verdana"/>
              <w:i/>
            </w:rPr>
            <w:fldChar w:fldCharType="begin"/>
          </w:r>
          <w:r w:rsidRPr="00575F9F">
            <w:rPr>
              <w:rFonts w:ascii="Verdana" w:hAnsi="Verdana"/>
              <w:i/>
            </w:rPr>
            <w:instrText xml:space="preserve"> TOC \o "1-3" \h \z \u </w:instrText>
          </w:r>
          <w:r w:rsidRPr="00575F9F">
            <w:rPr>
              <w:rFonts w:ascii="Verdana" w:hAnsi="Verdana"/>
              <w:i/>
            </w:rPr>
            <w:fldChar w:fldCharType="separate"/>
          </w:r>
          <w:hyperlink w:anchor="_Toc80183372" w:history="1">
            <w:r w:rsidR="004905AB" w:rsidRPr="00575F9F">
              <w:rPr>
                <w:rStyle w:val="Hipervnculo"/>
                <w:rFonts w:ascii="Verdana" w:hAnsi="Verdana"/>
                <w:i/>
                <w:noProof/>
              </w:rPr>
              <w:t>RESUMEN EJECUTIVO:</w:t>
            </w:r>
            <w:r w:rsidR="004905AB" w:rsidRPr="00575F9F">
              <w:rPr>
                <w:rFonts w:ascii="Verdana" w:hAnsi="Verdana"/>
                <w:i/>
                <w:noProof/>
                <w:webHidden/>
              </w:rPr>
              <w:tab/>
            </w:r>
          </w:hyperlink>
        </w:p>
        <w:p w:rsidR="004905AB" w:rsidRPr="00575F9F" w:rsidRDefault="00503554">
          <w:pPr>
            <w:pStyle w:val="TDC1"/>
            <w:tabs>
              <w:tab w:val="right" w:leader="dot" w:pos="8494"/>
            </w:tabs>
            <w:rPr>
              <w:rFonts w:ascii="Verdana" w:eastAsiaTheme="minorEastAsia" w:hAnsi="Verdana"/>
              <w:i/>
              <w:noProof/>
              <w:lang w:val="es-AR" w:eastAsia="es-AR"/>
            </w:rPr>
          </w:pPr>
          <w:hyperlink w:anchor="_Toc80183373" w:history="1">
            <w:r w:rsidR="004905AB" w:rsidRPr="00575F9F">
              <w:rPr>
                <w:rStyle w:val="Hipervnculo"/>
                <w:rFonts w:ascii="Verdana" w:hAnsi="Verdana"/>
                <w:i/>
                <w:noProof/>
              </w:rPr>
              <w:t>MEMORIA DESCRIPTIVA:</w:t>
            </w:r>
            <w:r w:rsidR="004905AB" w:rsidRPr="00575F9F">
              <w:rPr>
                <w:rFonts w:ascii="Verdana" w:hAnsi="Verdana"/>
                <w:i/>
                <w:noProof/>
                <w:webHidden/>
              </w:rPr>
              <w:tab/>
            </w:r>
          </w:hyperlink>
        </w:p>
        <w:p w:rsidR="004905AB" w:rsidRPr="00575F9F" w:rsidRDefault="00503554">
          <w:pPr>
            <w:pStyle w:val="TDC1"/>
            <w:tabs>
              <w:tab w:val="right" w:leader="dot" w:pos="8494"/>
            </w:tabs>
            <w:rPr>
              <w:rFonts w:ascii="Verdana" w:eastAsiaTheme="minorEastAsia" w:hAnsi="Verdana"/>
              <w:i/>
              <w:noProof/>
              <w:lang w:val="es-AR" w:eastAsia="es-AR"/>
            </w:rPr>
          </w:pPr>
          <w:hyperlink w:anchor="_Toc80183374" w:history="1">
            <w:r w:rsidR="004905AB" w:rsidRPr="00575F9F">
              <w:rPr>
                <w:rStyle w:val="Hipervnculo"/>
                <w:rFonts w:ascii="Verdana" w:hAnsi="Verdana"/>
                <w:i/>
                <w:noProof/>
              </w:rPr>
              <w:t>PROCEDIMIENTOS:</w:t>
            </w:r>
            <w:r w:rsidR="004905AB" w:rsidRPr="00575F9F">
              <w:rPr>
                <w:rFonts w:ascii="Verdana" w:hAnsi="Verdana"/>
                <w:i/>
                <w:noProof/>
                <w:webHidden/>
              </w:rPr>
              <w:tab/>
            </w:r>
          </w:hyperlink>
        </w:p>
        <w:p w:rsidR="004905AB" w:rsidRPr="00575F9F" w:rsidRDefault="00503554">
          <w:pPr>
            <w:pStyle w:val="TDC1"/>
            <w:tabs>
              <w:tab w:val="right" w:leader="dot" w:pos="8494"/>
            </w:tabs>
            <w:rPr>
              <w:rFonts w:ascii="Verdana" w:eastAsiaTheme="minorEastAsia" w:hAnsi="Verdana"/>
              <w:i/>
              <w:noProof/>
              <w:lang w:val="es-AR" w:eastAsia="es-AR"/>
            </w:rPr>
          </w:pPr>
          <w:hyperlink w:anchor="_Toc80183375" w:history="1">
            <w:r w:rsidR="004905AB" w:rsidRPr="00575F9F">
              <w:rPr>
                <w:rStyle w:val="Hipervnculo"/>
                <w:rFonts w:ascii="Verdana" w:hAnsi="Verdana"/>
                <w:i/>
                <w:noProof/>
              </w:rPr>
              <w:t>SECTOR: Sala  de Bombas</w:t>
            </w:r>
            <w:r w:rsidR="004905AB" w:rsidRPr="00575F9F">
              <w:rPr>
                <w:rFonts w:ascii="Verdana" w:hAnsi="Verdana"/>
                <w:i/>
                <w:noProof/>
                <w:webHidden/>
              </w:rPr>
              <w:tab/>
            </w:r>
          </w:hyperlink>
        </w:p>
        <w:p w:rsidR="004905AB" w:rsidRPr="00575F9F" w:rsidRDefault="00503554">
          <w:pPr>
            <w:pStyle w:val="TDC1"/>
            <w:tabs>
              <w:tab w:val="right" w:leader="dot" w:pos="8494"/>
            </w:tabs>
            <w:rPr>
              <w:rFonts w:ascii="Verdana" w:eastAsiaTheme="minorEastAsia" w:hAnsi="Verdana"/>
              <w:i/>
              <w:noProof/>
              <w:lang w:val="es-AR" w:eastAsia="es-AR"/>
            </w:rPr>
          </w:pPr>
          <w:hyperlink w:anchor="_Toc80183376" w:history="1">
            <w:r w:rsidR="004905AB" w:rsidRPr="00575F9F">
              <w:rPr>
                <w:rStyle w:val="Hipervnculo"/>
                <w:rFonts w:ascii="Verdana" w:hAnsi="Verdana"/>
                <w:i/>
                <w:noProof/>
              </w:rPr>
              <w:t>SECTOR: Sala de Tableros y baterías</w:t>
            </w:r>
            <w:r w:rsidR="004905AB" w:rsidRPr="00575F9F">
              <w:rPr>
                <w:rFonts w:ascii="Verdana" w:hAnsi="Verdana"/>
                <w:i/>
                <w:noProof/>
                <w:webHidden/>
              </w:rPr>
              <w:tab/>
            </w:r>
          </w:hyperlink>
        </w:p>
        <w:p w:rsidR="004905AB" w:rsidRPr="00575F9F" w:rsidRDefault="00503554">
          <w:pPr>
            <w:pStyle w:val="TDC1"/>
            <w:tabs>
              <w:tab w:val="right" w:leader="dot" w:pos="8494"/>
            </w:tabs>
            <w:rPr>
              <w:rFonts w:ascii="Verdana" w:eastAsiaTheme="minorEastAsia" w:hAnsi="Verdana"/>
              <w:i/>
              <w:noProof/>
              <w:lang w:val="es-AR" w:eastAsia="es-AR"/>
            </w:rPr>
          </w:pPr>
          <w:hyperlink w:anchor="_Toc80183377" w:history="1">
            <w:r w:rsidR="004905AB" w:rsidRPr="00575F9F">
              <w:rPr>
                <w:rStyle w:val="Hipervnculo"/>
                <w:rFonts w:ascii="Verdana" w:hAnsi="Verdana"/>
                <w:i/>
                <w:noProof/>
              </w:rPr>
              <w:t>SECTOR: Garita de Seguridad</w:t>
            </w:r>
            <w:r w:rsidR="004905AB" w:rsidRPr="00575F9F">
              <w:rPr>
                <w:rFonts w:ascii="Verdana" w:hAnsi="Verdana"/>
                <w:i/>
                <w:noProof/>
                <w:webHidden/>
              </w:rPr>
              <w:tab/>
            </w:r>
          </w:hyperlink>
        </w:p>
        <w:p w:rsidR="004905AB" w:rsidRPr="00575F9F" w:rsidRDefault="00503554">
          <w:pPr>
            <w:pStyle w:val="TDC1"/>
            <w:tabs>
              <w:tab w:val="right" w:leader="dot" w:pos="8494"/>
            </w:tabs>
            <w:rPr>
              <w:rFonts w:ascii="Verdana" w:eastAsiaTheme="minorEastAsia" w:hAnsi="Verdana"/>
              <w:i/>
              <w:noProof/>
              <w:lang w:val="es-AR" w:eastAsia="es-AR"/>
            </w:rPr>
          </w:pPr>
          <w:hyperlink w:anchor="_Toc80183378" w:history="1">
            <w:r w:rsidR="004905AB" w:rsidRPr="00575F9F">
              <w:rPr>
                <w:rStyle w:val="Hipervnculo"/>
                <w:rFonts w:ascii="Verdana" w:hAnsi="Verdana"/>
                <w:i/>
                <w:noProof/>
              </w:rPr>
              <w:t>SECTOR: Sala de mantenimiento office y acceso</w:t>
            </w:r>
            <w:r w:rsidR="004905AB" w:rsidRPr="00575F9F">
              <w:rPr>
                <w:rFonts w:ascii="Verdana" w:hAnsi="Verdana"/>
                <w:i/>
                <w:noProof/>
                <w:webHidden/>
              </w:rPr>
              <w:tab/>
            </w:r>
          </w:hyperlink>
        </w:p>
        <w:p w:rsidR="004905AB" w:rsidRPr="00575F9F" w:rsidRDefault="00503554">
          <w:pPr>
            <w:pStyle w:val="TDC1"/>
            <w:tabs>
              <w:tab w:val="right" w:leader="dot" w:pos="8494"/>
            </w:tabs>
            <w:rPr>
              <w:rFonts w:ascii="Verdana" w:eastAsiaTheme="minorEastAsia" w:hAnsi="Verdana"/>
              <w:i/>
              <w:noProof/>
              <w:lang w:val="es-AR" w:eastAsia="es-AR"/>
            </w:rPr>
          </w:pPr>
          <w:hyperlink w:anchor="_Toc80183379" w:history="1">
            <w:r w:rsidR="004905AB" w:rsidRPr="00575F9F">
              <w:rPr>
                <w:rStyle w:val="Hipervnculo"/>
                <w:rFonts w:ascii="Verdana" w:hAnsi="Verdana"/>
                <w:i/>
                <w:noProof/>
              </w:rPr>
              <w:t>SECTOR: Sala de Control</w:t>
            </w:r>
            <w:r w:rsidR="004905AB" w:rsidRPr="00575F9F">
              <w:rPr>
                <w:rFonts w:ascii="Verdana" w:hAnsi="Verdana"/>
                <w:i/>
                <w:noProof/>
                <w:webHidden/>
              </w:rPr>
              <w:tab/>
            </w:r>
          </w:hyperlink>
        </w:p>
        <w:p w:rsidR="00974230" w:rsidRPr="00575F9F" w:rsidRDefault="00974230">
          <w:pPr>
            <w:rPr>
              <w:rFonts w:ascii="Verdana" w:hAnsi="Verdana"/>
              <w:i/>
            </w:rPr>
          </w:pPr>
          <w:r w:rsidRPr="00575F9F">
            <w:rPr>
              <w:rFonts w:ascii="Verdana" w:hAnsi="Verdana"/>
              <w:b/>
              <w:bCs/>
              <w:i/>
            </w:rPr>
            <w:fldChar w:fldCharType="end"/>
          </w:r>
        </w:p>
      </w:sdtContent>
    </w:sdt>
    <w:p w:rsidR="00A37AB0" w:rsidRPr="00575F9F" w:rsidRDefault="00A37AB0" w:rsidP="00A37AB0">
      <w:pPr>
        <w:pStyle w:val="Ttulo1"/>
        <w:rPr>
          <w:rFonts w:ascii="Verdana" w:eastAsiaTheme="minorHAnsi" w:hAnsi="Verdana"/>
          <w:i/>
          <w:color w:val="auto"/>
        </w:rPr>
      </w:pPr>
      <w:r>
        <w:br w:type="page"/>
      </w:r>
      <w:bookmarkStart w:id="2" w:name="_Toc6867951"/>
      <w:bookmarkStart w:id="3" w:name="_Toc7044900"/>
      <w:bookmarkStart w:id="4" w:name="_Toc80183372"/>
      <w:r w:rsidRPr="00575F9F">
        <w:rPr>
          <w:rFonts w:ascii="Verdana" w:eastAsiaTheme="minorHAnsi" w:hAnsi="Verdana"/>
          <w:i/>
          <w:color w:val="auto"/>
        </w:rPr>
        <w:lastRenderedPageBreak/>
        <w:t>RESUMEN EJECUTIVO:</w:t>
      </w:r>
      <w:bookmarkEnd w:id="2"/>
      <w:bookmarkEnd w:id="3"/>
      <w:bookmarkEnd w:id="4"/>
    </w:p>
    <w:p w:rsidR="00305C02" w:rsidRPr="00575F9F" w:rsidRDefault="00305C02">
      <w:pPr>
        <w:rPr>
          <w:rFonts w:ascii="Verdana" w:hAnsi="Verdana" w:cs="Arial"/>
          <w:i/>
          <w:lang w:val="es-AR"/>
        </w:rPr>
      </w:pPr>
    </w:p>
    <w:p w:rsidR="00173E7A" w:rsidRPr="00575F9F" w:rsidRDefault="00173E7A" w:rsidP="00173E7A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Este estudio se </w:t>
      </w:r>
      <w:r w:rsidR="00205AF4" w:rsidRPr="00575F9F">
        <w:rPr>
          <w:rFonts w:ascii="Verdana" w:hAnsi="Verdana" w:cs="Arial"/>
          <w:i/>
        </w:rPr>
        <w:t>basará</w:t>
      </w:r>
      <w:r w:rsidRPr="00575F9F">
        <w:rPr>
          <w:rFonts w:ascii="Verdana" w:hAnsi="Verdana" w:cs="Arial"/>
          <w:i/>
        </w:rPr>
        <w:t xml:space="preserve"> según la normativa Dto. 351/79 de la Ley 19587 de higiene y seguridad en el trabajo, capitulo 18 y Anexo VII de protección contra incendios de la Res. 295/03.</w:t>
      </w:r>
    </w:p>
    <w:p w:rsidR="00C401F3" w:rsidRPr="00575F9F" w:rsidRDefault="00173E7A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 Se </w:t>
      </w:r>
      <w:r w:rsidR="00205AF4" w:rsidRPr="00575F9F">
        <w:rPr>
          <w:rFonts w:ascii="Verdana" w:hAnsi="Verdana" w:cs="Arial"/>
          <w:i/>
        </w:rPr>
        <w:t>realizará</w:t>
      </w:r>
      <w:r w:rsidRPr="00575F9F">
        <w:rPr>
          <w:rFonts w:ascii="Verdana" w:hAnsi="Verdana" w:cs="Arial"/>
          <w:i/>
        </w:rPr>
        <w:t xml:space="preserve"> el estudio a cada sector, donde se </w:t>
      </w:r>
      <w:r w:rsidR="00B56FAD" w:rsidRPr="00575F9F">
        <w:rPr>
          <w:rFonts w:ascii="Verdana" w:hAnsi="Verdana" w:cs="Arial"/>
          <w:i/>
        </w:rPr>
        <w:t>plasmarán</w:t>
      </w:r>
      <w:r w:rsidRPr="00575F9F">
        <w:rPr>
          <w:rFonts w:ascii="Verdana" w:hAnsi="Verdana" w:cs="Arial"/>
          <w:i/>
        </w:rPr>
        <w:t xml:space="preserve"> todos los elementos que contienen para de esta manera determinar el calor que desarrollan y así conocer la cantidad de matafuego</w:t>
      </w:r>
      <w:r w:rsidR="00557D0D" w:rsidRPr="00575F9F">
        <w:rPr>
          <w:rFonts w:ascii="Verdana" w:hAnsi="Verdana" w:cs="Arial"/>
          <w:i/>
        </w:rPr>
        <w:t>s correspondiente a cada sector.</w:t>
      </w:r>
    </w:p>
    <w:p w:rsidR="00557D0D" w:rsidRPr="00575F9F" w:rsidRDefault="00557D0D" w:rsidP="00C401F3">
      <w:pPr>
        <w:pStyle w:val="Ttulo1"/>
        <w:rPr>
          <w:rFonts w:ascii="Verdana" w:hAnsi="Verdana"/>
          <w:i/>
          <w:color w:val="auto"/>
        </w:rPr>
      </w:pPr>
    </w:p>
    <w:p w:rsidR="00173E7A" w:rsidRPr="00575F9F" w:rsidRDefault="00C401F3" w:rsidP="00C401F3">
      <w:pPr>
        <w:pStyle w:val="Ttulo1"/>
        <w:rPr>
          <w:rFonts w:ascii="Verdana" w:hAnsi="Verdana"/>
          <w:i/>
          <w:color w:val="auto"/>
        </w:rPr>
      </w:pPr>
      <w:bookmarkStart w:id="5" w:name="_Toc80183373"/>
      <w:r w:rsidRPr="00575F9F">
        <w:rPr>
          <w:rFonts w:ascii="Verdana" w:hAnsi="Verdana"/>
          <w:i/>
          <w:color w:val="auto"/>
        </w:rPr>
        <w:t>MEMORIA DESCRIPTIVA:</w:t>
      </w:r>
      <w:bookmarkEnd w:id="5"/>
    </w:p>
    <w:p w:rsidR="00C401F3" w:rsidRPr="00575F9F" w:rsidRDefault="00C401F3" w:rsidP="00C401F3">
      <w:pPr>
        <w:rPr>
          <w:rFonts w:ascii="Verdana" w:hAnsi="Verdana"/>
          <w:i/>
          <w:lang w:val="es-AR"/>
        </w:rPr>
      </w:pPr>
    </w:p>
    <w:p w:rsidR="00C401F3" w:rsidRPr="00575F9F" w:rsidRDefault="00C401F3" w:rsidP="00C401F3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En la mencionada planta se </w:t>
      </w:r>
      <w:r w:rsidR="00B56FAD" w:rsidRPr="00575F9F">
        <w:rPr>
          <w:rFonts w:ascii="Verdana" w:hAnsi="Verdana" w:cs="Arial"/>
          <w:i/>
        </w:rPr>
        <w:t>confeccionará</w:t>
      </w:r>
      <w:r w:rsidRPr="00575F9F">
        <w:rPr>
          <w:rFonts w:ascii="Verdana" w:hAnsi="Verdana" w:cs="Arial"/>
          <w:i/>
        </w:rPr>
        <w:t xml:space="preserve"> un estudio de carga de fuego a cada sector que la compone, obteniendo la cantidad de extintores, el potencial extintor y la resistencia al fuego de estas.</w:t>
      </w:r>
    </w:p>
    <w:p w:rsidR="00C401F3" w:rsidRPr="00575F9F" w:rsidRDefault="00C401F3" w:rsidP="00C401F3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Se procederá así también a</w:t>
      </w:r>
      <w:r w:rsidR="00B56FAD" w:rsidRPr="00575F9F">
        <w:rPr>
          <w:rFonts w:ascii="Verdana" w:hAnsi="Verdana" w:cs="Arial"/>
          <w:i/>
        </w:rPr>
        <w:t xml:space="preserve"> la ubicación de los extintores en</w:t>
      </w:r>
      <w:r w:rsidRPr="00575F9F">
        <w:rPr>
          <w:rFonts w:ascii="Verdana" w:hAnsi="Verdana" w:cs="Arial"/>
          <w:i/>
        </w:rPr>
        <w:t xml:space="preserve"> toda la superficie de la planta, </w:t>
      </w:r>
      <w:r w:rsidR="00B56FAD" w:rsidRPr="00575F9F">
        <w:rPr>
          <w:rFonts w:ascii="Verdana" w:hAnsi="Verdana" w:cs="Arial"/>
          <w:i/>
        </w:rPr>
        <w:t>tanto,</w:t>
      </w:r>
      <w:r w:rsidRPr="00575F9F">
        <w:rPr>
          <w:rFonts w:ascii="Verdana" w:hAnsi="Verdana" w:cs="Arial"/>
          <w:i/>
        </w:rPr>
        <w:t xml:space="preserve"> así como de las luces de emergencia.</w:t>
      </w:r>
    </w:p>
    <w:p w:rsidR="00C401F3" w:rsidRPr="00575F9F" w:rsidRDefault="00C401F3" w:rsidP="00C401F3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Se </w:t>
      </w:r>
      <w:r w:rsidR="00B56FAD" w:rsidRPr="00575F9F">
        <w:rPr>
          <w:rFonts w:ascii="Verdana" w:hAnsi="Verdana" w:cs="Arial"/>
          <w:i/>
        </w:rPr>
        <w:t>plasmará</w:t>
      </w:r>
      <w:r w:rsidRPr="00575F9F">
        <w:rPr>
          <w:rFonts w:ascii="Verdana" w:hAnsi="Verdana" w:cs="Arial"/>
          <w:i/>
        </w:rPr>
        <w:t xml:space="preserve"> un resumen al final del estudio en modo de tabla para una mejor lectura y </w:t>
      </w:r>
      <w:r w:rsidR="00B56FAD" w:rsidRPr="00575F9F">
        <w:rPr>
          <w:rFonts w:ascii="Verdana" w:hAnsi="Verdana" w:cs="Arial"/>
          <w:i/>
        </w:rPr>
        <w:t>comprensión de</w:t>
      </w:r>
      <w:r w:rsidRPr="00575F9F">
        <w:rPr>
          <w:rFonts w:ascii="Verdana" w:hAnsi="Verdana" w:cs="Arial"/>
          <w:i/>
        </w:rPr>
        <w:t xml:space="preserve"> los resultados obtenidos de cada sector.</w:t>
      </w:r>
    </w:p>
    <w:p w:rsidR="00C401F3" w:rsidRPr="00575F9F" w:rsidRDefault="00C401F3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br w:type="page"/>
      </w:r>
    </w:p>
    <w:p w:rsidR="00C401F3" w:rsidRPr="00575F9F" w:rsidRDefault="00974230" w:rsidP="00C401F3">
      <w:pPr>
        <w:pStyle w:val="Ttulo1"/>
        <w:rPr>
          <w:rFonts w:ascii="Verdana" w:hAnsi="Verdana"/>
          <w:i/>
        </w:rPr>
      </w:pPr>
      <w:bookmarkStart w:id="6" w:name="_Toc80183374"/>
      <w:r w:rsidRPr="00575F9F">
        <w:rPr>
          <w:rFonts w:ascii="Verdana" w:hAnsi="Verdana"/>
          <w:i/>
          <w:color w:val="auto"/>
        </w:rPr>
        <w:lastRenderedPageBreak/>
        <w:t>PROCEDIMIENTOS</w:t>
      </w:r>
      <w:r w:rsidRPr="00575F9F">
        <w:rPr>
          <w:rFonts w:ascii="Verdana" w:hAnsi="Verdana"/>
          <w:i/>
        </w:rPr>
        <w:t>:</w:t>
      </w:r>
      <w:bookmarkEnd w:id="6"/>
    </w:p>
    <w:p w:rsidR="00C401F3" w:rsidRPr="00575F9F" w:rsidRDefault="00C401F3" w:rsidP="00C401F3">
      <w:pPr>
        <w:rPr>
          <w:rFonts w:ascii="Verdana" w:hAnsi="Verdana" w:cs="Arial"/>
          <w:i/>
          <w:u w:val="wavyHeavy"/>
        </w:rPr>
      </w:pPr>
    </w:p>
    <w:p w:rsidR="00C401F3" w:rsidRPr="00575F9F" w:rsidRDefault="00C401F3" w:rsidP="00C401F3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Se </w:t>
      </w:r>
      <w:r w:rsidR="00205AF4" w:rsidRPr="00575F9F">
        <w:rPr>
          <w:rFonts w:ascii="Verdana" w:hAnsi="Verdana" w:cs="Arial"/>
          <w:i/>
        </w:rPr>
        <w:t>iniciará</w:t>
      </w:r>
      <w:r w:rsidRPr="00575F9F">
        <w:rPr>
          <w:rFonts w:ascii="Verdana" w:hAnsi="Verdana" w:cs="Arial"/>
          <w:i/>
        </w:rPr>
        <w:t xml:space="preserve"> el estudio con un cálculo de la superficie del sector a analizar y siguiendo con la tipificación del sector, es decir, según la TABLA 2.1 del capítulo 18 del dto. 351/79 seleccionamos nuestra actividad predominante para obtener el tipo de riesgo de nuestra actividad en el sector.  </w:t>
      </w:r>
    </w:p>
    <w:p w:rsidR="00C401F3" w:rsidRPr="00575F9F" w:rsidRDefault="00C401F3" w:rsidP="00C401F3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  <w:noProof/>
          <w:lang w:val="es-AR" w:eastAsia="es-AR"/>
        </w:rPr>
        <w:drawing>
          <wp:inline distT="0" distB="0" distL="0" distR="0" wp14:anchorId="2A047221" wp14:editId="079B2499">
            <wp:extent cx="5218430" cy="1938655"/>
            <wp:effectExtent l="0" t="0" r="127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430" cy="193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20FCE" w:rsidRPr="00575F9F" w:rsidRDefault="00820FCE" w:rsidP="00820FCE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A </w:t>
      </w:r>
      <w:r w:rsidR="00363408" w:rsidRPr="00575F9F">
        <w:rPr>
          <w:rFonts w:ascii="Verdana" w:hAnsi="Verdana" w:cs="Arial"/>
          <w:i/>
        </w:rPr>
        <w:t>continuación,</w:t>
      </w:r>
      <w:r w:rsidRPr="00575F9F">
        <w:rPr>
          <w:rFonts w:ascii="Verdana" w:hAnsi="Verdana" w:cs="Arial"/>
          <w:i/>
        </w:rPr>
        <w:t xml:space="preserve"> mencionamos todos los elementos que se encuentran en el sector, para saber los materiales con los que se cuentan. </w:t>
      </w:r>
    </w:p>
    <w:p w:rsidR="00820FCE" w:rsidRPr="00575F9F" w:rsidRDefault="00820FCE" w:rsidP="00820FCE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Debemos conocer la cantidad de kilos que hay de esos materiales para relacionarlos con su poder calorífico y así obtener el total en todo ese sector.</w:t>
      </w:r>
    </w:p>
    <w:p w:rsidR="00820FCE" w:rsidRPr="00575F9F" w:rsidRDefault="00820FCE" w:rsidP="00820FCE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Con el total se procederá a dividirlo por el poder calorífico de la madera para luego el resultado dividirlo por la superficie del sector que estamos analizando, de esta manera vamos a obtener la carga de fuego del sector.</w:t>
      </w:r>
    </w:p>
    <w:p w:rsidR="00820FCE" w:rsidRPr="00575F9F" w:rsidRDefault="00820FCE" w:rsidP="00820FCE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El potencial extintor se podrá obtener de acuerdo a la TABLA 1 Y 2 correspondientes del punto 4 del dto. 351/79 y a la carga de fuego obtenida anteriormente. Se procede según la carga de fuego y el tipo de riesgo para obtener la capacidad de extinción con la clase de fuego. </w:t>
      </w:r>
    </w:p>
    <w:p w:rsidR="00820FCE" w:rsidRPr="00575F9F" w:rsidRDefault="00820FCE" w:rsidP="00C401F3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  <w:noProof/>
          <w:lang w:val="es-AR" w:eastAsia="es-AR"/>
        </w:rPr>
        <w:drawing>
          <wp:inline distT="0" distB="0" distL="0" distR="0" wp14:anchorId="65D7B56E" wp14:editId="1F58317A">
            <wp:extent cx="4493260" cy="132270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260" cy="1322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401F3" w:rsidRPr="00575F9F" w:rsidRDefault="00820FCE" w:rsidP="00C401F3">
      <w:pPr>
        <w:rPr>
          <w:rFonts w:ascii="Verdana" w:hAnsi="Verdana"/>
          <w:i/>
          <w:lang w:val="es-AR"/>
        </w:rPr>
      </w:pPr>
      <w:r w:rsidRPr="00575F9F">
        <w:rPr>
          <w:rFonts w:ascii="Verdana" w:hAnsi="Verdana"/>
          <w:i/>
          <w:noProof/>
          <w:lang w:val="es-AR" w:eastAsia="es-AR"/>
        </w:rPr>
        <w:drawing>
          <wp:inline distT="0" distB="0" distL="0" distR="0" wp14:anchorId="156EDA1B" wp14:editId="58B20DE8">
            <wp:extent cx="4444365" cy="1329055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132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20FCE" w:rsidRPr="00575F9F" w:rsidRDefault="00820FCE" w:rsidP="00820FCE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La instalación de extintores se podrá realizar por superficie, el cual será 1 mata fuegos cada 200 m</w:t>
      </w:r>
      <w:r w:rsidRPr="00575F9F">
        <w:rPr>
          <w:rFonts w:ascii="Verdana" w:hAnsi="Verdana" w:cs="Arial"/>
          <w:i/>
          <w:vertAlign w:val="superscript"/>
        </w:rPr>
        <w:t>2</w:t>
      </w:r>
      <w:r w:rsidRPr="00575F9F">
        <w:rPr>
          <w:rFonts w:ascii="Verdana" w:hAnsi="Verdana" w:cs="Arial"/>
          <w:i/>
        </w:rPr>
        <w:t xml:space="preserve"> a ser protegida. Para calcular la cantidad se deberá dividir la superficie del sector que </w:t>
      </w:r>
      <w:r w:rsidRPr="00575F9F">
        <w:rPr>
          <w:rFonts w:ascii="Verdana" w:hAnsi="Verdana" w:cs="Arial"/>
          <w:i/>
        </w:rPr>
        <w:lastRenderedPageBreak/>
        <w:t>estamos analizando por 200 m</w:t>
      </w:r>
      <w:r w:rsidRPr="00575F9F">
        <w:rPr>
          <w:rFonts w:ascii="Verdana" w:hAnsi="Verdana" w:cs="Arial"/>
          <w:i/>
          <w:vertAlign w:val="superscript"/>
        </w:rPr>
        <w:t>2</w:t>
      </w:r>
      <w:r w:rsidRPr="00575F9F">
        <w:rPr>
          <w:rFonts w:ascii="Verdana" w:hAnsi="Verdana" w:cs="Arial"/>
          <w:i/>
        </w:rPr>
        <w:t xml:space="preserve">, los cuales estarán cada 15 metros de distancia partiendo siempre desde donde se ubica el trabajador. </w:t>
      </w:r>
    </w:p>
    <w:p w:rsidR="00820FCE" w:rsidRPr="00575F9F" w:rsidRDefault="00820FCE" w:rsidP="00820FCE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Para la resistencia al fuego de los elementos del sector se observan los CUADROS 2.2.1. y 2.2.2 los cuales son de ventilación natural y forzada. </w:t>
      </w:r>
    </w:p>
    <w:p w:rsidR="00820FCE" w:rsidRPr="00575F9F" w:rsidRDefault="00820FCE" w:rsidP="00820FCE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  <w:noProof/>
          <w:lang w:val="es-AR" w:eastAsia="es-AR"/>
        </w:rPr>
        <w:drawing>
          <wp:inline distT="0" distB="0" distL="0" distR="0" wp14:anchorId="41CC5DCA" wp14:editId="5836E66C">
            <wp:extent cx="4200525" cy="3328670"/>
            <wp:effectExtent l="0" t="0" r="9525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32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20FCE" w:rsidRPr="00575F9F" w:rsidRDefault="00820FCE">
      <w:pPr>
        <w:rPr>
          <w:rFonts w:ascii="Verdana" w:hAnsi="Verdana"/>
          <w:i/>
          <w:lang w:val="es-AR"/>
        </w:rPr>
      </w:pPr>
      <w:r w:rsidRPr="00575F9F">
        <w:rPr>
          <w:rFonts w:ascii="Verdana" w:hAnsi="Verdana"/>
          <w:i/>
          <w:lang w:val="es-AR"/>
        </w:rPr>
        <w:br w:type="page"/>
      </w:r>
    </w:p>
    <w:p w:rsidR="00820FCE" w:rsidRPr="00575F9F" w:rsidRDefault="00A8078D" w:rsidP="00820FCE">
      <w:pPr>
        <w:pStyle w:val="Ttulo1"/>
        <w:rPr>
          <w:rFonts w:ascii="Verdana" w:hAnsi="Verdana"/>
          <w:i/>
          <w:color w:val="auto"/>
        </w:rPr>
      </w:pPr>
      <w:bookmarkStart w:id="7" w:name="_Toc80183375"/>
      <w:r w:rsidRPr="00575F9F">
        <w:rPr>
          <w:rFonts w:ascii="Verdana" w:hAnsi="Verdana"/>
          <w:i/>
          <w:color w:val="auto"/>
        </w:rPr>
        <w:lastRenderedPageBreak/>
        <w:t>SECTOR</w:t>
      </w:r>
      <w:r w:rsidR="00363408" w:rsidRPr="00575F9F">
        <w:rPr>
          <w:rFonts w:ascii="Verdana" w:hAnsi="Verdana"/>
          <w:i/>
          <w:color w:val="auto"/>
        </w:rPr>
        <w:t xml:space="preserve">: </w:t>
      </w:r>
      <w:r w:rsidR="001E706B" w:rsidRPr="00575F9F">
        <w:rPr>
          <w:rFonts w:ascii="Verdana" w:hAnsi="Verdana"/>
          <w:i/>
          <w:color w:val="auto"/>
        </w:rPr>
        <w:t>Sala  de Bombas</w:t>
      </w:r>
      <w:bookmarkEnd w:id="7"/>
      <w:r w:rsidR="00AD110A" w:rsidRPr="00575F9F">
        <w:rPr>
          <w:rFonts w:ascii="Verdana" w:hAnsi="Verdana"/>
          <w:i/>
          <w:color w:val="auto"/>
        </w:rPr>
        <w:t xml:space="preserve"> </w:t>
      </w:r>
      <w:r w:rsidR="00820FCE" w:rsidRPr="00575F9F">
        <w:rPr>
          <w:rFonts w:ascii="Verdana" w:hAnsi="Verdana"/>
          <w:i/>
          <w:color w:val="auto"/>
        </w:rPr>
        <w:t xml:space="preserve"> </w:t>
      </w:r>
    </w:p>
    <w:p w:rsidR="00820FCE" w:rsidRPr="00575F9F" w:rsidRDefault="00820FCE" w:rsidP="00820FCE">
      <w:pPr>
        <w:rPr>
          <w:rFonts w:ascii="Verdana" w:hAnsi="Verdana"/>
          <w:i/>
          <w:u w:val="wavyHeavy"/>
        </w:rPr>
      </w:pPr>
    </w:p>
    <w:p w:rsidR="00820FCE" w:rsidRPr="00575F9F" w:rsidRDefault="00820FCE" w:rsidP="00820FCE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 xml:space="preserve">Carga de fuego </w:t>
      </w:r>
    </w:p>
    <w:p w:rsidR="00820FCE" w:rsidRPr="00575F9F" w:rsidRDefault="00820FCE" w:rsidP="00820FCE">
      <w:pPr>
        <w:rPr>
          <w:rFonts w:ascii="Verdana" w:hAnsi="Verdana" w:cs="Arial"/>
          <w:b/>
          <w:i/>
        </w:rPr>
      </w:pPr>
      <w:r w:rsidRPr="00575F9F">
        <w:rPr>
          <w:rFonts w:ascii="Verdana" w:hAnsi="Verdana" w:cs="Arial"/>
          <w:b/>
          <w:i/>
        </w:rPr>
        <w:t>Datos del sector:</w:t>
      </w:r>
    </w:p>
    <w:p w:rsidR="00820FCE" w:rsidRPr="00575F9F" w:rsidRDefault="00820FCE" w:rsidP="00820FCE">
      <w:pPr>
        <w:rPr>
          <w:rFonts w:ascii="Verdana" w:hAnsi="Verdana" w:cs="Arial"/>
          <w:b/>
          <w:i/>
          <w:vertAlign w:val="superscript"/>
        </w:rPr>
      </w:pPr>
      <w:r w:rsidRPr="00575F9F">
        <w:rPr>
          <w:rFonts w:ascii="Verdana" w:hAnsi="Verdana" w:cs="Arial"/>
          <w:b/>
          <w:i/>
        </w:rPr>
        <w:t xml:space="preserve">Superficie: </w:t>
      </w:r>
      <w:r w:rsidR="00363408" w:rsidRPr="00575F9F">
        <w:rPr>
          <w:rFonts w:ascii="Verdana" w:hAnsi="Verdana" w:cs="Arial"/>
          <w:i/>
        </w:rPr>
        <w:t>2</w:t>
      </w:r>
      <w:r w:rsidR="001E706B" w:rsidRPr="00575F9F">
        <w:rPr>
          <w:rFonts w:ascii="Verdana" w:hAnsi="Verdana" w:cs="Arial"/>
          <w:i/>
        </w:rPr>
        <w:t>82</w:t>
      </w:r>
      <w:r w:rsidRPr="00575F9F">
        <w:rPr>
          <w:rFonts w:ascii="Verdana" w:hAnsi="Verdana" w:cs="Arial"/>
          <w:i/>
        </w:rPr>
        <w:t xml:space="preserve"> m</w:t>
      </w:r>
      <w:r w:rsidRPr="00575F9F">
        <w:rPr>
          <w:rFonts w:ascii="Verdana" w:hAnsi="Verdana" w:cs="Arial"/>
          <w:i/>
          <w:vertAlign w:val="superscript"/>
        </w:rPr>
        <w:t>2</w:t>
      </w:r>
    </w:p>
    <w:p w:rsidR="00205AF4" w:rsidRPr="00575F9F" w:rsidRDefault="00820FCE" w:rsidP="00557D0D">
      <w:pPr>
        <w:rPr>
          <w:rFonts w:ascii="Verdana" w:hAnsi="Verdana"/>
          <w:b/>
          <w:i/>
        </w:rPr>
      </w:pPr>
      <w:r w:rsidRPr="00575F9F">
        <w:rPr>
          <w:rFonts w:ascii="Verdana" w:hAnsi="Verdana" w:cs="Arial"/>
          <w:b/>
          <w:i/>
        </w:rPr>
        <w:t xml:space="preserve">Tipificación del riesgo: </w:t>
      </w:r>
      <w:r w:rsidR="00F61815" w:rsidRPr="00575F9F">
        <w:rPr>
          <w:rFonts w:ascii="Verdana" w:hAnsi="Verdana" w:cs="Arial"/>
          <w:i/>
        </w:rPr>
        <w:t>Riesgo 3</w:t>
      </w:r>
      <w:r w:rsidR="004C5967" w:rsidRPr="00575F9F">
        <w:rPr>
          <w:rFonts w:ascii="Verdana" w:hAnsi="Verdana"/>
          <w:i/>
          <w:noProof/>
          <w:lang w:val="es-AR" w:eastAsia="es-AR"/>
        </w:rPr>
        <w:drawing>
          <wp:anchor distT="0" distB="0" distL="114300" distR="114300" simplePos="0" relativeHeight="251654656" behindDoc="0" locked="0" layoutInCell="1" allowOverlap="1" wp14:anchorId="49ECC9B3" wp14:editId="1C02C1FA">
            <wp:simplePos x="0" y="0"/>
            <wp:positionH relativeFrom="margin">
              <wp:posOffset>-651660</wp:posOffset>
            </wp:positionH>
            <wp:positionV relativeFrom="margin">
              <wp:posOffset>2006430</wp:posOffset>
            </wp:positionV>
            <wp:extent cx="6054725" cy="1782445"/>
            <wp:effectExtent l="0" t="0" r="3175" b="825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725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C7D5A" w:rsidRPr="00575F9F" w:rsidRDefault="002C7D5A" w:rsidP="00E55B97">
      <w:pPr>
        <w:rPr>
          <w:rFonts w:ascii="Verdana" w:hAnsi="Verdana" w:cs="Arial"/>
          <w:b/>
          <w:i/>
          <w:iCs/>
        </w:rPr>
      </w:pPr>
    </w:p>
    <w:p w:rsidR="002C7D5A" w:rsidRPr="00575F9F" w:rsidRDefault="002C7D5A" w:rsidP="00E55B97">
      <w:pPr>
        <w:rPr>
          <w:rFonts w:ascii="Verdana" w:hAnsi="Verdana" w:cs="Arial"/>
          <w:b/>
          <w:i/>
          <w:iCs/>
        </w:rPr>
      </w:pPr>
    </w:p>
    <w:p w:rsidR="00E55B97" w:rsidRPr="00575F9F" w:rsidRDefault="00E55B97" w:rsidP="00E55B97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>Potencial extintor</w:t>
      </w:r>
    </w:p>
    <w:p w:rsidR="004C5967" w:rsidRPr="00575F9F" w:rsidRDefault="00E55B97" w:rsidP="004C5967">
      <w:pPr>
        <w:rPr>
          <w:rFonts w:ascii="Verdana" w:eastAsia="Times New Roman" w:hAnsi="Verdana" w:cs="Calibri"/>
          <w:b/>
          <w:i/>
          <w:color w:val="000000"/>
          <w:lang w:val="es-AR" w:eastAsia="es-AR"/>
        </w:rPr>
      </w:pPr>
      <w:r w:rsidRPr="00575F9F">
        <w:rPr>
          <w:rFonts w:ascii="Verdana" w:hAnsi="Verdana" w:cs="Arial"/>
          <w:i/>
        </w:rPr>
        <w:t>Corresponderá un potencial extintor de acuerdo a la carga de fuego calculada en el sector y de acuerdo al punto 4 del capítulo 18 del Dto. 351/79. Se le agregara la clase C de instalac</w:t>
      </w:r>
      <w:r w:rsidR="00D17BC5" w:rsidRPr="00575F9F">
        <w:rPr>
          <w:rFonts w:ascii="Verdana" w:hAnsi="Verdana" w:cs="Arial"/>
          <w:i/>
        </w:rPr>
        <w:t xml:space="preserve">iones eléctricas, quedando así </w:t>
      </w:r>
      <w:r w:rsidRPr="00575F9F">
        <w:rPr>
          <w:rFonts w:ascii="Verdana" w:hAnsi="Verdana" w:cs="Arial"/>
          <w:i/>
        </w:rPr>
        <w:t xml:space="preserve"> extintor</w:t>
      </w:r>
      <w:r w:rsidR="00D17BC5" w:rsidRPr="00575F9F">
        <w:rPr>
          <w:rFonts w:ascii="Verdana" w:hAnsi="Verdana" w:cs="Arial"/>
          <w:i/>
        </w:rPr>
        <w:t>es</w:t>
      </w:r>
      <w:r w:rsidRPr="00575F9F">
        <w:rPr>
          <w:rFonts w:ascii="Verdana" w:hAnsi="Verdana" w:cs="Arial"/>
          <w:i/>
        </w:rPr>
        <w:t xml:space="preserve"> de: </w:t>
      </w:r>
      <w:r w:rsidR="004C5967" w:rsidRPr="00575F9F">
        <w:rPr>
          <w:rFonts w:ascii="Verdana" w:eastAsia="Times New Roman" w:hAnsi="Verdana" w:cs="Calibri"/>
          <w:b/>
          <w:i/>
          <w:color w:val="FF0000"/>
          <w:lang w:val="es-AR" w:eastAsia="es-AR"/>
        </w:rPr>
        <w:t>7A BC</w:t>
      </w:r>
    </w:p>
    <w:p w:rsidR="00E55B97" w:rsidRPr="00575F9F" w:rsidRDefault="00E55B97" w:rsidP="00E55B97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 xml:space="preserve">Cantidad de extintores </w:t>
      </w:r>
    </w:p>
    <w:p w:rsidR="00E55B97" w:rsidRPr="00575F9F" w:rsidRDefault="00E55B97" w:rsidP="00E55B97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Se </w:t>
      </w:r>
      <w:r w:rsidR="00205AF4" w:rsidRPr="00575F9F">
        <w:rPr>
          <w:rFonts w:ascii="Verdana" w:hAnsi="Verdana" w:cs="Arial"/>
          <w:i/>
        </w:rPr>
        <w:t>determinará</w:t>
      </w:r>
      <w:r w:rsidRPr="00575F9F">
        <w:rPr>
          <w:rFonts w:ascii="Verdana" w:hAnsi="Verdana" w:cs="Arial"/>
          <w:i/>
        </w:rPr>
        <w:t xml:space="preserve"> la cantidad de extintores según el Dto. 351/79 de acuerdo a la superficie del sector y cada 200 m2 ser protegida.</w:t>
      </w:r>
    </w:p>
    <w:p w:rsidR="00E55B97" w:rsidRPr="00575F9F" w:rsidRDefault="00503554" w:rsidP="00E55B97">
      <w:pPr>
        <w:rPr>
          <w:rFonts w:ascii="Verdana" w:hAnsi="Verdana" w:cs="Arial"/>
          <w:b/>
          <w:i/>
        </w:rPr>
      </w:pPr>
      <m:oMath>
        <m:f>
          <m:fPr>
            <m:ctrlPr>
              <w:rPr>
                <w:rFonts w:ascii="Cambria Math" w:hAnsi="Cambria Math" w:cs="Arial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</w:rPr>
              <m:t>sup.del sector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</w:rPr>
              <m:t xml:space="preserve">200 </m:t>
            </m:r>
            <m:sSup>
              <m:sSupPr>
                <m:ctrlPr>
                  <w:rPr>
                    <w:rFonts w:ascii="Cambria Math" w:hAnsi="Cambria Math" w:cs="Arial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2</m:t>
                </m:r>
              </m:sup>
            </m:sSup>
          </m:den>
        </m:f>
      </m:oMath>
      <w:r w:rsidR="00E55B97" w:rsidRPr="00575F9F">
        <w:rPr>
          <w:rFonts w:ascii="Verdana" w:hAnsi="Verdana" w:cs="Arial"/>
          <w:b/>
          <w:i/>
        </w:rPr>
        <w:t>= Cantidad de extintores</w:t>
      </w:r>
    </w:p>
    <w:p w:rsidR="00E55B97" w:rsidRPr="00575F9F" w:rsidRDefault="00503554" w:rsidP="00E55B97">
      <w:pPr>
        <w:rPr>
          <w:rFonts w:ascii="Verdana" w:hAnsi="Verdana" w:cs="Arial"/>
          <w:b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282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200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Arial"/>
            </w:rPr>
            <m:t>=1.41</m:t>
          </m:r>
        </m:oMath>
      </m:oMathPara>
    </w:p>
    <w:p w:rsidR="00E55B97" w:rsidRPr="00575F9F" w:rsidRDefault="00E55B97" w:rsidP="00E55B97">
      <w:pPr>
        <w:rPr>
          <w:rFonts w:ascii="Verdana" w:hAnsi="Verdana" w:cs="Arial"/>
          <w:b/>
          <w:i/>
        </w:rPr>
      </w:pPr>
    </w:p>
    <w:p w:rsidR="00E55B97" w:rsidRPr="00575F9F" w:rsidRDefault="00E55B97" w:rsidP="00E55B97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 xml:space="preserve">Resistencia al fuego </w:t>
      </w:r>
    </w:p>
    <w:p w:rsidR="00E55B97" w:rsidRPr="00575F9F" w:rsidRDefault="00E55B97" w:rsidP="00E55B97">
      <w:pPr>
        <w:rPr>
          <w:rFonts w:ascii="Verdana" w:hAnsi="Verdana" w:cs="Arial"/>
          <w:b/>
          <w:i/>
          <w:color w:val="FF0000"/>
        </w:rPr>
      </w:pPr>
      <w:r w:rsidRPr="00575F9F">
        <w:rPr>
          <w:rFonts w:ascii="Verdana" w:hAnsi="Verdana" w:cs="Arial"/>
          <w:i/>
        </w:rPr>
        <w:t xml:space="preserve">Se </w:t>
      </w:r>
      <w:r w:rsidR="00FA6BE9" w:rsidRPr="00575F9F">
        <w:rPr>
          <w:rFonts w:ascii="Verdana" w:hAnsi="Verdana" w:cs="Arial"/>
          <w:i/>
        </w:rPr>
        <w:t>determinará</w:t>
      </w:r>
      <w:r w:rsidRPr="00575F9F">
        <w:rPr>
          <w:rFonts w:ascii="Verdana" w:hAnsi="Verdana" w:cs="Arial"/>
          <w:i/>
        </w:rPr>
        <w:t xml:space="preserve"> la resistencia al fuego de los elementos constituti</w:t>
      </w:r>
      <w:r w:rsidR="00D17BC5" w:rsidRPr="00575F9F">
        <w:rPr>
          <w:rFonts w:ascii="Verdana" w:hAnsi="Verdana" w:cs="Arial"/>
          <w:i/>
        </w:rPr>
        <w:t>vos del sector según el riesgo 3</w:t>
      </w:r>
      <w:r w:rsidRPr="00575F9F">
        <w:rPr>
          <w:rFonts w:ascii="Verdana" w:hAnsi="Verdana" w:cs="Arial"/>
          <w:i/>
        </w:rPr>
        <w:t xml:space="preserve"> que se definió y a la carga de fuego calculada anteriormente con resultado de </w:t>
      </w:r>
      <w:r w:rsidR="004C5967" w:rsidRPr="00575F9F">
        <w:rPr>
          <w:rFonts w:ascii="Verdana" w:hAnsi="Verdana" w:cs="Arial"/>
          <w:i/>
        </w:rPr>
        <w:t>1219</w:t>
      </w:r>
      <w:r w:rsidR="00205AF4" w:rsidRPr="00575F9F">
        <w:rPr>
          <w:rFonts w:ascii="Verdana" w:hAnsi="Verdana" w:cs="Arial"/>
          <w:i/>
        </w:rPr>
        <w:t xml:space="preserve"> </w:t>
      </w:r>
      <w:r w:rsidRPr="00575F9F">
        <w:rPr>
          <w:rFonts w:ascii="Verdana" w:hAnsi="Verdana" w:cs="Arial"/>
          <w:i/>
        </w:rPr>
        <w:t>kg/m</w:t>
      </w:r>
      <w:r w:rsidRPr="00575F9F">
        <w:rPr>
          <w:rFonts w:ascii="Verdana" w:hAnsi="Verdana" w:cs="Arial"/>
          <w:i/>
          <w:vertAlign w:val="superscript"/>
        </w:rPr>
        <w:t>2</w:t>
      </w:r>
      <w:r w:rsidRPr="00575F9F">
        <w:rPr>
          <w:rFonts w:ascii="Verdana" w:hAnsi="Verdana" w:cs="Arial"/>
          <w:i/>
        </w:rPr>
        <w:t>, dando como resultado en el cuadro 2.2.</w:t>
      </w:r>
      <w:r w:rsidR="004C5967" w:rsidRPr="00575F9F">
        <w:rPr>
          <w:rFonts w:ascii="Verdana" w:hAnsi="Verdana" w:cs="Arial"/>
          <w:i/>
        </w:rPr>
        <w:t>2</w:t>
      </w:r>
      <w:r w:rsidRPr="00575F9F">
        <w:rPr>
          <w:rFonts w:ascii="Verdana" w:hAnsi="Verdana" w:cs="Arial"/>
          <w:i/>
        </w:rPr>
        <w:t xml:space="preserve"> de ventilación </w:t>
      </w:r>
      <w:r w:rsidR="0094577B" w:rsidRPr="00575F9F">
        <w:rPr>
          <w:rFonts w:ascii="Verdana" w:hAnsi="Verdana" w:cs="Arial"/>
          <w:i/>
        </w:rPr>
        <w:t>Forzada</w:t>
      </w:r>
      <w:r w:rsidRPr="00575F9F">
        <w:rPr>
          <w:rFonts w:ascii="Verdana" w:hAnsi="Verdana" w:cs="Arial"/>
          <w:i/>
        </w:rPr>
        <w:t>:</w:t>
      </w:r>
      <w:r w:rsidR="00884425" w:rsidRPr="00575F9F">
        <w:rPr>
          <w:rFonts w:ascii="Verdana" w:hAnsi="Verdana" w:cs="Arial"/>
          <w:i/>
        </w:rPr>
        <w:t xml:space="preserve"> </w:t>
      </w:r>
      <w:r w:rsidR="00884425" w:rsidRPr="00575F9F">
        <w:rPr>
          <w:rFonts w:ascii="Verdana" w:hAnsi="Verdana" w:cs="Arial"/>
          <w:b/>
          <w:i/>
          <w:color w:val="FF0000"/>
        </w:rPr>
        <w:t xml:space="preserve">F </w:t>
      </w:r>
      <w:r w:rsidR="004C5967" w:rsidRPr="00575F9F">
        <w:rPr>
          <w:rFonts w:ascii="Verdana" w:hAnsi="Verdana" w:cs="Arial"/>
          <w:b/>
          <w:i/>
          <w:color w:val="FF0000"/>
        </w:rPr>
        <w:t>180</w:t>
      </w:r>
    </w:p>
    <w:p w:rsidR="00D17BC5" w:rsidRPr="00575F9F" w:rsidRDefault="00D17BC5" w:rsidP="00E55B97">
      <w:pPr>
        <w:rPr>
          <w:rFonts w:ascii="Verdana" w:hAnsi="Verdana" w:cs="Arial"/>
          <w:b/>
          <w:i/>
          <w:iCs/>
        </w:rPr>
      </w:pPr>
    </w:p>
    <w:p w:rsidR="00557D0D" w:rsidRPr="00575F9F" w:rsidRDefault="00557D0D" w:rsidP="00E55B97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>Medios de Escapes</w:t>
      </w:r>
      <w:r w:rsidR="00821DAE" w:rsidRPr="00575F9F">
        <w:rPr>
          <w:rFonts w:ascii="Verdana" w:hAnsi="Verdana" w:cs="Arial"/>
          <w:b/>
          <w:i/>
          <w:iCs/>
        </w:rPr>
        <w:t xml:space="preserve"> recomendados</w:t>
      </w:r>
    </w:p>
    <w:p w:rsidR="004C5967" w:rsidRPr="00575F9F" w:rsidRDefault="004C5967" w:rsidP="00E55B97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N cantidad de ocupantes= Superficie / X</w:t>
      </w:r>
    </w:p>
    <w:p w:rsidR="00557D0D" w:rsidRPr="00575F9F" w:rsidRDefault="00557D0D" w:rsidP="00E55B97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N =282/16    N=18 Personas por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m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</w:p>
    <w:p w:rsidR="002C7D5A" w:rsidRPr="00575F9F" w:rsidRDefault="00D17BC5" w:rsidP="002C7D5A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n</w:t>
      </w:r>
      <w:r w:rsidR="002C7D5A" w:rsidRPr="00575F9F">
        <w:rPr>
          <w:rFonts w:ascii="Verdana" w:hAnsi="Verdana" w:cs="Arial"/>
          <w:i/>
        </w:rPr>
        <w:t xml:space="preserve">= </w:t>
      </w:r>
      <w:r w:rsidRPr="00575F9F">
        <w:rPr>
          <w:rFonts w:ascii="Verdana" w:hAnsi="Verdana" w:cs="Arial"/>
          <w:i/>
        </w:rPr>
        <w:t>18/100  =0.18 unidades</w:t>
      </w:r>
    </w:p>
    <w:p w:rsidR="002C7D5A" w:rsidRPr="00575F9F" w:rsidRDefault="002C7D5A" w:rsidP="002C7D5A">
      <w:pPr>
        <w:rPr>
          <w:rFonts w:ascii="Verdana" w:hAnsi="Verdana" w:cs="Arial"/>
          <w:i/>
        </w:rPr>
      </w:pPr>
    </w:p>
    <w:p w:rsidR="00D17BC5" w:rsidRPr="00575F9F" w:rsidRDefault="002C7D5A" w:rsidP="002C7D5A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Por lo tanto, para dar cumplimiento a la ley, el establecimiento</w:t>
      </w:r>
      <w:r w:rsidR="00D17BC5" w:rsidRPr="00575F9F">
        <w:rPr>
          <w:rFonts w:ascii="Verdana" w:hAnsi="Verdana" w:cs="Arial"/>
          <w:i/>
        </w:rPr>
        <w:t xml:space="preserve"> deberá contar como mínimo con 1</w:t>
      </w:r>
      <w:r w:rsidRPr="00575F9F">
        <w:rPr>
          <w:rFonts w:ascii="Verdana" w:hAnsi="Verdana" w:cs="Arial"/>
          <w:i/>
        </w:rPr>
        <w:t xml:space="preserve"> medios de escape cuyo ancho mínimo será de 2 (dos) unidades</w:t>
      </w:r>
      <w:r w:rsidR="00D17BC5" w:rsidRPr="00575F9F">
        <w:rPr>
          <w:rFonts w:ascii="Verdana" w:hAnsi="Verdana" w:cs="Arial"/>
          <w:i/>
        </w:rPr>
        <w:t xml:space="preserve"> </w:t>
      </w:r>
      <w:r w:rsidR="00821DAE" w:rsidRPr="00575F9F">
        <w:rPr>
          <w:rFonts w:ascii="Verdana" w:hAnsi="Verdana" w:cs="Arial"/>
          <w:i/>
        </w:rPr>
        <w:t>mínimo</w:t>
      </w:r>
      <w:r w:rsidR="00D17BC5" w:rsidRPr="00575F9F">
        <w:rPr>
          <w:rFonts w:ascii="Verdana" w:hAnsi="Verdana" w:cs="Arial"/>
          <w:i/>
        </w:rPr>
        <w:t xml:space="preserve"> de salida</w:t>
      </w:r>
      <w:r w:rsidR="00821DAE" w:rsidRPr="00575F9F">
        <w:rPr>
          <w:rFonts w:ascii="Verdana" w:hAnsi="Verdana" w:cs="Arial"/>
          <w:i/>
        </w:rPr>
        <w:t>.</w:t>
      </w:r>
    </w:p>
    <w:p w:rsidR="00D17BC5" w:rsidRPr="00575F9F" w:rsidRDefault="00D17BC5" w:rsidP="002C7D5A">
      <w:pPr>
        <w:rPr>
          <w:rFonts w:ascii="Verdana" w:hAnsi="Verdana" w:cs="Arial"/>
          <w:b/>
          <w:i/>
        </w:rPr>
      </w:pPr>
      <w:r w:rsidRPr="00575F9F">
        <w:rPr>
          <w:rFonts w:ascii="Verdana" w:hAnsi="Verdana" w:cs="Arial"/>
          <w:b/>
          <w:i/>
        </w:rPr>
        <w:lastRenderedPageBreak/>
        <w:t>Recomendaciones:</w:t>
      </w:r>
    </w:p>
    <w:p w:rsidR="00557D0D" w:rsidRPr="00575F9F" w:rsidRDefault="00D17BC5" w:rsidP="00E55B97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Se recomienda  </w:t>
      </w:r>
      <w:r w:rsidRPr="00575F9F">
        <w:rPr>
          <w:rFonts w:ascii="Verdana" w:hAnsi="Verdana" w:cs="Arial"/>
          <w:i/>
          <w:highlight w:val="red"/>
        </w:rPr>
        <w:t>7 extintores de clase ABC de 10 Kg.</w:t>
      </w:r>
    </w:p>
    <w:p w:rsidR="006F0235" w:rsidRPr="00575F9F" w:rsidRDefault="006F0235" w:rsidP="006F0235">
      <w:pPr>
        <w:pStyle w:val="Ttulo1"/>
        <w:rPr>
          <w:rFonts w:ascii="Verdana" w:hAnsi="Verdana"/>
          <w:i/>
          <w:color w:val="auto"/>
        </w:rPr>
      </w:pPr>
      <w:bookmarkStart w:id="8" w:name="_Toc80183376"/>
      <w:r w:rsidRPr="00575F9F">
        <w:rPr>
          <w:rFonts w:ascii="Verdana" w:hAnsi="Verdana"/>
          <w:i/>
          <w:color w:val="auto"/>
        </w:rPr>
        <w:t>SECTOR:</w:t>
      </w:r>
      <w:r w:rsidR="00A54169" w:rsidRPr="00575F9F">
        <w:rPr>
          <w:rFonts w:ascii="Verdana" w:hAnsi="Verdana"/>
          <w:i/>
          <w:color w:val="auto"/>
        </w:rPr>
        <w:t xml:space="preserve"> Sala de Tableros y </w:t>
      </w:r>
      <w:r w:rsidR="002C1E12" w:rsidRPr="00575F9F">
        <w:rPr>
          <w:rFonts w:ascii="Verdana" w:hAnsi="Verdana"/>
          <w:i/>
          <w:color w:val="auto"/>
        </w:rPr>
        <w:t>baterías</w:t>
      </w:r>
      <w:bookmarkEnd w:id="8"/>
    </w:p>
    <w:p w:rsidR="006F0235" w:rsidRPr="00575F9F" w:rsidRDefault="006F0235" w:rsidP="006F0235">
      <w:pPr>
        <w:rPr>
          <w:rFonts w:ascii="Verdana" w:hAnsi="Verdana"/>
          <w:i/>
          <w:u w:val="wavyHeavy"/>
        </w:rPr>
      </w:pPr>
    </w:p>
    <w:p w:rsidR="006F0235" w:rsidRPr="00575F9F" w:rsidRDefault="006F0235" w:rsidP="006F0235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 xml:space="preserve">Carga de fuego </w:t>
      </w:r>
    </w:p>
    <w:p w:rsidR="006F0235" w:rsidRPr="00575F9F" w:rsidRDefault="006F0235" w:rsidP="006F0235">
      <w:pPr>
        <w:rPr>
          <w:rFonts w:ascii="Verdana" w:hAnsi="Verdana" w:cs="Arial"/>
          <w:b/>
          <w:i/>
        </w:rPr>
      </w:pPr>
      <w:r w:rsidRPr="00575F9F">
        <w:rPr>
          <w:rFonts w:ascii="Verdana" w:hAnsi="Verdana" w:cs="Arial"/>
          <w:b/>
          <w:i/>
        </w:rPr>
        <w:t>Datos del sector:</w:t>
      </w:r>
    </w:p>
    <w:p w:rsidR="006F0235" w:rsidRPr="00575F9F" w:rsidRDefault="006F0235" w:rsidP="006F0235">
      <w:pPr>
        <w:rPr>
          <w:rFonts w:ascii="Verdana" w:hAnsi="Verdana" w:cs="Arial"/>
          <w:b/>
          <w:i/>
          <w:vertAlign w:val="superscript"/>
        </w:rPr>
      </w:pPr>
      <w:r w:rsidRPr="00575F9F">
        <w:rPr>
          <w:rFonts w:ascii="Verdana" w:hAnsi="Verdana" w:cs="Arial"/>
          <w:b/>
          <w:i/>
        </w:rPr>
        <w:t>Superficie</w:t>
      </w:r>
      <w:r w:rsidR="0000343E" w:rsidRPr="00575F9F">
        <w:rPr>
          <w:rFonts w:ascii="Verdana" w:hAnsi="Verdana" w:cs="Arial"/>
          <w:b/>
          <w:i/>
        </w:rPr>
        <w:t>: 49</w:t>
      </w:r>
      <w:r w:rsidRPr="00575F9F">
        <w:rPr>
          <w:rFonts w:ascii="Verdana" w:hAnsi="Verdana" w:cs="Arial"/>
          <w:i/>
        </w:rPr>
        <w:t xml:space="preserve"> </w:t>
      </w:r>
      <w:r w:rsidRPr="00575F9F">
        <w:rPr>
          <w:rFonts w:ascii="Verdana" w:hAnsi="Verdana" w:cs="Arial"/>
          <w:b/>
          <w:i/>
        </w:rPr>
        <w:t>m</w:t>
      </w:r>
      <w:r w:rsidRPr="00575F9F">
        <w:rPr>
          <w:rFonts w:ascii="Verdana" w:hAnsi="Verdana" w:cs="Arial"/>
          <w:b/>
          <w:i/>
          <w:vertAlign w:val="superscript"/>
        </w:rPr>
        <w:t>2</w:t>
      </w:r>
    </w:p>
    <w:p w:rsidR="006F0235" w:rsidRPr="00575F9F" w:rsidRDefault="006F0235" w:rsidP="006F0235">
      <w:pPr>
        <w:rPr>
          <w:rFonts w:ascii="Verdana" w:hAnsi="Verdana" w:cs="Arial"/>
          <w:b/>
          <w:i/>
        </w:rPr>
      </w:pPr>
      <w:r w:rsidRPr="00575F9F">
        <w:rPr>
          <w:rFonts w:ascii="Verdana" w:hAnsi="Verdana" w:cs="Arial"/>
          <w:b/>
          <w:i/>
        </w:rPr>
        <w:t xml:space="preserve">Tipificación del riesgo: </w:t>
      </w:r>
      <w:r w:rsidRPr="00575F9F">
        <w:rPr>
          <w:rFonts w:ascii="Verdana" w:hAnsi="Verdana" w:cs="Arial"/>
          <w:i/>
        </w:rPr>
        <w:t xml:space="preserve">Riesgo </w:t>
      </w:r>
      <w:r w:rsidR="00B73877" w:rsidRPr="00575F9F">
        <w:rPr>
          <w:rFonts w:ascii="Verdana" w:hAnsi="Verdana" w:cs="Arial"/>
          <w:i/>
        </w:rPr>
        <w:t>3</w:t>
      </w:r>
    </w:p>
    <w:p w:rsidR="00F61815" w:rsidRPr="00575F9F" w:rsidRDefault="00F61815" w:rsidP="00FA6BE9">
      <w:pPr>
        <w:rPr>
          <w:rFonts w:ascii="Verdana" w:eastAsia="Times New Roman" w:hAnsi="Verdana" w:cs="Calibri"/>
          <w:i/>
          <w:color w:val="000000"/>
          <w:lang w:val="es-AR" w:eastAsia="es-AR"/>
        </w:rPr>
      </w:pPr>
      <w:r w:rsidRPr="00575F9F">
        <w:rPr>
          <w:rFonts w:ascii="Verdana" w:hAnsi="Verdana"/>
          <w:i/>
          <w:noProof/>
          <w:lang w:val="es-AR" w:eastAsia="es-AR"/>
        </w:rPr>
        <w:drawing>
          <wp:inline distT="0" distB="0" distL="0" distR="0" wp14:anchorId="419832FB" wp14:editId="06E89E1B">
            <wp:extent cx="5400040" cy="2476086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6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815" w:rsidRPr="00575F9F" w:rsidRDefault="00F61815" w:rsidP="00FA6BE9">
      <w:pPr>
        <w:rPr>
          <w:rFonts w:ascii="Verdana" w:eastAsia="Times New Roman" w:hAnsi="Verdana" w:cs="Calibri"/>
          <w:i/>
          <w:color w:val="000000"/>
          <w:lang w:val="es-AR" w:eastAsia="es-AR"/>
        </w:rPr>
      </w:pPr>
    </w:p>
    <w:p w:rsidR="00044753" w:rsidRPr="00575F9F" w:rsidRDefault="00044753" w:rsidP="00044753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>Potencial extintor</w:t>
      </w:r>
    </w:p>
    <w:p w:rsidR="00044753" w:rsidRPr="00575F9F" w:rsidRDefault="00044753" w:rsidP="00044753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Corresponderá un potencial extintor de acuerdo a la carga de fuego calculada en el sector y de acuerdo al punto 4 del capítulo 18 del Dto. 351/79. </w:t>
      </w:r>
      <w:r w:rsidR="00C814D3" w:rsidRPr="00575F9F">
        <w:rPr>
          <w:rFonts w:ascii="Verdana" w:hAnsi="Verdana" w:cs="Arial"/>
          <w:i/>
        </w:rPr>
        <w:t xml:space="preserve">Quedando así </w:t>
      </w:r>
      <w:r w:rsidRPr="00575F9F">
        <w:rPr>
          <w:rFonts w:ascii="Verdana" w:hAnsi="Verdana" w:cs="Arial"/>
          <w:i/>
        </w:rPr>
        <w:t xml:space="preserve"> extintor</w:t>
      </w:r>
      <w:r w:rsidR="00152CBC" w:rsidRPr="00575F9F">
        <w:rPr>
          <w:rFonts w:ascii="Verdana" w:hAnsi="Verdana" w:cs="Arial"/>
          <w:i/>
        </w:rPr>
        <w:t>es</w:t>
      </w:r>
      <w:r w:rsidRPr="00575F9F">
        <w:rPr>
          <w:rFonts w:ascii="Verdana" w:hAnsi="Verdana" w:cs="Arial"/>
          <w:i/>
        </w:rPr>
        <w:t xml:space="preserve"> de: </w:t>
      </w:r>
      <w:r w:rsidR="00C814D3" w:rsidRPr="00575F9F">
        <w:rPr>
          <w:rFonts w:ascii="Verdana" w:hAnsi="Verdana" w:cs="Arial"/>
          <w:b/>
          <w:i/>
          <w:color w:val="FF0000"/>
        </w:rPr>
        <w:t>3</w:t>
      </w:r>
      <w:r w:rsidR="00B73877" w:rsidRPr="00575F9F">
        <w:rPr>
          <w:rFonts w:ascii="Verdana" w:hAnsi="Verdana" w:cs="Arial"/>
          <w:b/>
          <w:i/>
          <w:color w:val="FF0000"/>
        </w:rPr>
        <w:t xml:space="preserve">A  </w:t>
      </w:r>
      <w:r w:rsidR="00C814D3" w:rsidRPr="00575F9F">
        <w:rPr>
          <w:rFonts w:ascii="Verdana" w:hAnsi="Verdana" w:cs="Arial"/>
          <w:b/>
          <w:i/>
          <w:color w:val="FF0000"/>
        </w:rPr>
        <w:t>5</w:t>
      </w:r>
      <w:r w:rsidR="00B73877" w:rsidRPr="00575F9F">
        <w:rPr>
          <w:rFonts w:ascii="Verdana" w:hAnsi="Verdana" w:cs="Arial"/>
          <w:b/>
          <w:i/>
          <w:color w:val="FF0000"/>
        </w:rPr>
        <w:t>B</w:t>
      </w:r>
    </w:p>
    <w:p w:rsidR="00044753" w:rsidRPr="00575F9F" w:rsidRDefault="00044753" w:rsidP="00A47CFD">
      <w:pPr>
        <w:rPr>
          <w:rFonts w:ascii="Verdana" w:hAnsi="Verdana"/>
          <w:i/>
          <w:lang w:val="es-AR"/>
        </w:rPr>
      </w:pPr>
    </w:p>
    <w:p w:rsidR="009937B7" w:rsidRPr="00575F9F" w:rsidRDefault="009937B7" w:rsidP="009937B7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 xml:space="preserve">Cantidad de extintores </w:t>
      </w:r>
    </w:p>
    <w:p w:rsidR="009937B7" w:rsidRPr="00575F9F" w:rsidRDefault="009937B7" w:rsidP="009937B7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Se </w:t>
      </w:r>
      <w:r w:rsidR="00E3034E" w:rsidRPr="00575F9F">
        <w:rPr>
          <w:rFonts w:ascii="Verdana" w:hAnsi="Verdana" w:cs="Arial"/>
          <w:i/>
        </w:rPr>
        <w:t>determinará</w:t>
      </w:r>
      <w:r w:rsidRPr="00575F9F">
        <w:rPr>
          <w:rFonts w:ascii="Verdana" w:hAnsi="Verdana" w:cs="Arial"/>
          <w:i/>
        </w:rPr>
        <w:t xml:space="preserve"> la cantidad de extintores según el Dto. 351/79 de acuerdo a la superficie del sector y cada 2</w:t>
      </w:r>
      <w:r w:rsidR="00E3034E" w:rsidRPr="00575F9F">
        <w:rPr>
          <w:rFonts w:ascii="Verdana" w:hAnsi="Verdana" w:cs="Arial"/>
          <w:i/>
        </w:rPr>
        <w:t>00</w:t>
      </w:r>
      <w:r w:rsidRPr="00575F9F">
        <w:rPr>
          <w:rFonts w:ascii="Verdana" w:hAnsi="Verdana" w:cs="Arial"/>
          <w:i/>
        </w:rPr>
        <w:t>m2 ser protegida.</w:t>
      </w:r>
    </w:p>
    <w:p w:rsidR="009937B7" w:rsidRPr="00575F9F" w:rsidRDefault="00503554" w:rsidP="009937B7">
      <w:pPr>
        <w:rPr>
          <w:rFonts w:ascii="Verdana" w:hAnsi="Verdana" w:cs="Arial"/>
          <w:b/>
          <w:i/>
        </w:rPr>
      </w:pPr>
      <m:oMath>
        <m:f>
          <m:fPr>
            <m:ctrlPr>
              <w:rPr>
                <w:rFonts w:ascii="Cambria Math" w:hAnsi="Cambria Math" w:cs="Arial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</w:rPr>
              <m:t>sup.del sector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</w:rPr>
              <m:t xml:space="preserve">200 </m:t>
            </m:r>
            <m:sSup>
              <m:sSupPr>
                <m:ctrlPr>
                  <w:rPr>
                    <w:rFonts w:ascii="Cambria Math" w:hAnsi="Cambria Math" w:cs="Arial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2</m:t>
                </m:r>
              </m:sup>
            </m:sSup>
          </m:den>
        </m:f>
      </m:oMath>
      <w:r w:rsidR="009937B7" w:rsidRPr="00575F9F">
        <w:rPr>
          <w:rFonts w:ascii="Verdana" w:hAnsi="Verdana" w:cs="Arial"/>
          <w:b/>
          <w:i/>
        </w:rPr>
        <w:t>= Cantidad de extintores</w:t>
      </w:r>
    </w:p>
    <w:p w:rsidR="009937B7" w:rsidRPr="00575F9F" w:rsidRDefault="00503554" w:rsidP="009937B7">
      <w:pPr>
        <w:rPr>
          <w:rFonts w:ascii="Verdana" w:hAnsi="Verdana" w:cs="Arial"/>
          <w:b/>
          <w:i/>
        </w:rPr>
      </w:pPr>
      <m:oMathPara>
        <m:oMath>
          <m:f>
            <m:fPr>
              <m:ctrlPr>
                <w:rPr>
                  <w:rFonts w:ascii="Cambria Math" w:hAnsi="Cambria Math" w:cs="Arial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49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200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Arial"/>
            </w:rPr>
            <m:t>=0.245</m:t>
          </m:r>
        </m:oMath>
      </m:oMathPara>
    </w:p>
    <w:p w:rsidR="009937B7" w:rsidRPr="00575F9F" w:rsidRDefault="009937B7" w:rsidP="009937B7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 xml:space="preserve">Resistencia al fuego </w:t>
      </w:r>
    </w:p>
    <w:p w:rsidR="009937B7" w:rsidRPr="00575F9F" w:rsidRDefault="009937B7" w:rsidP="009937B7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Se </w:t>
      </w:r>
      <w:r w:rsidR="00FA6BE9" w:rsidRPr="00575F9F">
        <w:rPr>
          <w:rFonts w:ascii="Verdana" w:hAnsi="Verdana" w:cs="Arial"/>
          <w:i/>
        </w:rPr>
        <w:t>determinará</w:t>
      </w:r>
      <w:r w:rsidRPr="00575F9F">
        <w:rPr>
          <w:rFonts w:ascii="Verdana" w:hAnsi="Verdana" w:cs="Arial"/>
          <w:i/>
        </w:rPr>
        <w:t xml:space="preserve"> la resistencia al fuego de los elementos constituti</w:t>
      </w:r>
      <w:r w:rsidR="00FA6BE9" w:rsidRPr="00575F9F">
        <w:rPr>
          <w:rFonts w:ascii="Verdana" w:hAnsi="Verdana" w:cs="Arial"/>
          <w:i/>
        </w:rPr>
        <w:t>vos del sector según el riesgo 4</w:t>
      </w:r>
      <w:r w:rsidRPr="00575F9F">
        <w:rPr>
          <w:rFonts w:ascii="Verdana" w:hAnsi="Verdana" w:cs="Arial"/>
          <w:i/>
        </w:rPr>
        <w:t xml:space="preserve"> que se definió y a la carga de fuego calculada anteriormente con resultado de </w:t>
      </w:r>
      <w:r w:rsidR="00F61815" w:rsidRPr="00575F9F">
        <w:rPr>
          <w:rFonts w:ascii="Verdana" w:hAnsi="Verdana" w:cs="Arial"/>
          <w:i/>
        </w:rPr>
        <w:t>80</w:t>
      </w:r>
      <w:r w:rsidR="005F4DEC" w:rsidRPr="00575F9F">
        <w:rPr>
          <w:rFonts w:ascii="Verdana" w:hAnsi="Verdana" w:cs="Arial"/>
          <w:i/>
        </w:rPr>
        <w:t xml:space="preserve"> </w:t>
      </w:r>
      <w:r w:rsidRPr="00575F9F">
        <w:rPr>
          <w:rFonts w:ascii="Verdana" w:hAnsi="Verdana" w:cs="Arial"/>
          <w:i/>
        </w:rPr>
        <w:t>kg/m</w:t>
      </w:r>
      <w:r w:rsidRPr="00575F9F">
        <w:rPr>
          <w:rFonts w:ascii="Verdana" w:hAnsi="Verdana" w:cs="Arial"/>
          <w:i/>
          <w:vertAlign w:val="superscript"/>
        </w:rPr>
        <w:t>2</w:t>
      </w:r>
      <w:r w:rsidRPr="00575F9F">
        <w:rPr>
          <w:rFonts w:ascii="Verdana" w:hAnsi="Verdana" w:cs="Arial"/>
          <w:i/>
        </w:rPr>
        <w:t>, dando como resultado en el cuadro 2.2.</w:t>
      </w:r>
      <w:r w:rsidR="00C814D3" w:rsidRPr="00575F9F">
        <w:rPr>
          <w:rFonts w:ascii="Verdana" w:hAnsi="Verdana" w:cs="Arial"/>
          <w:i/>
        </w:rPr>
        <w:t>2</w:t>
      </w:r>
      <w:r w:rsidRPr="00575F9F">
        <w:rPr>
          <w:rFonts w:ascii="Verdana" w:hAnsi="Verdana" w:cs="Arial"/>
          <w:i/>
        </w:rPr>
        <w:t xml:space="preserve"> de ventilación </w:t>
      </w:r>
      <w:r w:rsidR="00A56193" w:rsidRPr="00575F9F">
        <w:rPr>
          <w:rFonts w:ascii="Verdana" w:hAnsi="Verdana" w:cs="Arial"/>
          <w:i/>
        </w:rPr>
        <w:t>Forzada</w:t>
      </w:r>
      <w:r w:rsidR="007224DF" w:rsidRPr="00575F9F">
        <w:rPr>
          <w:rFonts w:ascii="Verdana" w:hAnsi="Verdana" w:cs="Arial"/>
          <w:i/>
        </w:rPr>
        <w:t xml:space="preserve">: </w:t>
      </w:r>
      <w:r w:rsidR="007224DF" w:rsidRPr="00575F9F">
        <w:rPr>
          <w:rFonts w:ascii="Verdana" w:hAnsi="Verdana" w:cs="Arial"/>
          <w:b/>
          <w:i/>
          <w:color w:val="FF0000"/>
        </w:rPr>
        <w:t>F</w:t>
      </w:r>
      <w:r w:rsidR="00E3034E" w:rsidRPr="00575F9F">
        <w:rPr>
          <w:rFonts w:ascii="Verdana" w:hAnsi="Verdana" w:cs="Arial"/>
          <w:b/>
          <w:i/>
          <w:color w:val="FF0000"/>
        </w:rPr>
        <w:t xml:space="preserve"> </w:t>
      </w:r>
      <w:r w:rsidR="00821DAE" w:rsidRPr="00575F9F">
        <w:rPr>
          <w:rFonts w:ascii="Verdana" w:hAnsi="Verdana" w:cs="Arial"/>
          <w:b/>
          <w:i/>
          <w:color w:val="FF0000"/>
        </w:rPr>
        <w:t>120</w:t>
      </w:r>
      <w:r w:rsidR="000143C8" w:rsidRPr="00575F9F">
        <w:rPr>
          <w:rFonts w:ascii="Verdana" w:hAnsi="Verdana" w:cs="Arial"/>
          <w:b/>
          <w:i/>
          <w:color w:val="FF0000"/>
        </w:rPr>
        <w:t>.</w:t>
      </w:r>
    </w:p>
    <w:p w:rsidR="00974230" w:rsidRPr="00575F9F" w:rsidRDefault="00974230" w:rsidP="009937B7">
      <w:pPr>
        <w:pStyle w:val="Ttulo1"/>
        <w:rPr>
          <w:rFonts w:ascii="Verdana" w:hAnsi="Verdana"/>
          <w:i/>
          <w:color w:val="auto"/>
        </w:rPr>
      </w:pPr>
    </w:p>
    <w:p w:rsidR="00821DAE" w:rsidRPr="00575F9F" w:rsidRDefault="00821DAE" w:rsidP="00821DAE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>Medios de Escapes</w:t>
      </w:r>
    </w:p>
    <w:p w:rsidR="00821DAE" w:rsidRPr="00575F9F" w:rsidRDefault="00821DAE" w:rsidP="00821DAE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N cantidad de ocupantes= Superficie / X</w:t>
      </w:r>
    </w:p>
    <w:p w:rsidR="00821DAE" w:rsidRPr="00575F9F" w:rsidRDefault="00821DAE" w:rsidP="00821DAE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N =49/16    N=3 Personas por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m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</w:p>
    <w:p w:rsidR="00EF51DC" w:rsidRPr="00575F9F" w:rsidRDefault="00821DAE" w:rsidP="00821DAE">
      <w:pPr>
        <w:rPr>
          <w:rFonts w:ascii="Verdana" w:hAnsi="Verdana"/>
          <w:i/>
          <w:lang w:val="es-AR"/>
        </w:rPr>
      </w:pPr>
      <w:r w:rsidRPr="00575F9F">
        <w:rPr>
          <w:rFonts w:ascii="Verdana" w:hAnsi="Verdana" w:cs="Arial"/>
          <w:i/>
        </w:rPr>
        <w:t>n= 18/100  =0. 03 unidades</w:t>
      </w:r>
    </w:p>
    <w:p w:rsidR="00821DAE" w:rsidRPr="00575F9F" w:rsidRDefault="00821DAE" w:rsidP="00821DAE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Por lo tanto, para dar cumplimiento a la ley, el establecimiento deberá contar como mínimo con 1 medios de escape cuyo ancho mínimo será de 2 (dos) unidades mínimo de salida.</w:t>
      </w:r>
    </w:p>
    <w:p w:rsidR="00821DAE" w:rsidRPr="00575F9F" w:rsidRDefault="00821DAE" w:rsidP="00821DAE">
      <w:pPr>
        <w:rPr>
          <w:rFonts w:ascii="Verdana" w:hAnsi="Verdana" w:cs="Arial"/>
          <w:i/>
        </w:rPr>
      </w:pPr>
    </w:p>
    <w:p w:rsidR="00821DAE" w:rsidRPr="00575F9F" w:rsidRDefault="00821DAE" w:rsidP="00821DAE">
      <w:pPr>
        <w:rPr>
          <w:rFonts w:ascii="Verdana" w:hAnsi="Verdana" w:cs="Arial"/>
          <w:b/>
          <w:i/>
        </w:rPr>
      </w:pPr>
      <w:r w:rsidRPr="00575F9F">
        <w:rPr>
          <w:rFonts w:ascii="Verdana" w:hAnsi="Verdana" w:cs="Arial"/>
          <w:b/>
          <w:i/>
        </w:rPr>
        <w:t>Recomendaciones:</w:t>
      </w:r>
    </w:p>
    <w:p w:rsidR="00821DAE" w:rsidRPr="00575F9F" w:rsidRDefault="0000343E" w:rsidP="00821DAE">
      <w:pPr>
        <w:rPr>
          <w:rFonts w:ascii="Verdana" w:hAnsi="Verdana"/>
          <w:i/>
        </w:rPr>
      </w:pPr>
      <w:r w:rsidRPr="00575F9F">
        <w:rPr>
          <w:rFonts w:ascii="Verdana" w:hAnsi="Verdana"/>
          <w:i/>
        </w:rPr>
        <w:t>ASPECTOS LEGALES ESPECÍFICOS. DECRETO 351/79 - REGLAMENTARIO DE LA LEY 19.587 DE HIGIENE Y SEGURIDAD EN EL TRABAJO</w:t>
      </w:r>
    </w:p>
    <w:p w:rsidR="0000343E" w:rsidRPr="00575F9F" w:rsidRDefault="0000343E" w:rsidP="00821DAE">
      <w:pPr>
        <w:rPr>
          <w:rFonts w:ascii="Verdana" w:hAnsi="Verdana"/>
          <w:i/>
        </w:rPr>
      </w:pPr>
      <w:r w:rsidRPr="00575F9F">
        <w:rPr>
          <w:rFonts w:ascii="Verdana" w:hAnsi="Verdana"/>
          <w:i/>
        </w:rPr>
        <w:t xml:space="preserve">Art 178 </w:t>
      </w:r>
    </w:p>
    <w:p w:rsidR="0000343E" w:rsidRPr="00575F9F" w:rsidRDefault="0000343E" w:rsidP="00821DAE">
      <w:pPr>
        <w:rPr>
          <w:rFonts w:ascii="Verdana" w:hAnsi="Verdana"/>
          <w:i/>
        </w:rPr>
      </w:pPr>
      <w:r w:rsidRPr="00575F9F">
        <w:rPr>
          <w:rFonts w:ascii="Verdana" w:hAnsi="Verdana"/>
          <w:i/>
        </w:rPr>
        <w:t>Siempre que se encuentren equipos eléctricos energizados se instalarán matafuegos de la clase C. Dado que el fuego será en sí mismo, clase A o B, los matafuegos serán de un potencial extintor acorde con la magnitud de los fuegos clase A o B que puedan originarse en los equipos eléctricos y en sus adyacencias.</w:t>
      </w:r>
    </w:p>
    <w:p w:rsidR="0000343E" w:rsidRPr="00575F9F" w:rsidRDefault="0000343E" w:rsidP="00821DAE">
      <w:pPr>
        <w:rPr>
          <w:rFonts w:ascii="Verdana" w:hAnsi="Verdana"/>
          <w:i/>
        </w:rPr>
      </w:pPr>
      <w:r w:rsidRPr="00575F9F">
        <w:rPr>
          <w:rFonts w:ascii="Verdana" w:hAnsi="Verdana"/>
          <w:i/>
          <w:highlight w:val="red"/>
        </w:rPr>
        <w:t>Se recomienda 1 extintor de 10Kg BC</w:t>
      </w:r>
    </w:p>
    <w:p w:rsidR="009937B7" w:rsidRPr="00575F9F" w:rsidRDefault="009937B7" w:rsidP="009937B7">
      <w:pPr>
        <w:pStyle w:val="Ttulo1"/>
        <w:rPr>
          <w:rFonts w:ascii="Verdana" w:hAnsi="Verdana"/>
          <w:i/>
          <w:color w:val="auto"/>
        </w:rPr>
      </w:pPr>
      <w:bookmarkStart w:id="9" w:name="_Toc80183377"/>
      <w:r w:rsidRPr="00575F9F">
        <w:rPr>
          <w:rFonts w:ascii="Verdana" w:hAnsi="Verdana"/>
          <w:i/>
          <w:color w:val="auto"/>
        </w:rPr>
        <w:t xml:space="preserve">SECTOR: </w:t>
      </w:r>
      <w:r w:rsidR="00A56193" w:rsidRPr="00575F9F">
        <w:rPr>
          <w:rFonts w:ascii="Verdana" w:hAnsi="Verdana"/>
          <w:i/>
          <w:color w:val="auto"/>
        </w:rPr>
        <w:t xml:space="preserve">Garita de </w:t>
      </w:r>
      <w:r w:rsidR="0094577B" w:rsidRPr="00575F9F">
        <w:rPr>
          <w:rFonts w:ascii="Verdana" w:hAnsi="Verdana"/>
          <w:i/>
          <w:color w:val="auto"/>
        </w:rPr>
        <w:t>Seguridad</w:t>
      </w:r>
      <w:bookmarkEnd w:id="9"/>
    </w:p>
    <w:p w:rsidR="009937B7" w:rsidRPr="00575F9F" w:rsidRDefault="009937B7" w:rsidP="009937B7">
      <w:pPr>
        <w:rPr>
          <w:rFonts w:ascii="Verdana" w:hAnsi="Verdana"/>
          <w:i/>
          <w:u w:val="wavyHeavy"/>
        </w:rPr>
      </w:pPr>
    </w:p>
    <w:p w:rsidR="009937B7" w:rsidRPr="00575F9F" w:rsidRDefault="009937B7" w:rsidP="009937B7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 xml:space="preserve">Carga de fuego </w:t>
      </w:r>
    </w:p>
    <w:p w:rsidR="009937B7" w:rsidRPr="00575F9F" w:rsidRDefault="00AF6EB8" w:rsidP="009937B7">
      <w:pPr>
        <w:rPr>
          <w:rFonts w:ascii="Verdana" w:hAnsi="Verdana" w:cs="Arial"/>
          <w:b/>
          <w:i/>
        </w:rPr>
      </w:pPr>
      <w:r w:rsidRPr="00575F9F">
        <w:rPr>
          <w:rFonts w:ascii="Verdana" w:hAnsi="Verdana" w:cs="Arial"/>
          <w:b/>
          <w:i/>
        </w:rPr>
        <w:t>Datos del sector:</w:t>
      </w:r>
    </w:p>
    <w:p w:rsidR="009937B7" w:rsidRPr="00575F9F" w:rsidRDefault="009937B7" w:rsidP="009937B7">
      <w:pPr>
        <w:rPr>
          <w:rFonts w:ascii="Verdana" w:hAnsi="Verdana" w:cs="Arial"/>
          <w:b/>
          <w:i/>
          <w:vertAlign w:val="superscript"/>
        </w:rPr>
      </w:pPr>
      <w:r w:rsidRPr="00575F9F">
        <w:rPr>
          <w:rFonts w:ascii="Verdana" w:hAnsi="Verdana" w:cs="Arial"/>
          <w:b/>
          <w:i/>
        </w:rPr>
        <w:t xml:space="preserve">Superficie: </w:t>
      </w:r>
      <w:r w:rsidR="00E100A8" w:rsidRPr="00575F9F">
        <w:rPr>
          <w:rFonts w:ascii="Verdana" w:hAnsi="Verdana" w:cs="Arial"/>
          <w:b/>
          <w:i/>
        </w:rPr>
        <w:t>20</w:t>
      </w:r>
      <w:r w:rsidRPr="00575F9F">
        <w:rPr>
          <w:rFonts w:ascii="Verdana" w:hAnsi="Verdana" w:cs="Arial"/>
          <w:i/>
        </w:rPr>
        <w:t xml:space="preserve"> m</w:t>
      </w:r>
      <w:r w:rsidRPr="00575F9F">
        <w:rPr>
          <w:rFonts w:ascii="Verdana" w:hAnsi="Verdana" w:cs="Arial"/>
          <w:i/>
          <w:vertAlign w:val="superscript"/>
        </w:rPr>
        <w:t>2</w:t>
      </w:r>
    </w:p>
    <w:p w:rsidR="009937B7" w:rsidRPr="00575F9F" w:rsidRDefault="009937B7" w:rsidP="009937B7">
      <w:pPr>
        <w:rPr>
          <w:rFonts w:ascii="Verdana" w:hAnsi="Verdana" w:cs="Arial"/>
          <w:b/>
          <w:i/>
        </w:rPr>
      </w:pPr>
      <w:r w:rsidRPr="00575F9F">
        <w:rPr>
          <w:rFonts w:ascii="Verdana" w:hAnsi="Verdana" w:cs="Arial"/>
          <w:b/>
          <w:i/>
        </w:rPr>
        <w:t xml:space="preserve">Tipificación del riesgo: </w:t>
      </w:r>
      <w:r w:rsidR="00821DAE" w:rsidRPr="00575F9F">
        <w:rPr>
          <w:rFonts w:ascii="Verdana" w:hAnsi="Verdana" w:cs="Arial"/>
          <w:i/>
        </w:rPr>
        <w:t>Riesgo 3</w:t>
      </w:r>
    </w:p>
    <w:p w:rsidR="009937B7" w:rsidRPr="00575F9F" w:rsidRDefault="009937B7" w:rsidP="009937B7">
      <w:pPr>
        <w:rPr>
          <w:rFonts w:ascii="Verdana" w:hAnsi="Verdana" w:cs="Arial"/>
          <w:b/>
          <w:i/>
        </w:rPr>
      </w:pPr>
      <w:r w:rsidRPr="00575F9F">
        <w:rPr>
          <w:rFonts w:ascii="Verdana" w:hAnsi="Verdana" w:cs="Arial"/>
          <w:b/>
          <w:i/>
        </w:rPr>
        <w:t xml:space="preserve">Elementos </w:t>
      </w:r>
    </w:p>
    <w:p w:rsidR="00B56FAD" w:rsidRPr="00575F9F" w:rsidRDefault="00A56193" w:rsidP="00B56FAD">
      <w:pPr>
        <w:rPr>
          <w:rFonts w:ascii="Verdana" w:hAnsi="Verdana" w:cs="Arial"/>
          <w:i/>
        </w:rPr>
      </w:pPr>
      <w:r w:rsidRPr="00575F9F">
        <w:rPr>
          <w:rFonts w:ascii="Verdana" w:hAnsi="Verdana"/>
          <w:i/>
          <w:noProof/>
          <w:lang w:val="es-AR" w:eastAsia="es-AR"/>
        </w:rPr>
        <w:drawing>
          <wp:inline distT="0" distB="0" distL="0" distR="0" wp14:anchorId="7F132590" wp14:editId="1C95072A">
            <wp:extent cx="6112945" cy="2274474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183" cy="22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6FAD" w:rsidRPr="00575F9F" w:rsidRDefault="00B56FAD" w:rsidP="00B56FAD">
      <w:pPr>
        <w:rPr>
          <w:rFonts w:ascii="Verdana" w:hAnsi="Verdana" w:cs="Arial"/>
          <w:i/>
        </w:rPr>
      </w:pPr>
    </w:p>
    <w:p w:rsidR="00DA308C" w:rsidRPr="00575F9F" w:rsidRDefault="00DA308C" w:rsidP="00A110CF">
      <w:pPr>
        <w:rPr>
          <w:rFonts w:ascii="Verdana" w:eastAsiaTheme="minorEastAsia" w:hAnsi="Verdana"/>
          <w:b/>
          <w:i/>
        </w:rPr>
      </w:pPr>
    </w:p>
    <w:p w:rsidR="00A110CF" w:rsidRPr="00575F9F" w:rsidRDefault="00A110CF" w:rsidP="00A110CF">
      <w:pPr>
        <w:rPr>
          <w:rFonts w:ascii="Verdana" w:hAnsi="Verdana" w:cs="Arial"/>
          <w:i/>
          <w:lang w:val="es-AR"/>
        </w:rPr>
      </w:pPr>
      <w:r w:rsidRPr="00575F9F">
        <w:rPr>
          <w:rFonts w:ascii="Verdana" w:hAnsi="Verdana" w:cs="Arial"/>
          <w:b/>
          <w:i/>
          <w:iCs/>
        </w:rPr>
        <w:t>Potencial extintor</w:t>
      </w:r>
    </w:p>
    <w:p w:rsidR="00A110CF" w:rsidRPr="00575F9F" w:rsidRDefault="00A110CF" w:rsidP="00A110CF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Corresponderá un potencial extintor de acuerdo a la carga de fuego calculada en el sector y de acuerdo al punto 4 del capítulo 18 del Dto. 351/79. </w:t>
      </w:r>
      <w:r w:rsidR="00D44683" w:rsidRPr="00575F9F">
        <w:rPr>
          <w:rFonts w:ascii="Verdana" w:hAnsi="Verdana" w:cs="Arial"/>
          <w:i/>
        </w:rPr>
        <w:t>Quedando</w:t>
      </w:r>
      <w:r w:rsidR="00104CFE" w:rsidRPr="00575F9F">
        <w:rPr>
          <w:rFonts w:ascii="Verdana" w:hAnsi="Verdana" w:cs="Arial"/>
          <w:i/>
        </w:rPr>
        <w:t xml:space="preserve"> así 1</w:t>
      </w:r>
      <w:r w:rsidRPr="00575F9F">
        <w:rPr>
          <w:rFonts w:ascii="Verdana" w:hAnsi="Verdana" w:cs="Arial"/>
          <w:i/>
        </w:rPr>
        <w:t xml:space="preserve"> extintor de: </w:t>
      </w:r>
      <w:r w:rsidR="00D44683" w:rsidRPr="00575F9F">
        <w:rPr>
          <w:rFonts w:ascii="Verdana" w:hAnsi="Verdana" w:cs="Arial"/>
          <w:b/>
          <w:i/>
          <w:color w:val="FF0000"/>
        </w:rPr>
        <w:t>2A:</w:t>
      </w:r>
      <w:r w:rsidR="00E100A8" w:rsidRPr="00575F9F">
        <w:rPr>
          <w:rFonts w:ascii="Verdana" w:hAnsi="Verdana" w:cs="Arial"/>
          <w:b/>
          <w:i/>
          <w:color w:val="FF0000"/>
        </w:rPr>
        <w:t>6</w:t>
      </w:r>
      <w:r w:rsidR="008F1C7B" w:rsidRPr="00575F9F">
        <w:rPr>
          <w:rFonts w:ascii="Verdana" w:hAnsi="Verdana" w:cs="Arial"/>
          <w:b/>
          <w:i/>
          <w:color w:val="FF0000"/>
        </w:rPr>
        <w:t>B</w:t>
      </w:r>
      <w:r w:rsidR="00D44683" w:rsidRPr="00575F9F">
        <w:rPr>
          <w:rFonts w:ascii="Verdana" w:hAnsi="Verdana" w:cs="Arial"/>
          <w:b/>
          <w:i/>
          <w:color w:val="FF0000"/>
        </w:rPr>
        <w:t>: C</w:t>
      </w:r>
    </w:p>
    <w:p w:rsidR="001972AC" w:rsidRPr="00575F9F" w:rsidRDefault="001972AC" w:rsidP="00A110CF">
      <w:pPr>
        <w:rPr>
          <w:rFonts w:ascii="Verdana" w:hAnsi="Verdana" w:cs="Arial"/>
          <w:b/>
          <w:i/>
          <w:iCs/>
        </w:rPr>
      </w:pPr>
    </w:p>
    <w:p w:rsidR="00A110CF" w:rsidRPr="00575F9F" w:rsidRDefault="00A110CF" w:rsidP="00A110CF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 xml:space="preserve">Cantidad de extintores </w:t>
      </w:r>
    </w:p>
    <w:p w:rsidR="00A110CF" w:rsidRPr="00575F9F" w:rsidRDefault="00A110CF" w:rsidP="00A110CF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Se </w:t>
      </w:r>
      <w:r w:rsidR="00E100A8" w:rsidRPr="00575F9F">
        <w:rPr>
          <w:rFonts w:ascii="Verdana" w:hAnsi="Verdana" w:cs="Arial"/>
          <w:i/>
        </w:rPr>
        <w:t>determinará</w:t>
      </w:r>
      <w:r w:rsidRPr="00575F9F">
        <w:rPr>
          <w:rFonts w:ascii="Verdana" w:hAnsi="Verdana" w:cs="Arial"/>
          <w:i/>
        </w:rPr>
        <w:t xml:space="preserve"> la cantidad de extintores según el Dto. 351/79 de acuerdo a la superficie del sector y cada 200 m2 ser protegida.</w:t>
      </w:r>
    </w:p>
    <w:p w:rsidR="00A110CF" w:rsidRPr="00575F9F" w:rsidRDefault="00503554" w:rsidP="00A110CF">
      <w:pPr>
        <w:rPr>
          <w:rFonts w:ascii="Verdana" w:hAnsi="Verdana" w:cs="Arial"/>
          <w:b/>
          <w:i/>
        </w:rPr>
      </w:pPr>
      <m:oMath>
        <m:f>
          <m:fPr>
            <m:ctrlPr>
              <w:rPr>
                <w:rFonts w:ascii="Cambria Math" w:hAnsi="Cambria Math" w:cs="Arial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</w:rPr>
              <m:t>sup.del sector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</w:rPr>
              <m:t xml:space="preserve">200 </m:t>
            </m:r>
            <m:sSup>
              <m:sSupPr>
                <m:ctrlPr>
                  <w:rPr>
                    <w:rFonts w:ascii="Cambria Math" w:hAnsi="Cambria Math" w:cs="Arial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2</m:t>
                </m:r>
              </m:sup>
            </m:sSup>
          </m:den>
        </m:f>
      </m:oMath>
      <w:r w:rsidR="00A110CF" w:rsidRPr="00575F9F">
        <w:rPr>
          <w:rFonts w:ascii="Verdana" w:hAnsi="Verdana" w:cs="Arial"/>
          <w:b/>
          <w:i/>
        </w:rPr>
        <w:t>= Cantidad de extintores</w:t>
      </w:r>
    </w:p>
    <w:p w:rsidR="00A110CF" w:rsidRPr="00575F9F" w:rsidRDefault="00503554" w:rsidP="00A110CF">
      <w:pPr>
        <w:rPr>
          <w:rFonts w:ascii="Verdana" w:hAnsi="Verdana" w:cs="Arial"/>
          <w:b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20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200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Arial"/>
            </w:rPr>
            <m:t>=1</m:t>
          </m:r>
        </m:oMath>
      </m:oMathPara>
    </w:p>
    <w:p w:rsidR="00A110CF" w:rsidRPr="00575F9F" w:rsidRDefault="00A110CF" w:rsidP="00A110CF">
      <w:pPr>
        <w:rPr>
          <w:rFonts w:ascii="Verdana" w:hAnsi="Verdana" w:cs="Arial"/>
          <w:b/>
          <w:i/>
        </w:rPr>
      </w:pPr>
    </w:p>
    <w:p w:rsidR="00A110CF" w:rsidRPr="00575F9F" w:rsidRDefault="00A110CF" w:rsidP="00A110CF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 xml:space="preserve">Resistencia al fuego </w:t>
      </w:r>
    </w:p>
    <w:p w:rsidR="00A110CF" w:rsidRPr="00575F9F" w:rsidRDefault="00A110CF" w:rsidP="00A110CF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Se </w:t>
      </w:r>
      <w:r w:rsidR="001972AC" w:rsidRPr="00575F9F">
        <w:rPr>
          <w:rFonts w:ascii="Verdana" w:hAnsi="Verdana" w:cs="Arial"/>
          <w:i/>
        </w:rPr>
        <w:t>determinará</w:t>
      </w:r>
      <w:r w:rsidRPr="00575F9F">
        <w:rPr>
          <w:rFonts w:ascii="Verdana" w:hAnsi="Verdana" w:cs="Arial"/>
          <w:i/>
        </w:rPr>
        <w:t xml:space="preserve"> la resistencia al fuego de los elementos constituti</w:t>
      </w:r>
      <w:r w:rsidR="00125DC6" w:rsidRPr="00575F9F">
        <w:rPr>
          <w:rFonts w:ascii="Verdana" w:hAnsi="Verdana" w:cs="Arial"/>
          <w:i/>
        </w:rPr>
        <w:t>vos del sector según el riesgo 2</w:t>
      </w:r>
      <w:r w:rsidRPr="00575F9F">
        <w:rPr>
          <w:rFonts w:ascii="Verdana" w:hAnsi="Verdana" w:cs="Arial"/>
          <w:i/>
        </w:rPr>
        <w:t xml:space="preserve"> que se definió y a la carga de fuego calculada anteriormente con resultado </w:t>
      </w:r>
      <w:r w:rsidR="00DA308C" w:rsidRPr="00575F9F">
        <w:rPr>
          <w:rFonts w:ascii="Verdana" w:hAnsi="Verdana" w:cs="Arial"/>
          <w:i/>
        </w:rPr>
        <w:t xml:space="preserve">de </w:t>
      </w:r>
      <w:r w:rsidR="00D44683" w:rsidRPr="00575F9F">
        <w:rPr>
          <w:rFonts w:ascii="Verdana" w:hAnsi="Verdana" w:cs="Arial"/>
          <w:i/>
        </w:rPr>
        <w:t>1,2</w:t>
      </w:r>
      <w:r w:rsidRPr="00575F9F">
        <w:rPr>
          <w:rFonts w:ascii="Verdana" w:hAnsi="Verdana" w:cs="Arial"/>
          <w:i/>
        </w:rPr>
        <w:t>kg/m</w:t>
      </w:r>
      <w:r w:rsidRPr="00575F9F">
        <w:rPr>
          <w:rFonts w:ascii="Verdana" w:hAnsi="Verdana" w:cs="Arial"/>
          <w:i/>
          <w:vertAlign w:val="superscript"/>
        </w:rPr>
        <w:t>2</w:t>
      </w:r>
      <w:r w:rsidRPr="00575F9F">
        <w:rPr>
          <w:rFonts w:ascii="Verdana" w:hAnsi="Verdana" w:cs="Arial"/>
          <w:i/>
        </w:rPr>
        <w:t>, dando como resultado en el cuadro 2.2.</w:t>
      </w:r>
      <w:r w:rsidR="00D44683" w:rsidRPr="00575F9F">
        <w:rPr>
          <w:rFonts w:ascii="Verdana" w:hAnsi="Verdana" w:cs="Arial"/>
          <w:i/>
        </w:rPr>
        <w:t>1</w:t>
      </w:r>
      <w:r w:rsidRPr="00575F9F">
        <w:rPr>
          <w:rFonts w:ascii="Verdana" w:hAnsi="Verdana" w:cs="Arial"/>
          <w:i/>
        </w:rPr>
        <w:t xml:space="preserve"> de ventilación natural:</w:t>
      </w:r>
      <w:r w:rsidR="00DA308C" w:rsidRPr="00575F9F">
        <w:rPr>
          <w:rFonts w:ascii="Verdana" w:hAnsi="Verdana" w:cs="Arial"/>
          <w:b/>
          <w:i/>
          <w:color w:val="FF0000"/>
        </w:rPr>
        <w:t xml:space="preserve"> </w:t>
      </w:r>
      <w:r w:rsidR="002711CC" w:rsidRPr="00575F9F">
        <w:rPr>
          <w:rFonts w:ascii="Verdana" w:hAnsi="Verdana" w:cs="Arial"/>
          <w:b/>
          <w:i/>
          <w:color w:val="FF0000"/>
        </w:rPr>
        <w:t>F</w:t>
      </w:r>
      <w:r w:rsidR="00D44683" w:rsidRPr="00575F9F">
        <w:rPr>
          <w:rFonts w:ascii="Verdana" w:hAnsi="Verdana" w:cs="Arial"/>
          <w:b/>
          <w:i/>
          <w:color w:val="FF0000"/>
        </w:rPr>
        <w:t>3</w:t>
      </w:r>
      <w:r w:rsidR="00E100A8" w:rsidRPr="00575F9F">
        <w:rPr>
          <w:rFonts w:ascii="Verdana" w:hAnsi="Verdana" w:cs="Arial"/>
          <w:b/>
          <w:i/>
          <w:color w:val="FF0000"/>
        </w:rPr>
        <w:t>0</w:t>
      </w:r>
      <w:r w:rsidR="00DA308C" w:rsidRPr="00575F9F">
        <w:rPr>
          <w:rFonts w:ascii="Verdana" w:hAnsi="Verdana" w:cs="Arial"/>
          <w:b/>
          <w:i/>
          <w:color w:val="FF0000"/>
        </w:rPr>
        <w:t>.</w:t>
      </w:r>
    </w:p>
    <w:p w:rsidR="00D44683" w:rsidRPr="00575F9F" w:rsidRDefault="00D44683" w:rsidP="00D44683">
      <w:pPr>
        <w:rPr>
          <w:rFonts w:ascii="Verdana" w:hAnsi="Verdana" w:cs="Arial"/>
          <w:b/>
          <w:i/>
          <w:iCs/>
        </w:rPr>
      </w:pPr>
      <w:bookmarkStart w:id="10" w:name="_Toc9310477"/>
      <w:r w:rsidRPr="00575F9F">
        <w:rPr>
          <w:rFonts w:ascii="Verdana" w:hAnsi="Verdana" w:cs="Arial"/>
          <w:b/>
          <w:i/>
          <w:iCs/>
        </w:rPr>
        <w:t>Medios de Escapes</w:t>
      </w:r>
    </w:p>
    <w:p w:rsidR="00D44683" w:rsidRPr="00575F9F" w:rsidRDefault="00D44683" w:rsidP="00D44683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N cantidad de ocupantes= Superficie / X</w:t>
      </w:r>
    </w:p>
    <w:p w:rsidR="00D44683" w:rsidRPr="00575F9F" w:rsidRDefault="00D44683" w:rsidP="00D44683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N =20/16    N=1.25 Personas por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m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</w:p>
    <w:p w:rsidR="00D44683" w:rsidRPr="00575F9F" w:rsidRDefault="00D44683" w:rsidP="00D44683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n= 1.25/100  =0. 0125 unidades</w:t>
      </w:r>
    </w:p>
    <w:p w:rsidR="0094577B" w:rsidRPr="00575F9F" w:rsidRDefault="0094577B" w:rsidP="0094577B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Por lo tanto, para dar cumplimiento a la ley, el establecimiento deberá contar como mínimo con 1 medios de escape cuyo ancho mínimo será de 2 (dos) unidades mínimo de salida.</w:t>
      </w:r>
    </w:p>
    <w:p w:rsidR="00A54169" w:rsidRPr="00575F9F" w:rsidRDefault="00A54169" w:rsidP="0094577B">
      <w:pPr>
        <w:rPr>
          <w:rFonts w:ascii="Verdana" w:hAnsi="Verdana" w:cs="Arial"/>
          <w:i/>
        </w:rPr>
      </w:pPr>
    </w:p>
    <w:p w:rsidR="00A54169" w:rsidRPr="00575F9F" w:rsidRDefault="00A54169" w:rsidP="0094577B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  <w:highlight w:val="red"/>
        </w:rPr>
        <w:t>Se recomienda 1 extintor de 5Kg ABC</w:t>
      </w:r>
    </w:p>
    <w:p w:rsidR="006D171C" w:rsidRPr="00575F9F" w:rsidRDefault="006D171C" w:rsidP="006D171C">
      <w:pPr>
        <w:pStyle w:val="Ttulo1"/>
        <w:rPr>
          <w:rFonts w:ascii="Verdana" w:hAnsi="Verdana"/>
          <w:i/>
          <w:color w:val="auto"/>
        </w:rPr>
      </w:pPr>
      <w:bookmarkStart w:id="11" w:name="_Toc80183378"/>
      <w:r w:rsidRPr="00575F9F">
        <w:rPr>
          <w:rFonts w:ascii="Verdana" w:hAnsi="Verdana"/>
          <w:i/>
          <w:color w:val="auto"/>
        </w:rPr>
        <w:t>SECTOR: Sala de mantenimiento office y acceso</w:t>
      </w:r>
      <w:bookmarkEnd w:id="11"/>
    </w:p>
    <w:p w:rsidR="006D171C" w:rsidRPr="00575F9F" w:rsidRDefault="006D171C" w:rsidP="006D171C">
      <w:pPr>
        <w:rPr>
          <w:rFonts w:ascii="Verdana" w:hAnsi="Verdana"/>
          <w:i/>
          <w:lang w:val="es-AR"/>
        </w:rPr>
      </w:pPr>
    </w:p>
    <w:p w:rsidR="006D171C" w:rsidRPr="00575F9F" w:rsidRDefault="006D171C" w:rsidP="006D171C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 xml:space="preserve">Carga de fuego </w:t>
      </w:r>
    </w:p>
    <w:p w:rsidR="006D171C" w:rsidRPr="00575F9F" w:rsidRDefault="006D171C" w:rsidP="006D171C">
      <w:pPr>
        <w:rPr>
          <w:rFonts w:ascii="Verdana" w:hAnsi="Verdana" w:cs="Arial"/>
          <w:b/>
          <w:i/>
        </w:rPr>
      </w:pPr>
      <w:r w:rsidRPr="00575F9F">
        <w:rPr>
          <w:rFonts w:ascii="Verdana" w:hAnsi="Verdana" w:cs="Arial"/>
          <w:b/>
          <w:i/>
        </w:rPr>
        <w:t>Datos del sector:</w:t>
      </w:r>
    </w:p>
    <w:p w:rsidR="006D171C" w:rsidRPr="00575F9F" w:rsidRDefault="006D171C" w:rsidP="006D171C">
      <w:pPr>
        <w:rPr>
          <w:rFonts w:ascii="Verdana" w:hAnsi="Verdana" w:cs="Arial"/>
          <w:b/>
          <w:i/>
          <w:vertAlign w:val="superscript"/>
        </w:rPr>
      </w:pPr>
      <w:r w:rsidRPr="00575F9F">
        <w:rPr>
          <w:rFonts w:ascii="Verdana" w:hAnsi="Verdana" w:cs="Arial"/>
          <w:b/>
          <w:i/>
        </w:rPr>
        <w:t>Superficie: 35</w:t>
      </w:r>
      <w:r w:rsidRPr="00575F9F">
        <w:rPr>
          <w:rFonts w:ascii="Verdana" w:hAnsi="Verdana" w:cs="Arial"/>
          <w:i/>
        </w:rPr>
        <w:t xml:space="preserve"> m</w:t>
      </w:r>
      <w:r w:rsidRPr="00575F9F">
        <w:rPr>
          <w:rFonts w:ascii="Verdana" w:hAnsi="Verdana" w:cs="Arial"/>
          <w:i/>
          <w:vertAlign w:val="superscript"/>
        </w:rPr>
        <w:t>2</w:t>
      </w:r>
    </w:p>
    <w:p w:rsidR="006D171C" w:rsidRPr="00575F9F" w:rsidRDefault="006D171C" w:rsidP="006D171C">
      <w:pPr>
        <w:rPr>
          <w:rFonts w:ascii="Verdana" w:hAnsi="Verdana" w:cs="Arial"/>
          <w:b/>
          <w:i/>
        </w:rPr>
      </w:pPr>
      <w:r w:rsidRPr="00575F9F">
        <w:rPr>
          <w:rFonts w:ascii="Verdana" w:hAnsi="Verdana" w:cs="Arial"/>
          <w:b/>
          <w:i/>
        </w:rPr>
        <w:t xml:space="preserve">Tipificación del riesgo: </w:t>
      </w:r>
      <w:r w:rsidRPr="00575F9F">
        <w:rPr>
          <w:rFonts w:ascii="Verdana" w:hAnsi="Verdana" w:cs="Arial"/>
          <w:i/>
        </w:rPr>
        <w:t>Riesgo 3</w:t>
      </w:r>
    </w:p>
    <w:p w:rsidR="006D171C" w:rsidRPr="00575F9F" w:rsidRDefault="006D171C" w:rsidP="006D171C">
      <w:pPr>
        <w:rPr>
          <w:rFonts w:ascii="Verdana" w:hAnsi="Verdana" w:cs="Arial"/>
          <w:b/>
          <w:i/>
        </w:rPr>
      </w:pPr>
      <w:r w:rsidRPr="00575F9F">
        <w:rPr>
          <w:rFonts w:ascii="Verdana" w:hAnsi="Verdana" w:cs="Arial"/>
          <w:b/>
          <w:i/>
        </w:rPr>
        <w:t xml:space="preserve">Elementos </w:t>
      </w:r>
    </w:p>
    <w:p w:rsidR="0094577B" w:rsidRPr="00575F9F" w:rsidRDefault="006D171C" w:rsidP="0094577B">
      <w:pPr>
        <w:rPr>
          <w:rFonts w:ascii="Verdana" w:hAnsi="Verdana" w:cs="Arial"/>
          <w:i/>
        </w:rPr>
      </w:pPr>
      <w:r w:rsidRPr="00575F9F">
        <w:rPr>
          <w:rFonts w:ascii="Verdana" w:hAnsi="Verdana"/>
          <w:i/>
          <w:noProof/>
          <w:lang w:val="es-AR" w:eastAsia="es-AR"/>
        </w:rPr>
        <w:lastRenderedPageBreak/>
        <w:drawing>
          <wp:anchor distT="0" distB="0" distL="114300" distR="114300" simplePos="0" relativeHeight="251655680" behindDoc="0" locked="0" layoutInCell="1" allowOverlap="1" wp14:anchorId="206CF1A6" wp14:editId="0E7F3337">
            <wp:simplePos x="0" y="0"/>
            <wp:positionH relativeFrom="margin">
              <wp:posOffset>-154305</wp:posOffset>
            </wp:positionH>
            <wp:positionV relativeFrom="margin">
              <wp:posOffset>6238875</wp:posOffset>
            </wp:positionV>
            <wp:extent cx="5400040" cy="1984375"/>
            <wp:effectExtent l="0" t="0" r="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4577B" w:rsidRPr="00575F9F" w:rsidRDefault="0094577B" w:rsidP="00D44683">
      <w:pPr>
        <w:rPr>
          <w:rFonts w:ascii="Verdana" w:hAnsi="Verdana"/>
          <w:i/>
          <w:lang w:val="es-AR"/>
        </w:rPr>
      </w:pPr>
    </w:p>
    <w:p w:rsidR="006D171C" w:rsidRPr="00575F9F" w:rsidRDefault="006D171C" w:rsidP="006D171C">
      <w:pPr>
        <w:rPr>
          <w:rFonts w:ascii="Verdana" w:hAnsi="Verdana" w:cs="Arial"/>
          <w:i/>
          <w:lang w:val="es-AR"/>
        </w:rPr>
      </w:pPr>
      <w:r w:rsidRPr="00575F9F">
        <w:rPr>
          <w:rFonts w:ascii="Verdana" w:hAnsi="Verdana" w:cs="Arial"/>
          <w:b/>
          <w:i/>
          <w:iCs/>
        </w:rPr>
        <w:t>Potencial extintor</w:t>
      </w:r>
    </w:p>
    <w:p w:rsidR="006D171C" w:rsidRPr="00575F9F" w:rsidRDefault="006D171C" w:rsidP="006D171C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Corresponderá un potencial extintor de acuerdo a la carga de fuego calculada en el sector y de acuerdo al punto 4 del capítulo 18 del Dto. 351/79. Se le agregara la clase C de instalaciones eléctricas, Quedando así 1 extintor de: </w:t>
      </w:r>
      <w:r w:rsidRPr="00575F9F">
        <w:rPr>
          <w:rFonts w:ascii="Verdana" w:hAnsi="Verdana" w:cs="Arial"/>
          <w:b/>
          <w:i/>
          <w:color w:val="FF0000"/>
        </w:rPr>
        <w:t>1A 5BC</w:t>
      </w:r>
    </w:p>
    <w:p w:rsidR="006D171C" w:rsidRPr="00575F9F" w:rsidRDefault="006D171C" w:rsidP="006D171C">
      <w:pPr>
        <w:rPr>
          <w:rFonts w:ascii="Verdana" w:hAnsi="Verdana" w:cs="Arial"/>
          <w:b/>
          <w:i/>
          <w:iCs/>
        </w:rPr>
      </w:pPr>
    </w:p>
    <w:p w:rsidR="006D171C" w:rsidRPr="00575F9F" w:rsidRDefault="006D171C" w:rsidP="006D171C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 xml:space="preserve">Cantidad de extintores </w:t>
      </w:r>
    </w:p>
    <w:p w:rsidR="006D171C" w:rsidRPr="00575F9F" w:rsidRDefault="006D171C" w:rsidP="006D171C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Se determinará la cantidad de extintores según el Dto. 351/79 de acuerdo a la superficie del sector y cada 200 m2 ser protegida.</w:t>
      </w:r>
    </w:p>
    <w:p w:rsidR="006D171C" w:rsidRPr="00575F9F" w:rsidRDefault="00503554" w:rsidP="006D171C">
      <w:pPr>
        <w:rPr>
          <w:rFonts w:ascii="Verdana" w:hAnsi="Verdana" w:cs="Arial"/>
          <w:b/>
          <w:i/>
        </w:rPr>
      </w:pPr>
      <m:oMath>
        <m:f>
          <m:fPr>
            <m:ctrlPr>
              <w:rPr>
                <w:rFonts w:ascii="Cambria Math" w:hAnsi="Cambria Math" w:cs="Arial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</w:rPr>
              <m:t>sup.del sector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</w:rPr>
              <m:t xml:space="preserve">200 </m:t>
            </m:r>
            <m:sSup>
              <m:sSupPr>
                <m:ctrlPr>
                  <w:rPr>
                    <w:rFonts w:ascii="Cambria Math" w:hAnsi="Cambria Math" w:cs="Arial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2</m:t>
                </m:r>
              </m:sup>
            </m:sSup>
          </m:den>
        </m:f>
      </m:oMath>
      <w:r w:rsidR="006D171C" w:rsidRPr="00575F9F">
        <w:rPr>
          <w:rFonts w:ascii="Verdana" w:hAnsi="Verdana" w:cs="Arial"/>
          <w:b/>
          <w:i/>
        </w:rPr>
        <w:t>= Cantidad de extintores</w:t>
      </w:r>
    </w:p>
    <w:p w:rsidR="006D171C" w:rsidRPr="00575F9F" w:rsidRDefault="00503554" w:rsidP="006D171C">
      <w:pPr>
        <w:rPr>
          <w:rFonts w:ascii="Verdana" w:hAnsi="Verdana" w:cs="Arial"/>
          <w:b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35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200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Arial"/>
            </w:rPr>
            <m:t>=0.175</m:t>
          </m:r>
        </m:oMath>
      </m:oMathPara>
    </w:p>
    <w:p w:rsidR="006D171C" w:rsidRPr="00575F9F" w:rsidRDefault="006D171C" w:rsidP="006D171C">
      <w:pPr>
        <w:rPr>
          <w:rFonts w:ascii="Verdana" w:hAnsi="Verdana" w:cs="Arial"/>
          <w:b/>
          <w:i/>
        </w:rPr>
      </w:pPr>
    </w:p>
    <w:p w:rsidR="006D171C" w:rsidRPr="00575F9F" w:rsidRDefault="006D171C" w:rsidP="006D171C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 xml:space="preserve">Resistencia al fuego </w:t>
      </w:r>
    </w:p>
    <w:p w:rsidR="006D171C" w:rsidRPr="00575F9F" w:rsidRDefault="006D171C" w:rsidP="006D171C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Se determinará la resistencia al fuego de los elementos constitutivos del sector según el riesgo 2 que se definió y a la carga de fuego calculada anteriormente con resultado de </w:t>
      </w:r>
      <w:r w:rsidR="00455277" w:rsidRPr="00575F9F">
        <w:rPr>
          <w:rFonts w:ascii="Verdana" w:hAnsi="Verdana" w:cs="Arial"/>
          <w:i/>
        </w:rPr>
        <w:t>6</w:t>
      </w:r>
      <w:r w:rsidRPr="00575F9F">
        <w:rPr>
          <w:rFonts w:ascii="Verdana" w:hAnsi="Verdana" w:cs="Arial"/>
          <w:i/>
        </w:rPr>
        <w:t>,</w:t>
      </w:r>
      <w:r w:rsidR="00455277" w:rsidRPr="00575F9F">
        <w:rPr>
          <w:rFonts w:ascii="Verdana" w:hAnsi="Verdana" w:cs="Arial"/>
          <w:i/>
        </w:rPr>
        <w:t>7</w:t>
      </w:r>
      <w:r w:rsidRPr="00575F9F">
        <w:rPr>
          <w:rFonts w:ascii="Verdana" w:hAnsi="Verdana" w:cs="Arial"/>
          <w:i/>
        </w:rPr>
        <w:t>kg/m</w:t>
      </w:r>
      <w:r w:rsidRPr="00575F9F">
        <w:rPr>
          <w:rFonts w:ascii="Verdana" w:hAnsi="Verdana" w:cs="Arial"/>
          <w:i/>
          <w:vertAlign w:val="superscript"/>
        </w:rPr>
        <w:t>2</w:t>
      </w:r>
      <w:r w:rsidRPr="00575F9F">
        <w:rPr>
          <w:rFonts w:ascii="Verdana" w:hAnsi="Verdana" w:cs="Arial"/>
          <w:i/>
        </w:rPr>
        <w:t>, dando como resultado en el cuadro 2.2.1 de ventilación natural:</w:t>
      </w:r>
      <w:r w:rsidRPr="00575F9F">
        <w:rPr>
          <w:rFonts w:ascii="Verdana" w:hAnsi="Verdana" w:cs="Arial"/>
          <w:b/>
          <w:i/>
          <w:color w:val="FF0000"/>
        </w:rPr>
        <w:t xml:space="preserve"> F30.</w:t>
      </w:r>
    </w:p>
    <w:p w:rsidR="006D171C" w:rsidRPr="00575F9F" w:rsidRDefault="006D171C" w:rsidP="006D171C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>Medios de Escapes</w:t>
      </w:r>
    </w:p>
    <w:p w:rsidR="006D171C" w:rsidRPr="00575F9F" w:rsidRDefault="006D171C" w:rsidP="006D171C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N cantidad de ocupantes= Superficie / X</w:t>
      </w:r>
    </w:p>
    <w:p w:rsidR="006D171C" w:rsidRPr="00575F9F" w:rsidRDefault="006D171C" w:rsidP="006D171C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N =</w:t>
      </w:r>
      <w:r w:rsidR="00455277" w:rsidRPr="00575F9F">
        <w:rPr>
          <w:rFonts w:ascii="Verdana" w:hAnsi="Verdana" w:cs="Arial"/>
          <w:i/>
        </w:rPr>
        <w:t>35</w:t>
      </w:r>
      <w:r w:rsidRPr="00575F9F">
        <w:rPr>
          <w:rFonts w:ascii="Verdana" w:hAnsi="Verdana" w:cs="Arial"/>
          <w:i/>
        </w:rPr>
        <w:t>/16    N=</w:t>
      </w:r>
      <w:r w:rsidR="00455277" w:rsidRPr="00575F9F">
        <w:rPr>
          <w:rFonts w:ascii="Verdana" w:hAnsi="Verdana" w:cs="Arial"/>
          <w:i/>
        </w:rPr>
        <w:t>2</w:t>
      </w:r>
      <w:r w:rsidRPr="00575F9F">
        <w:rPr>
          <w:rFonts w:ascii="Verdana" w:hAnsi="Verdana" w:cs="Arial"/>
          <w:i/>
        </w:rPr>
        <w:t>.</w:t>
      </w:r>
      <w:r w:rsidR="00455277" w:rsidRPr="00575F9F">
        <w:rPr>
          <w:rFonts w:ascii="Verdana" w:hAnsi="Verdana" w:cs="Arial"/>
          <w:i/>
        </w:rPr>
        <w:t>18</w:t>
      </w:r>
      <w:r w:rsidRPr="00575F9F">
        <w:rPr>
          <w:rFonts w:ascii="Verdana" w:hAnsi="Verdana" w:cs="Arial"/>
          <w:i/>
        </w:rPr>
        <w:t xml:space="preserve"> Personas por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m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</w:p>
    <w:p w:rsidR="006D171C" w:rsidRPr="00575F9F" w:rsidRDefault="006D171C" w:rsidP="006D171C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n= </w:t>
      </w:r>
      <w:r w:rsidR="00455277" w:rsidRPr="00575F9F">
        <w:rPr>
          <w:rFonts w:ascii="Verdana" w:hAnsi="Verdana" w:cs="Arial"/>
          <w:i/>
        </w:rPr>
        <w:t>2.18</w:t>
      </w:r>
      <w:r w:rsidRPr="00575F9F">
        <w:rPr>
          <w:rFonts w:ascii="Verdana" w:hAnsi="Verdana" w:cs="Arial"/>
          <w:i/>
        </w:rPr>
        <w:t>/100  =0. 0</w:t>
      </w:r>
      <w:r w:rsidR="00455277" w:rsidRPr="00575F9F">
        <w:rPr>
          <w:rFonts w:ascii="Verdana" w:hAnsi="Verdana" w:cs="Arial"/>
          <w:i/>
        </w:rPr>
        <w:t>218</w:t>
      </w:r>
      <w:r w:rsidRPr="00575F9F">
        <w:rPr>
          <w:rFonts w:ascii="Verdana" w:hAnsi="Verdana" w:cs="Arial"/>
          <w:i/>
        </w:rPr>
        <w:t xml:space="preserve"> unidades</w:t>
      </w:r>
    </w:p>
    <w:p w:rsidR="006D171C" w:rsidRPr="00575F9F" w:rsidRDefault="006D171C" w:rsidP="006D171C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Por lo tanto, para dar cumplimiento a la ley, el establecimiento deberá contar como mínimo con 1 medios de escape cuyo ancho mínimo será de 2 (dos) unidades mínimo de salida.</w:t>
      </w:r>
    </w:p>
    <w:p w:rsidR="006D171C" w:rsidRPr="00575F9F" w:rsidRDefault="006D171C" w:rsidP="00D44683">
      <w:pPr>
        <w:rPr>
          <w:rFonts w:ascii="Verdana" w:hAnsi="Verdana"/>
          <w:i/>
          <w:lang w:val="es-AR"/>
        </w:rPr>
      </w:pPr>
    </w:p>
    <w:p w:rsidR="008666BC" w:rsidRPr="00575F9F" w:rsidRDefault="008666BC" w:rsidP="008666BC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  <w:highlight w:val="red"/>
        </w:rPr>
        <w:t>Se recomienda 1 extintor de 5Kg ABC</w:t>
      </w:r>
    </w:p>
    <w:p w:rsidR="006D171C" w:rsidRPr="00575F9F" w:rsidRDefault="006D171C" w:rsidP="00D44683">
      <w:pPr>
        <w:rPr>
          <w:rFonts w:ascii="Verdana" w:hAnsi="Verdana"/>
          <w:i/>
          <w:lang w:val="es-AR"/>
        </w:rPr>
      </w:pPr>
    </w:p>
    <w:p w:rsidR="00455277" w:rsidRPr="00575F9F" w:rsidRDefault="00455277" w:rsidP="00455277">
      <w:pPr>
        <w:keepNext/>
        <w:keepLines/>
        <w:spacing w:before="480" w:after="0"/>
        <w:outlineLvl w:val="0"/>
        <w:rPr>
          <w:rFonts w:ascii="Verdana" w:eastAsiaTheme="majorEastAsia" w:hAnsi="Verdana" w:cstheme="majorBidi"/>
          <w:b/>
          <w:bCs/>
          <w:i/>
          <w:sz w:val="28"/>
          <w:szCs w:val="28"/>
          <w:lang w:val="es-AR"/>
        </w:rPr>
      </w:pPr>
      <w:bookmarkStart w:id="12" w:name="_Toc80183379"/>
      <w:r w:rsidRPr="00575F9F">
        <w:rPr>
          <w:rFonts w:ascii="Verdana" w:eastAsiaTheme="majorEastAsia" w:hAnsi="Verdana" w:cstheme="majorBidi"/>
          <w:b/>
          <w:bCs/>
          <w:i/>
          <w:sz w:val="28"/>
          <w:szCs w:val="28"/>
          <w:lang w:val="es-AR"/>
        </w:rPr>
        <w:lastRenderedPageBreak/>
        <w:t xml:space="preserve">SECTOR: Sala de </w:t>
      </w:r>
      <w:r w:rsidR="00D51A45" w:rsidRPr="00575F9F">
        <w:rPr>
          <w:rFonts w:ascii="Verdana" w:eastAsiaTheme="majorEastAsia" w:hAnsi="Verdana" w:cstheme="majorBidi"/>
          <w:b/>
          <w:bCs/>
          <w:i/>
          <w:sz w:val="28"/>
          <w:szCs w:val="28"/>
          <w:lang w:val="es-AR"/>
        </w:rPr>
        <w:t>Control</w:t>
      </w:r>
      <w:bookmarkEnd w:id="12"/>
    </w:p>
    <w:p w:rsidR="00455277" w:rsidRPr="00575F9F" w:rsidRDefault="00455277" w:rsidP="00455277">
      <w:pPr>
        <w:rPr>
          <w:rFonts w:ascii="Verdana" w:hAnsi="Verdana"/>
          <w:i/>
          <w:lang w:val="es-AR"/>
        </w:rPr>
      </w:pPr>
    </w:p>
    <w:p w:rsidR="00455277" w:rsidRPr="00575F9F" w:rsidRDefault="00455277" w:rsidP="00455277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 xml:space="preserve">Carga de fuego </w:t>
      </w:r>
    </w:p>
    <w:p w:rsidR="00455277" w:rsidRPr="00575F9F" w:rsidRDefault="00455277" w:rsidP="00455277">
      <w:pPr>
        <w:rPr>
          <w:rFonts w:ascii="Verdana" w:hAnsi="Verdana" w:cs="Arial"/>
          <w:b/>
          <w:i/>
        </w:rPr>
      </w:pPr>
      <w:r w:rsidRPr="00575F9F">
        <w:rPr>
          <w:rFonts w:ascii="Verdana" w:hAnsi="Verdana" w:cs="Arial"/>
          <w:b/>
          <w:i/>
        </w:rPr>
        <w:t>Datos del sector:</w:t>
      </w:r>
    </w:p>
    <w:p w:rsidR="00455277" w:rsidRPr="00575F9F" w:rsidRDefault="00455277" w:rsidP="00455277">
      <w:pPr>
        <w:rPr>
          <w:rFonts w:ascii="Verdana" w:hAnsi="Verdana" w:cs="Arial"/>
          <w:b/>
          <w:i/>
          <w:vertAlign w:val="superscript"/>
        </w:rPr>
      </w:pPr>
      <w:r w:rsidRPr="00575F9F">
        <w:rPr>
          <w:rFonts w:ascii="Verdana" w:hAnsi="Verdana" w:cs="Arial"/>
          <w:b/>
          <w:i/>
        </w:rPr>
        <w:t xml:space="preserve">Superficie: </w:t>
      </w:r>
      <w:r w:rsidR="00D51A45" w:rsidRPr="00575F9F">
        <w:rPr>
          <w:rFonts w:ascii="Verdana" w:hAnsi="Verdana" w:cs="Arial"/>
          <w:b/>
          <w:i/>
        </w:rPr>
        <w:t>34.8</w:t>
      </w:r>
      <w:r w:rsidRPr="00575F9F">
        <w:rPr>
          <w:rFonts w:ascii="Verdana" w:hAnsi="Verdana" w:cs="Arial"/>
          <w:i/>
        </w:rPr>
        <w:t xml:space="preserve"> m</w:t>
      </w:r>
      <w:r w:rsidRPr="00575F9F">
        <w:rPr>
          <w:rFonts w:ascii="Verdana" w:hAnsi="Verdana" w:cs="Arial"/>
          <w:i/>
          <w:vertAlign w:val="superscript"/>
        </w:rPr>
        <w:t>2</w:t>
      </w:r>
    </w:p>
    <w:p w:rsidR="00455277" w:rsidRPr="00575F9F" w:rsidRDefault="00455277" w:rsidP="00455277">
      <w:pPr>
        <w:rPr>
          <w:rFonts w:ascii="Verdana" w:hAnsi="Verdana" w:cs="Arial"/>
          <w:b/>
          <w:i/>
        </w:rPr>
      </w:pPr>
      <w:r w:rsidRPr="00575F9F">
        <w:rPr>
          <w:rFonts w:ascii="Verdana" w:hAnsi="Verdana" w:cs="Arial"/>
          <w:b/>
          <w:i/>
        </w:rPr>
        <w:t xml:space="preserve">Tipificación del riesgo: </w:t>
      </w:r>
      <w:r w:rsidRPr="00575F9F">
        <w:rPr>
          <w:rFonts w:ascii="Verdana" w:hAnsi="Verdana" w:cs="Arial"/>
          <w:i/>
        </w:rPr>
        <w:t>Riesgo 3</w:t>
      </w:r>
    </w:p>
    <w:p w:rsidR="00455277" w:rsidRPr="00575F9F" w:rsidRDefault="00455277" w:rsidP="00455277">
      <w:pPr>
        <w:rPr>
          <w:rFonts w:ascii="Verdana" w:hAnsi="Verdana" w:cs="Arial"/>
          <w:b/>
          <w:i/>
        </w:rPr>
      </w:pPr>
      <w:r w:rsidRPr="00575F9F">
        <w:rPr>
          <w:rFonts w:ascii="Verdana" w:hAnsi="Verdana" w:cs="Arial"/>
          <w:b/>
          <w:i/>
        </w:rPr>
        <w:t xml:space="preserve">Elementos </w:t>
      </w:r>
    </w:p>
    <w:p w:rsidR="00455277" w:rsidRPr="00575F9F" w:rsidRDefault="004905AB" w:rsidP="00455277">
      <w:pPr>
        <w:rPr>
          <w:rFonts w:ascii="Verdana" w:hAnsi="Verdana"/>
          <w:i/>
          <w:lang w:val="es-AR"/>
        </w:rPr>
      </w:pPr>
      <w:r w:rsidRPr="00575F9F">
        <w:rPr>
          <w:rFonts w:ascii="Verdana" w:hAnsi="Verdana"/>
          <w:i/>
          <w:noProof/>
          <w:lang w:val="es-AR" w:eastAsia="es-AR"/>
        </w:rPr>
        <w:drawing>
          <wp:anchor distT="0" distB="0" distL="114300" distR="114300" simplePos="0" relativeHeight="251659776" behindDoc="0" locked="0" layoutInCell="1" allowOverlap="1" wp14:anchorId="38F09EC6" wp14:editId="0207EF12">
            <wp:simplePos x="0" y="0"/>
            <wp:positionH relativeFrom="margin">
              <wp:posOffset>-540385</wp:posOffset>
            </wp:positionH>
            <wp:positionV relativeFrom="margin">
              <wp:posOffset>4253865</wp:posOffset>
            </wp:positionV>
            <wp:extent cx="6313170" cy="1767205"/>
            <wp:effectExtent l="0" t="0" r="0" b="4445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17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55277" w:rsidRPr="00575F9F" w:rsidRDefault="00455277" w:rsidP="00455277">
      <w:pPr>
        <w:rPr>
          <w:rFonts w:ascii="Verdana" w:hAnsi="Verdana" w:cs="Arial"/>
          <w:i/>
          <w:lang w:val="es-AR"/>
        </w:rPr>
      </w:pPr>
      <w:r w:rsidRPr="00575F9F">
        <w:rPr>
          <w:rFonts w:ascii="Verdana" w:hAnsi="Verdana" w:cs="Arial"/>
          <w:b/>
          <w:i/>
          <w:iCs/>
        </w:rPr>
        <w:t>Potencial extintor</w:t>
      </w:r>
    </w:p>
    <w:p w:rsidR="00455277" w:rsidRPr="00575F9F" w:rsidRDefault="00455277" w:rsidP="00455277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Corresponderá un potencial extintor de acuerdo a la carga de fuego calculada en el sector y de acuerdo al punto 4 del capítulo 18 del Dto. 351/79. Se le agregara la clase C de instalaciones eléctricas, Quedando así 1 extintor de: </w:t>
      </w:r>
      <w:r w:rsidRPr="00575F9F">
        <w:rPr>
          <w:rFonts w:ascii="Verdana" w:hAnsi="Verdana" w:cs="Arial"/>
          <w:b/>
          <w:i/>
          <w:color w:val="FF0000"/>
        </w:rPr>
        <w:t>1A 5BC</w:t>
      </w:r>
    </w:p>
    <w:p w:rsidR="00455277" w:rsidRPr="00575F9F" w:rsidRDefault="00455277" w:rsidP="00455277">
      <w:pPr>
        <w:rPr>
          <w:rFonts w:ascii="Verdana" w:hAnsi="Verdana" w:cs="Arial"/>
          <w:b/>
          <w:i/>
          <w:iCs/>
        </w:rPr>
      </w:pPr>
    </w:p>
    <w:p w:rsidR="00455277" w:rsidRPr="00575F9F" w:rsidRDefault="00455277" w:rsidP="00455277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 xml:space="preserve">Cantidad de extintores </w:t>
      </w:r>
    </w:p>
    <w:p w:rsidR="00455277" w:rsidRPr="00575F9F" w:rsidRDefault="00455277" w:rsidP="00455277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Se determinará la cantidad de extintores según el Dto. 351/79 de acuerdo a la superficie del sector y cada 200 m2 ser protegida.</w:t>
      </w:r>
    </w:p>
    <w:p w:rsidR="00455277" w:rsidRPr="00575F9F" w:rsidRDefault="00503554" w:rsidP="00455277">
      <w:pPr>
        <w:rPr>
          <w:rFonts w:ascii="Verdana" w:hAnsi="Verdana" w:cs="Arial"/>
          <w:b/>
          <w:i/>
        </w:rPr>
      </w:pPr>
      <m:oMath>
        <m:f>
          <m:fPr>
            <m:ctrlPr>
              <w:rPr>
                <w:rFonts w:ascii="Cambria Math" w:hAnsi="Cambria Math" w:cs="Arial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</w:rPr>
              <m:t>sup.del sector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</w:rPr>
              <m:t xml:space="preserve">200 </m:t>
            </m:r>
            <m:sSup>
              <m:sSupPr>
                <m:ctrlPr>
                  <w:rPr>
                    <w:rFonts w:ascii="Cambria Math" w:hAnsi="Cambria Math" w:cs="Arial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2</m:t>
                </m:r>
              </m:sup>
            </m:sSup>
          </m:den>
        </m:f>
      </m:oMath>
      <w:r w:rsidR="00455277" w:rsidRPr="00575F9F">
        <w:rPr>
          <w:rFonts w:ascii="Verdana" w:hAnsi="Verdana" w:cs="Arial"/>
          <w:b/>
          <w:i/>
        </w:rPr>
        <w:t>= Cantidad de extintores</w:t>
      </w:r>
    </w:p>
    <w:p w:rsidR="00455277" w:rsidRPr="00575F9F" w:rsidRDefault="00503554" w:rsidP="00455277">
      <w:pPr>
        <w:rPr>
          <w:rFonts w:ascii="Verdana" w:hAnsi="Verdana" w:cs="Arial"/>
          <w:b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34.8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200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Arial"/>
            </w:rPr>
            <m:t>=0.174</m:t>
          </m:r>
        </m:oMath>
      </m:oMathPara>
    </w:p>
    <w:p w:rsidR="00455277" w:rsidRPr="00575F9F" w:rsidRDefault="00455277" w:rsidP="00455277">
      <w:pPr>
        <w:rPr>
          <w:rFonts w:ascii="Verdana" w:hAnsi="Verdana" w:cs="Arial"/>
          <w:b/>
          <w:i/>
        </w:rPr>
      </w:pPr>
    </w:p>
    <w:p w:rsidR="00455277" w:rsidRPr="00575F9F" w:rsidRDefault="00455277" w:rsidP="00455277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 xml:space="preserve">Resistencia al fuego </w:t>
      </w:r>
    </w:p>
    <w:p w:rsidR="00455277" w:rsidRPr="00575F9F" w:rsidRDefault="00455277" w:rsidP="00455277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Se determinará la resistencia al fuego de los elementos constitutivos del sector según el riesgo 2 que se definió y a la carga de fuego calculada anteriormente con resultado de 6,7kg/m</w:t>
      </w:r>
      <w:r w:rsidRPr="00575F9F">
        <w:rPr>
          <w:rFonts w:ascii="Verdana" w:hAnsi="Verdana" w:cs="Arial"/>
          <w:i/>
          <w:vertAlign w:val="superscript"/>
        </w:rPr>
        <w:t>2</w:t>
      </w:r>
      <w:r w:rsidRPr="00575F9F">
        <w:rPr>
          <w:rFonts w:ascii="Verdana" w:hAnsi="Verdana" w:cs="Arial"/>
          <w:i/>
        </w:rPr>
        <w:t>, dando como resultado en el cuadro 2.2.1 de ventilación natural:</w:t>
      </w:r>
      <w:r w:rsidRPr="00575F9F">
        <w:rPr>
          <w:rFonts w:ascii="Verdana" w:hAnsi="Verdana" w:cs="Arial"/>
          <w:b/>
          <w:i/>
          <w:color w:val="FF0000"/>
        </w:rPr>
        <w:t xml:space="preserve"> F30.</w:t>
      </w:r>
    </w:p>
    <w:p w:rsidR="00455277" w:rsidRPr="00575F9F" w:rsidRDefault="00455277" w:rsidP="00455277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>Medios de Escapes</w:t>
      </w:r>
    </w:p>
    <w:p w:rsidR="00455277" w:rsidRPr="00575F9F" w:rsidRDefault="00455277" w:rsidP="00455277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N cantidad de ocupantes= Superficie / X</w:t>
      </w:r>
    </w:p>
    <w:p w:rsidR="00455277" w:rsidRPr="00575F9F" w:rsidRDefault="00455277" w:rsidP="00455277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N =</w:t>
      </w:r>
      <w:r w:rsidR="00E42EF6" w:rsidRPr="00575F9F">
        <w:rPr>
          <w:rFonts w:ascii="Verdana" w:hAnsi="Verdana" w:cs="Arial"/>
          <w:i/>
        </w:rPr>
        <w:t>34.8</w:t>
      </w:r>
      <w:r w:rsidRPr="00575F9F">
        <w:rPr>
          <w:rFonts w:ascii="Verdana" w:hAnsi="Verdana" w:cs="Arial"/>
          <w:i/>
        </w:rPr>
        <w:t xml:space="preserve">/16    N=2.18 Personas por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m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</w:p>
    <w:p w:rsidR="00455277" w:rsidRPr="00575F9F" w:rsidRDefault="00455277" w:rsidP="00455277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lastRenderedPageBreak/>
        <w:t>n= 2.18/100  =0. 0218 unidades</w:t>
      </w:r>
    </w:p>
    <w:p w:rsidR="00455277" w:rsidRPr="00575F9F" w:rsidRDefault="00455277" w:rsidP="00455277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Por lo tanto, para dar cumplimiento a la ley, el establecimiento deberá contar como mínimo con 1 medios de escape cuyo ancho mínimo será de 2 (dos) unidades mínimo de salida.</w:t>
      </w:r>
    </w:p>
    <w:p w:rsidR="00455277" w:rsidRPr="00575F9F" w:rsidRDefault="00455277" w:rsidP="00E42EF6">
      <w:pPr>
        <w:spacing w:line="240" w:lineRule="atLeast"/>
        <w:rPr>
          <w:rFonts w:ascii="Verdana" w:hAnsi="Verdana"/>
          <w:i/>
          <w:lang w:val="es-AR"/>
        </w:rPr>
      </w:pPr>
    </w:p>
    <w:p w:rsidR="008666BC" w:rsidRPr="00575F9F" w:rsidRDefault="008666BC" w:rsidP="00E42EF6">
      <w:pPr>
        <w:spacing w:line="240" w:lineRule="atLeast"/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  <w:highlight w:val="red"/>
        </w:rPr>
        <w:t>Se recomienda 1 extintor de 5Kg ABC</w:t>
      </w:r>
    </w:p>
    <w:p w:rsidR="00E42EF6" w:rsidRPr="00575F9F" w:rsidRDefault="00E42EF6" w:rsidP="00E42EF6">
      <w:pPr>
        <w:rPr>
          <w:rFonts w:ascii="Verdana" w:eastAsiaTheme="majorEastAsia" w:hAnsi="Verdana" w:cstheme="majorBidi"/>
          <w:b/>
          <w:bCs/>
          <w:i/>
          <w:sz w:val="28"/>
          <w:szCs w:val="28"/>
          <w:lang w:val="es-AR"/>
        </w:rPr>
      </w:pPr>
    </w:p>
    <w:p w:rsidR="008666BC" w:rsidRPr="00575F9F" w:rsidRDefault="008666BC" w:rsidP="008666BC">
      <w:pPr>
        <w:rPr>
          <w:rFonts w:ascii="Verdana" w:eastAsiaTheme="majorEastAsia" w:hAnsi="Verdana" w:cstheme="majorBidi"/>
          <w:b/>
          <w:bCs/>
          <w:i/>
          <w:sz w:val="28"/>
          <w:szCs w:val="28"/>
          <w:lang w:val="es-AR"/>
        </w:rPr>
      </w:pPr>
      <w:r w:rsidRPr="00575F9F">
        <w:rPr>
          <w:rFonts w:ascii="Verdana" w:eastAsiaTheme="majorEastAsia" w:hAnsi="Verdana" w:cstheme="majorBidi"/>
          <w:b/>
          <w:bCs/>
          <w:i/>
          <w:sz w:val="28"/>
          <w:szCs w:val="28"/>
          <w:lang w:val="es-AR"/>
        </w:rPr>
        <w:t>SECTOR</w:t>
      </w:r>
      <w:r w:rsidR="00FA7FB5" w:rsidRPr="00575F9F">
        <w:rPr>
          <w:rFonts w:ascii="Verdana" w:eastAsiaTheme="majorEastAsia" w:hAnsi="Verdana" w:cstheme="majorBidi"/>
          <w:b/>
          <w:bCs/>
          <w:i/>
          <w:sz w:val="28"/>
          <w:szCs w:val="28"/>
          <w:lang w:val="es-AR"/>
        </w:rPr>
        <w:t>: Vivienda</w:t>
      </w:r>
      <w:r w:rsidRPr="00575F9F">
        <w:rPr>
          <w:rFonts w:ascii="Verdana" w:eastAsiaTheme="majorEastAsia" w:hAnsi="Verdana" w:cstheme="majorBidi"/>
          <w:b/>
          <w:bCs/>
          <w:i/>
          <w:sz w:val="28"/>
          <w:szCs w:val="28"/>
          <w:lang w:val="es-AR"/>
        </w:rPr>
        <w:t xml:space="preserve"> Del Encargado</w:t>
      </w:r>
    </w:p>
    <w:p w:rsidR="008666BC" w:rsidRPr="00575F9F" w:rsidRDefault="008666BC" w:rsidP="008666BC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 xml:space="preserve">Carga de fuego </w:t>
      </w:r>
    </w:p>
    <w:p w:rsidR="008666BC" w:rsidRPr="00575F9F" w:rsidRDefault="008666BC" w:rsidP="008666BC">
      <w:pPr>
        <w:rPr>
          <w:rFonts w:ascii="Verdana" w:hAnsi="Verdana" w:cs="Arial"/>
          <w:b/>
          <w:i/>
        </w:rPr>
      </w:pPr>
      <w:r w:rsidRPr="00575F9F">
        <w:rPr>
          <w:rFonts w:ascii="Verdana" w:hAnsi="Verdana" w:cs="Arial"/>
          <w:b/>
          <w:i/>
        </w:rPr>
        <w:t>Datos del sector:</w:t>
      </w:r>
    </w:p>
    <w:p w:rsidR="008666BC" w:rsidRPr="00575F9F" w:rsidRDefault="008666BC" w:rsidP="008666BC">
      <w:pPr>
        <w:rPr>
          <w:rFonts w:ascii="Verdana" w:hAnsi="Verdana" w:cs="Arial"/>
          <w:b/>
          <w:i/>
          <w:vertAlign w:val="superscript"/>
        </w:rPr>
      </w:pPr>
      <w:r w:rsidRPr="00575F9F">
        <w:rPr>
          <w:rFonts w:ascii="Verdana" w:hAnsi="Verdana" w:cs="Arial"/>
          <w:b/>
          <w:i/>
        </w:rPr>
        <w:t xml:space="preserve">Superficie: </w:t>
      </w:r>
      <w:r w:rsidR="00E42EF6" w:rsidRPr="00575F9F">
        <w:rPr>
          <w:rFonts w:ascii="Verdana" w:hAnsi="Verdana" w:cs="Arial"/>
          <w:b/>
          <w:i/>
        </w:rPr>
        <w:t>46.1</w:t>
      </w:r>
      <w:r w:rsidRPr="00575F9F">
        <w:rPr>
          <w:rFonts w:ascii="Verdana" w:hAnsi="Verdana" w:cs="Arial"/>
          <w:i/>
        </w:rPr>
        <w:t xml:space="preserve"> m</w:t>
      </w:r>
      <w:r w:rsidRPr="00575F9F">
        <w:rPr>
          <w:rFonts w:ascii="Verdana" w:hAnsi="Verdana" w:cs="Arial"/>
          <w:i/>
          <w:vertAlign w:val="superscript"/>
        </w:rPr>
        <w:t>2</w:t>
      </w:r>
    </w:p>
    <w:p w:rsidR="00E42EF6" w:rsidRPr="00575F9F" w:rsidRDefault="008666BC" w:rsidP="008666BC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b/>
          <w:i/>
        </w:rPr>
        <w:t xml:space="preserve">Tipificación del riesgo: </w:t>
      </w:r>
      <w:r w:rsidRPr="00575F9F">
        <w:rPr>
          <w:rFonts w:ascii="Verdana" w:hAnsi="Verdana" w:cs="Arial"/>
          <w:i/>
        </w:rPr>
        <w:t>Riesgo 3</w:t>
      </w:r>
    </w:p>
    <w:p w:rsidR="008666BC" w:rsidRPr="00575F9F" w:rsidRDefault="008666BC" w:rsidP="008666BC">
      <w:pPr>
        <w:rPr>
          <w:rFonts w:ascii="Verdana" w:hAnsi="Verdana" w:cs="Arial"/>
          <w:b/>
          <w:i/>
        </w:rPr>
      </w:pPr>
      <w:r w:rsidRPr="00575F9F">
        <w:rPr>
          <w:rFonts w:ascii="Verdana" w:hAnsi="Verdana" w:cs="Arial"/>
          <w:b/>
          <w:i/>
        </w:rPr>
        <w:t xml:space="preserve">Elementos </w:t>
      </w:r>
    </w:p>
    <w:p w:rsidR="008666BC" w:rsidRPr="00575F9F" w:rsidRDefault="004905AB" w:rsidP="008666BC">
      <w:pPr>
        <w:rPr>
          <w:rFonts w:ascii="Verdana" w:hAnsi="Verdana" w:cs="Arial"/>
          <w:i/>
        </w:rPr>
      </w:pPr>
      <w:r w:rsidRPr="00575F9F">
        <w:rPr>
          <w:rFonts w:ascii="Verdana" w:hAnsi="Verdana"/>
          <w:i/>
          <w:noProof/>
          <w:lang w:val="es-AR" w:eastAsia="es-AR"/>
        </w:rPr>
        <w:drawing>
          <wp:anchor distT="0" distB="0" distL="114300" distR="114300" simplePos="0" relativeHeight="251657728" behindDoc="0" locked="0" layoutInCell="1" allowOverlap="1" wp14:anchorId="46F18939" wp14:editId="3B2A2EDE">
            <wp:simplePos x="0" y="0"/>
            <wp:positionH relativeFrom="margin">
              <wp:posOffset>-228600</wp:posOffset>
            </wp:positionH>
            <wp:positionV relativeFrom="margin">
              <wp:posOffset>7080250</wp:posOffset>
            </wp:positionV>
            <wp:extent cx="5631815" cy="1774825"/>
            <wp:effectExtent l="0" t="0" r="6985" b="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81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66BC" w:rsidRPr="00575F9F" w:rsidRDefault="008666BC" w:rsidP="008666BC">
      <w:pPr>
        <w:rPr>
          <w:rFonts w:ascii="Verdana" w:hAnsi="Verdana"/>
          <w:i/>
          <w:lang w:val="es-AR"/>
        </w:rPr>
      </w:pPr>
    </w:p>
    <w:p w:rsidR="008666BC" w:rsidRPr="00575F9F" w:rsidRDefault="008666BC" w:rsidP="008666BC">
      <w:pPr>
        <w:rPr>
          <w:rFonts w:ascii="Verdana" w:hAnsi="Verdana" w:cs="Arial"/>
          <w:i/>
          <w:lang w:val="es-AR"/>
        </w:rPr>
      </w:pPr>
      <w:r w:rsidRPr="00575F9F">
        <w:rPr>
          <w:rFonts w:ascii="Verdana" w:hAnsi="Verdana" w:cs="Arial"/>
          <w:b/>
          <w:i/>
          <w:iCs/>
        </w:rPr>
        <w:t>Potencial extintor</w:t>
      </w:r>
    </w:p>
    <w:p w:rsidR="008666BC" w:rsidRPr="00575F9F" w:rsidRDefault="008666BC" w:rsidP="008666BC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Corresponderá un potencial extintor de acuerdo a la carga de fuego calculada en el sector y de acuerdo al punto 4 del capítulo 18 del Dto. 351/79. Se le agregara la clase C de instalaciones eléctricas, Quedando así 1 extintor de: </w:t>
      </w:r>
      <w:r w:rsidRPr="00575F9F">
        <w:rPr>
          <w:rFonts w:ascii="Verdana" w:hAnsi="Verdana" w:cs="Arial"/>
          <w:b/>
          <w:i/>
          <w:color w:val="FF0000"/>
        </w:rPr>
        <w:t>1A 5BC</w:t>
      </w:r>
    </w:p>
    <w:p w:rsidR="008666BC" w:rsidRPr="00575F9F" w:rsidRDefault="008666BC" w:rsidP="008666BC">
      <w:pPr>
        <w:rPr>
          <w:rFonts w:ascii="Verdana" w:hAnsi="Verdana" w:cs="Arial"/>
          <w:b/>
          <w:i/>
          <w:iCs/>
        </w:rPr>
      </w:pPr>
    </w:p>
    <w:p w:rsidR="008666BC" w:rsidRPr="00575F9F" w:rsidRDefault="008666BC" w:rsidP="008666BC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 xml:space="preserve">Cantidad de extintores </w:t>
      </w:r>
    </w:p>
    <w:p w:rsidR="008666BC" w:rsidRPr="00575F9F" w:rsidRDefault="008666BC" w:rsidP="008666BC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Se determinará la cantidad de extintores según el Dto. 351/79 de acuerdo a la superficie del sector y cada 200 m2 ser protegida.</w:t>
      </w:r>
    </w:p>
    <w:p w:rsidR="008666BC" w:rsidRPr="00575F9F" w:rsidRDefault="00503554" w:rsidP="008666BC">
      <w:pPr>
        <w:rPr>
          <w:rFonts w:ascii="Verdana" w:hAnsi="Verdana" w:cs="Arial"/>
          <w:b/>
          <w:i/>
        </w:rPr>
      </w:pPr>
      <m:oMath>
        <m:f>
          <m:fPr>
            <m:ctrlPr>
              <w:rPr>
                <w:rFonts w:ascii="Cambria Math" w:hAnsi="Cambria Math" w:cs="Arial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</w:rPr>
              <m:t>sup.del sector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</w:rPr>
              <m:t xml:space="preserve">200 </m:t>
            </m:r>
            <m:sSup>
              <m:sSupPr>
                <m:ctrlPr>
                  <w:rPr>
                    <w:rFonts w:ascii="Cambria Math" w:hAnsi="Cambria Math" w:cs="Arial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2</m:t>
                </m:r>
              </m:sup>
            </m:sSup>
          </m:den>
        </m:f>
      </m:oMath>
      <w:r w:rsidR="008666BC" w:rsidRPr="00575F9F">
        <w:rPr>
          <w:rFonts w:ascii="Verdana" w:hAnsi="Verdana" w:cs="Arial"/>
          <w:b/>
          <w:i/>
        </w:rPr>
        <w:t>= Cantidad de extintores</w:t>
      </w:r>
    </w:p>
    <w:p w:rsidR="008666BC" w:rsidRPr="00575F9F" w:rsidRDefault="00503554" w:rsidP="008666BC">
      <w:pPr>
        <w:rPr>
          <w:rFonts w:ascii="Verdana" w:hAnsi="Verdana" w:cs="Arial"/>
          <w:b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46.1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200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Arial"/>
            </w:rPr>
            <m:t>=0.230</m:t>
          </m:r>
        </m:oMath>
      </m:oMathPara>
    </w:p>
    <w:p w:rsidR="008666BC" w:rsidRPr="00575F9F" w:rsidRDefault="008666BC" w:rsidP="008666BC">
      <w:pPr>
        <w:rPr>
          <w:rFonts w:ascii="Verdana" w:hAnsi="Verdana" w:cs="Arial"/>
          <w:b/>
          <w:i/>
        </w:rPr>
      </w:pPr>
    </w:p>
    <w:p w:rsidR="008666BC" w:rsidRPr="00575F9F" w:rsidRDefault="008666BC" w:rsidP="008666BC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 xml:space="preserve">Resistencia al fuego </w:t>
      </w:r>
    </w:p>
    <w:p w:rsidR="008666BC" w:rsidRPr="00575F9F" w:rsidRDefault="008666BC" w:rsidP="008666BC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Se determinará la resistencia al fuego de los elementos constitutivos del sector según el riesgo 2 que se definió y a la carga de fuego calculada anteriormente con resultado de </w:t>
      </w:r>
      <w:r w:rsidR="00E42EF6" w:rsidRPr="00575F9F">
        <w:rPr>
          <w:rFonts w:ascii="Verdana" w:hAnsi="Verdana" w:cs="Arial"/>
          <w:i/>
        </w:rPr>
        <w:t>1</w:t>
      </w:r>
      <w:r w:rsidRPr="00575F9F">
        <w:rPr>
          <w:rFonts w:ascii="Verdana" w:hAnsi="Verdana" w:cs="Arial"/>
          <w:i/>
        </w:rPr>
        <w:t>,</w:t>
      </w:r>
      <w:r w:rsidR="00E42EF6" w:rsidRPr="00575F9F">
        <w:rPr>
          <w:rFonts w:ascii="Verdana" w:hAnsi="Verdana" w:cs="Arial"/>
          <w:i/>
        </w:rPr>
        <w:t>13</w:t>
      </w:r>
      <w:r w:rsidRPr="00575F9F">
        <w:rPr>
          <w:rFonts w:ascii="Verdana" w:hAnsi="Verdana" w:cs="Arial"/>
          <w:i/>
        </w:rPr>
        <w:t>/m</w:t>
      </w:r>
      <w:r w:rsidRPr="00575F9F">
        <w:rPr>
          <w:rFonts w:ascii="Verdana" w:hAnsi="Verdana" w:cs="Arial"/>
          <w:i/>
          <w:vertAlign w:val="superscript"/>
        </w:rPr>
        <w:t>2</w:t>
      </w:r>
      <w:r w:rsidRPr="00575F9F">
        <w:rPr>
          <w:rFonts w:ascii="Verdana" w:hAnsi="Verdana" w:cs="Arial"/>
          <w:i/>
        </w:rPr>
        <w:t>, dando como resultado en el cuadro 2.2.1 de ventilación natural:</w:t>
      </w:r>
      <w:r w:rsidRPr="00575F9F">
        <w:rPr>
          <w:rFonts w:ascii="Verdana" w:hAnsi="Verdana" w:cs="Arial"/>
          <w:b/>
          <w:i/>
          <w:color w:val="FF0000"/>
        </w:rPr>
        <w:t xml:space="preserve"> F30.</w:t>
      </w:r>
    </w:p>
    <w:p w:rsidR="008666BC" w:rsidRPr="00575F9F" w:rsidRDefault="008666BC" w:rsidP="008666BC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lastRenderedPageBreak/>
        <w:t>Medios de Escapes</w:t>
      </w:r>
    </w:p>
    <w:p w:rsidR="008666BC" w:rsidRPr="00575F9F" w:rsidRDefault="008666BC" w:rsidP="008666BC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N cantidad de ocupantes= Superficie / X</w:t>
      </w:r>
    </w:p>
    <w:p w:rsidR="008666BC" w:rsidRPr="00575F9F" w:rsidRDefault="008666BC" w:rsidP="008666BC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N =</w:t>
      </w:r>
      <w:r w:rsidR="00CF3FC6" w:rsidRPr="00575F9F">
        <w:rPr>
          <w:rFonts w:ascii="Verdana" w:hAnsi="Verdana" w:cs="Arial"/>
          <w:i/>
        </w:rPr>
        <w:t>46.1</w:t>
      </w:r>
      <w:r w:rsidRPr="00575F9F">
        <w:rPr>
          <w:rFonts w:ascii="Verdana" w:hAnsi="Verdana" w:cs="Arial"/>
          <w:i/>
        </w:rPr>
        <w:t>/16    N=2.</w:t>
      </w:r>
      <w:r w:rsidR="00CF3FC6" w:rsidRPr="00575F9F">
        <w:rPr>
          <w:rFonts w:ascii="Verdana" w:hAnsi="Verdana" w:cs="Arial"/>
          <w:i/>
        </w:rPr>
        <w:t>88</w:t>
      </w:r>
      <w:r w:rsidRPr="00575F9F">
        <w:rPr>
          <w:rFonts w:ascii="Verdana" w:hAnsi="Verdana" w:cs="Arial"/>
          <w:i/>
        </w:rPr>
        <w:t xml:space="preserve"> Personas por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m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</w:p>
    <w:p w:rsidR="008666BC" w:rsidRPr="00575F9F" w:rsidRDefault="008666BC" w:rsidP="008666BC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n= </w:t>
      </w:r>
      <w:r w:rsidR="00CF3FC6" w:rsidRPr="00575F9F">
        <w:rPr>
          <w:rFonts w:ascii="Verdana" w:hAnsi="Verdana" w:cs="Arial"/>
          <w:i/>
        </w:rPr>
        <w:t>2.88</w:t>
      </w:r>
      <w:r w:rsidRPr="00575F9F">
        <w:rPr>
          <w:rFonts w:ascii="Verdana" w:hAnsi="Verdana" w:cs="Arial"/>
          <w:i/>
        </w:rPr>
        <w:t>/100  =0. 0</w:t>
      </w:r>
      <w:r w:rsidR="00CF3FC6" w:rsidRPr="00575F9F">
        <w:rPr>
          <w:rFonts w:ascii="Verdana" w:hAnsi="Verdana" w:cs="Arial"/>
          <w:i/>
        </w:rPr>
        <w:t>28</w:t>
      </w:r>
      <w:r w:rsidRPr="00575F9F">
        <w:rPr>
          <w:rFonts w:ascii="Verdana" w:hAnsi="Verdana" w:cs="Arial"/>
          <w:i/>
        </w:rPr>
        <w:t>8 unidades</w:t>
      </w:r>
    </w:p>
    <w:p w:rsidR="008666BC" w:rsidRPr="00575F9F" w:rsidRDefault="008666BC" w:rsidP="008666BC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Por lo tanto, para dar cumplimiento a la ley, el establecimiento deberá contar como mínimo con 1 medios de escape cuyo ancho mínimo será de 2 (dos) unidades mínimo de salida.</w:t>
      </w:r>
    </w:p>
    <w:p w:rsidR="008666BC" w:rsidRPr="00575F9F" w:rsidRDefault="008666BC" w:rsidP="008666BC">
      <w:pPr>
        <w:rPr>
          <w:rFonts w:ascii="Verdana" w:hAnsi="Verdana"/>
          <w:i/>
          <w:lang w:val="es-AR"/>
        </w:rPr>
      </w:pPr>
    </w:p>
    <w:p w:rsidR="008666BC" w:rsidRPr="00575F9F" w:rsidRDefault="008666BC" w:rsidP="008666BC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  <w:highlight w:val="red"/>
        </w:rPr>
        <w:t>Se recomienda 1 extintor de 5Kg ABC</w:t>
      </w:r>
    </w:p>
    <w:p w:rsidR="006D171C" w:rsidRPr="00575F9F" w:rsidRDefault="006D171C" w:rsidP="00D44683">
      <w:pPr>
        <w:rPr>
          <w:rFonts w:ascii="Verdana" w:hAnsi="Verdana"/>
          <w:i/>
          <w:lang w:val="es-AR"/>
        </w:rPr>
      </w:pPr>
    </w:p>
    <w:p w:rsidR="006D171C" w:rsidRPr="00575F9F" w:rsidRDefault="006D171C" w:rsidP="00D44683">
      <w:pPr>
        <w:rPr>
          <w:rFonts w:ascii="Verdana" w:hAnsi="Verdana"/>
          <w:i/>
          <w:lang w:val="es-AR"/>
        </w:rPr>
      </w:pPr>
    </w:p>
    <w:p w:rsidR="001923A1" w:rsidRPr="00575F9F" w:rsidRDefault="001923A1" w:rsidP="00D44683">
      <w:pPr>
        <w:rPr>
          <w:rFonts w:ascii="Verdana" w:hAnsi="Verdana"/>
          <w:i/>
          <w:lang w:val="es-AR"/>
        </w:rPr>
      </w:pPr>
    </w:p>
    <w:p w:rsidR="001923A1" w:rsidRPr="00575F9F" w:rsidRDefault="001923A1" w:rsidP="00D44683">
      <w:pPr>
        <w:rPr>
          <w:rFonts w:ascii="Verdana" w:hAnsi="Verdana"/>
          <w:i/>
          <w:lang w:val="es-AR"/>
        </w:rPr>
      </w:pPr>
    </w:p>
    <w:p w:rsidR="001923A1" w:rsidRPr="00575F9F" w:rsidRDefault="001923A1" w:rsidP="001923A1">
      <w:pPr>
        <w:rPr>
          <w:rFonts w:ascii="Verdana" w:eastAsiaTheme="majorEastAsia" w:hAnsi="Verdana" w:cstheme="majorBidi"/>
          <w:b/>
          <w:bCs/>
          <w:i/>
          <w:sz w:val="28"/>
          <w:szCs w:val="28"/>
          <w:lang w:val="es-AR"/>
        </w:rPr>
      </w:pPr>
    </w:p>
    <w:p w:rsidR="001923A1" w:rsidRPr="00575F9F" w:rsidRDefault="001923A1" w:rsidP="001923A1">
      <w:pPr>
        <w:rPr>
          <w:rFonts w:ascii="Verdana" w:eastAsiaTheme="majorEastAsia" w:hAnsi="Verdana" w:cstheme="majorBidi"/>
          <w:b/>
          <w:bCs/>
          <w:i/>
          <w:sz w:val="28"/>
          <w:szCs w:val="28"/>
          <w:lang w:val="es-AR"/>
        </w:rPr>
      </w:pPr>
      <w:r w:rsidRPr="00575F9F">
        <w:rPr>
          <w:rFonts w:ascii="Verdana" w:eastAsiaTheme="majorEastAsia" w:hAnsi="Verdana" w:cstheme="majorBidi"/>
          <w:b/>
          <w:bCs/>
          <w:i/>
          <w:sz w:val="28"/>
          <w:szCs w:val="28"/>
          <w:lang w:val="es-AR"/>
        </w:rPr>
        <w:t>SECTOR: Sala de Capacitores</w:t>
      </w:r>
    </w:p>
    <w:p w:rsidR="001923A1" w:rsidRPr="00575F9F" w:rsidRDefault="001923A1" w:rsidP="001923A1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 xml:space="preserve">Carga de fuego </w:t>
      </w:r>
    </w:p>
    <w:p w:rsidR="001923A1" w:rsidRPr="00575F9F" w:rsidRDefault="001923A1" w:rsidP="001923A1">
      <w:pPr>
        <w:rPr>
          <w:rFonts w:ascii="Verdana" w:hAnsi="Verdana" w:cs="Arial"/>
          <w:b/>
          <w:i/>
        </w:rPr>
      </w:pPr>
      <w:r w:rsidRPr="00575F9F">
        <w:rPr>
          <w:rFonts w:ascii="Verdana" w:hAnsi="Verdana" w:cs="Arial"/>
          <w:b/>
          <w:i/>
        </w:rPr>
        <w:t>Datos del sector:</w:t>
      </w:r>
    </w:p>
    <w:p w:rsidR="001923A1" w:rsidRPr="00575F9F" w:rsidRDefault="001923A1" w:rsidP="001923A1">
      <w:pPr>
        <w:rPr>
          <w:rFonts w:ascii="Verdana" w:hAnsi="Verdana" w:cs="Arial"/>
          <w:b/>
          <w:i/>
          <w:vertAlign w:val="superscript"/>
        </w:rPr>
      </w:pPr>
      <w:r w:rsidRPr="00575F9F">
        <w:rPr>
          <w:rFonts w:ascii="Verdana" w:hAnsi="Verdana" w:cs="Arial"/>
          <w:b/>
          <w:i/>
        </w:rPr>
        <w:t xml:space="preserve">Superficie: </w:t>
      </w:r>
      <w:r w:rsidR="002C1E12" w:rsidRPr="00575F9F">
        <w:rPr>
          <w:rFonts w:ascii="Verdana" w:hAnsi="Verdana" w:cs="Arial"/>
          <w:b/>
          <w:i/>
        </w:rPr>
        <w:t>34.2</w:t>
      </w:r>
      <w:r w:rsidRPr="00575F9F">
        <w:rPr>
          <w:rFonts w:ascii="Verdana" w:hAnsi="Verdana" w:cs="Arial"/>
          <w:i/>
        </w:rPr>
        <w:t xml:space="preserve"> m</w:t>
      </w:r>
      <w:r w:rsidRPr="00575F9F">
        <w:rPr>
          <w:rFonts w:ascii="Verdana" w:hAnsi="Verdana" w:cs="Arial"/>
          <w:i/>
          <w:vertAlign w:val="superscript"/>
        </w:rPr>
        <w:t>2</w:t>
      </w:r>
    </w:p>
    <w:p w:rsidR="001923A1" w:rsidRPr="00575F9F" w:rsidRDefault="001923A1" w:rsidP="001923A1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b/>
          <w:i/>
        </w:rPr>
        <w:t xml:space="preserve">Tipificación del riesgo: </w:t>
      </w:r>
      <w:r w:rsidRPr="00575F9F">
        <w:rPr>
          <w:rFonts w:ascii="Verdana" w:hAnsi="Verdana" w:cs="Arial"/>
          <w:i/>
        </w:rPr>
        <w:t>Riesgo 3</w:t>
      </w:r>
    </w:p>
    <w:p w:rsidR="001923A1" w:rsidRPr="00575F9F" w:rsidRDefault="001923A1" w:rsidP="001923A1">
      <w:pPr>
        <w:rPr>
          <w:rFonts w:ascii="Verdana" w:hAnsi="Verdana" w:cs="Arial"/>
          <w:b/>
          <w:i/>
        </w:rPr>
      </w:pPr>
      <w:r w:rsidRPr="00575F9F">
        <w:rPr>
          <w:rFonts w:ascii="Verdana" w:hAnsi="Verdana" w:cs="Arial"/>
          <w:b/>
          <w:i/>
        </w:rPr>
        <w:t xml:space="preserve">Elementos </w:t>
      </w:r>
    </w:p>
    <w:p w:rsidR="001923A1" w:rsidRPr="00575F9F" w:rsidRDefault="004905AB" w:rsidP="001923A1">
      <w:pPr>
        <w:rPr>
          <w:rFonts w:ascii="Verdana" w:hAnsi="Verdana" w:cs="Arial"/>
          <w:i/>
          <w:lang w:val="es-AR"/>
        </w:rPr>
      </w:pPr>
      <w:r w:rsidRPr="00575F9F">
        <w:rPr>
          <w:rFonts w:ascii="Verdana" w:hAnsi="Verdana"/>
          <w:i/>
          <w:noProof/>
          <w:lang w:val="es-AR" w:eastAsia="es-AR"/>
        </w:rPr>
        <w:drawing>
          <wp:anchor distT="0" distB="0" distL="114300" distR="114300" simplePos="0" relativeHeight="251660800" behindDoc="0" locked="0" layoutInCell="1" allowOverlap="1" wp14:anchorId="72DF5C21" wp14:editId="7DDE51F9">
            <wp:simplePos x="0" y="0"/>
            <wp:positionH relativeFrom="margin">
              <wp:posOffset>-498475</wp:posOffset>
            </wp:positionH>
            <wp:positionV relativeFrom="margin">
              <wp:posOffset>2570480</wp:posOffset>
            </wp:positionV>
            <wp:extent cx="6026150" cy="2277110"/>
            <wp:effectExtent l="0" t="0" r="0" b="889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3A1" w:rsidRPr="00575F9F">
        <w:rPr>
          <w:rFonts w:ascii="Verdana" w:hAnsi="Verdana" w:cs="Arial"/>
          <w:b/>
          <w:i/>
          <w:iCs/>
        </w:rPr>
        <w:t>Potencial extintor</w:t>
      </w:r>
    </w:p>
    <w:p w:rsidR="001923A1" w:rsidRPr="00575F9F" w:rsidRDefault="001923A1" w:rsidP="001923A1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 xml:space="preserve">Corresponderá un potencial extintor de acuerdo a la carga de fuego calculada en el sector y de acuerdo al punto 4 del capítulo 18 del Dto. 351/79. Se le agregara la clase C de instalaciones eléctricas, Quedando así 1 extintor de: </w:t>
      </w:r>
      <w:r w:rsidRPr="00575F9F">
        <w:rPr>
          <w:rFonts w:ascii="Verdana" w:hAnsi="Verdana" w:cs="Arial"/>
          <w:b/>
          <w:i/>
          <w:color w:val="FF0000"/>
        </w:rPr>
        <w:t>1A 5BC</w:t>
      </w:r>
    </w:p>
    <w:p w:rsidR="001923A1" w:rsidRPr="00575F9F" w:rsidRDefault="001923A1" w:rsidP="001923A1">
      <w:pPr>
        <w:rPr>
          <w:rFonts w:ascii="Verdana" w:hAnsi="Verdana" w:cs="Arial"/>
          <w:b/>
          <w:i/>
          <w:iCs/>
        </w:rPr>
      </w:pPr>
    </w:p>
    <w:p w:rsidR="001923A1" w:rsidRPr="00575F9F" w:rsidRDefault="001923A1" w:rsidP="001923A1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 xml:space="preserve">Cantidad de extintores </w:t>
      </w:r>
    </w:p>
    <w:p w:rsidR="001923A1" w:rsidRPr="00575F9F" w:rsidRDefault="001923A1" w:rsidP="001923A1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Se determinará la cantidad de extintores según el Dto. 351/79 de acuerdo a la superficie del sector y cada 200 m2 ser protegida.</w:t>
      </w:r>
    </w:p>
    <w:p w:rsidR="001923A1" w:rsidRPr="00575F9F" w:rsidRDefault="00503554" w:rsidP="001923A1">
      <w:pPr>
        <w:rPr>
          <w:rFonts w:ascii="Verdana" w:hAnsi="Verdana" w:cs="Arial"/>
          <w:b/>
          <w:i/>
        </w:rPr>
      </w:pPr>
      <m:oMath>
        <m:f>
          <m:fPr>
            <m:ctrlPr>
              <w:rPr>
                <w:rFonts w:ascii="Cambria Math" w:hAnsi="Cambria Math" w:cs="Arial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</w:rPr>
              <m:t>sup.del sector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</w:rPr>
              <m:t xml:space="preserve">200 </m:t>
            </m:r>
            <m:sSup>
              <m:sSupPr>
                <m:ctrlPr>
                  <w:rPr>
                    <w:rFonts w:ascii="Cambria Math" w:hAnsi="Cambria Math" w:cs="Arial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2</m:t>
                </m:r>
              </m:sup>
            </m:sSup>
          </m:den>
        </m:f>
      </m:oMath>
      <w:r w:rsidR="001923A1" w:rsidRPr="00575F9F">
        <w:rPr>
          <w:rFonts w:ascii="Verdana" w:hAnsi="Verdana" w:cs="Arial"/>
          <w:b/>
          <w:i/>
        </w:rPr>
        <w:t>= Cantidad de extintores</w:t>
      </w:r>
    </w:p>
    <w:p w:rsidR="001923A1" w:rsidRPr="00575F9F" w:rsidRDefault="00503554" w:rsidP="001923A1">
      <w:pPr>
        <w:rPr>
          <w:rFonts w:ascii="Verdana" w:hAnsi="Verdana" w:cs="Arial"/>
          <w:b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34.62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200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Arial"/>
            </w:rPr>
            <m:t>=0.346</m:t>
          </m:r>
        </m:oMath>
      </m:oMathPara>
    </w:p>
    <w:p w:rsidR="001923A1" w:rsidRPr="00575F9F" w:rsidRDefault="001923A1" w:rsidP="001923A1">
      <w:pPr>
        <w:rPr>
          <w:rFonts w:ascii="Verdana" w:hAnsi="Verdana" w:cs="Arial"/>
          <w:b/>
          <w:i/>
        </w:rPr>
      </w:pPr>
    </w:p>
    <w:p w:rsidR="001923A1" w:rsidRPr="00575F9F" w:rsidRDefault="001923A1" w:rsidP="001923A1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 xml:space="preserve">Resistencia al fuego </w:t>
      </w:r>
    </w:p>
    <w:p w:rsidR="001923A1" w:rsidRPr="00575F9F" w:rsidRDefault="001923A1" w:rsidP="001923A1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Se determinará la resistencia al fuego de los elementos constituti</w:t>
      </w:r>
      <w:r w:rsidR="002C1E12" w:rsidRPr="00575F9F">
        <w:rPr>
          <w:rFonts w:ascii="Verdana" w:hAnsi="Verdana" w:cs="Arial"/>
          <w:i/>
        </w:rPr>
        <w:t>vos del sector según el riesgo 3</w:t>
      </w:r>
      <w:r w:rsidRPr="00575F9F">
        <w:rPr>
          <w:rFonts w:ascii="Verdana" w:hAnsi="Verdana" w:cs="Arial"/>
          <w:i/>
        </w:rPr>
        <w:t xml:space="preserve"> que se definió y a la carga de fuego calculada anteriormente con resultado de 1,</w:t>
      </w:r>
      <w:r w:rsidR="002C1E12" w:rsidRPr="00575F9F">
        <w:rPr>
          <w:rFonts w:ascii="Verdana" w:hAnsi="Verdana" w:cs="Arial"/>
          <w:i/>
        </w:rPr>
        <w:t>75</w:t>
      </w:r>
      <w:r w:rsidRPr="00575F9F">
        <w:rPr>
          <w:rFonts w:ascii="Verdana" w:hAnsi="Verdana" w:cs="Arial"/>
          <w:i/>
        </w:rPr>
        <w:t>/m</w:t>
      </w:r>
      <w:r w:rsidRPr="00575F9F">
        <w:rPr>
          <w:rFonts w:ascii="Verdana" w:hAnsi="Verdana" w:cs="Arial"/>
          <w:i/>
          <w:vertAlign w:val="superscript"/>
        </w:rPr>
        <w:t>2</w:t>
      </w:r>
      <w:r w:rsidRPr="00575F9F">
        <w:rPr>
          <w:rFonts w:ascii="Verdana" w:hAnsi="Verdana" w:cs="Arial"/>
          <w:i/>
        </w:rPr>
        <w:t xml:space="preserve">, dando como resultado en el cuadro 2.2.1 de ventilación </w:t>
      </w:r>
      <w:r w:rsidR="002C1E12" w:rsidRPr="00575F9F">
        <w:rPr>
          <w:rFonts w:ascii="Verdana" w:hAnsi="Verdana" w:cs="Arial"/>
          <w:i/>
        </w:rPr>
        <w:t>Forzada</w:t>
      </w:r>
      <w:r w:rsidRPr="00575F9F">
        <w:rPr>
          <w:rFonts w:ascii="Verdana" w:hAnsi="Verdana" w:cs="Arial"/>
          <w:i/>
        </w:rPr>
        <w:t>:</w:t>
      </w:r>
      <w:r w:rsidRPr="00575F9F">
        <w:rPr>
          <w:rFonts w:ascii="Verdana" w:hAnsi="Verdana" w:cs="Arial"/>
          <w:b/>
          <w:i/>
          <w:color w:val="FF0000"/>
        </w:rPr>
        <w:t xml:space="preserve"> F30.</w:t>
      </w:r>
    </w:p>
    <w:p w:rsidR="001923A1" w:rsidRPr="00575F9F" w:rsidRDefault="001923A1" w:rsidP="001923A1">
      <w:pPr>
        <w:rPr>
          <w:rFonts w:ascii="Verdana" w:hAnsi="Verdana" w:cs="Arial"/>
          <w:b/>
          <w:i/>
          <w:iCs/>
        </w:rPr>
      </w:pPr>
      <w:r w:rsidRPr="00575F9F">
        <w:rPr>
          <w:rFonts w:ascii="Verdana" w:hAnsi="Verdana" w:cs="Arial"/>
          <w:b/>
          <w:i/>
          <w:iCs/>
        </w:rPr>
        <w:t>Medios de Escapes</w:t>
      </w:r>
    </w:p>
    <w:p w:rsidR="001923A1" w:rsidRPr="00575F9F" w:rsidRDefault="001923A1" w:rsidP="001923A1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N cantidad de ocupantes= Superficie / X</w:t>
      </w:r>
    </w:p>
    <w:p w:rsidR="001923A1" w:rsidRPr="00575F9F" w:rsidRDefault="001923A1" w:rsidP="001923A1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N =46.1/16    N=2.</w:t>
      </w:r>
      <w:r w:rsidR="002C1E12" w:rsidRPr="00575F9F">
        <w:rPr>
          <w:rFonts w:ascii="Verdana" w:hAnsi="Verdana" w:cs="Arial"/>
          <w:i/>
        </w:rPr>
        <w:t>16</w:t>
      </w:r>
      <w:r w:rsidRPr="00575F9F">
        <w:rPr>
          <w:rFonts w:ascii="Verdana" w:hAnsi="Verdana" w:cs="Arial"/>
          <w:i/>
        </w:rPr>
        <w:t xml:space="preserve"> Personas por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m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</w:p>
    <w:p w:rsidR="001923A1" w:rsidRPr="00575F9F" w:rsidRDefault="001923A1" w:rsidP="001923A1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n= 2.</w:t>
      </w:r>
      <w:r w:rsidR="002C1E12" w:rsidRPr="00575F9F">
        <w:rPr>
          <w:rFonts w:ascii="Verdana" w:hAnsi="Verdana" w:cs="Arial"/>
          <w:i/>
        </w:rPr>
        <w:t>16</w:t>
      </w:r>
      <w:r w:rsidRPr="00575F9F">
        <w:rPr>
          <w:rFonts w:ascii="Verdana" w:hAnsi="Verdana" w:cs="Arial"/>
          <w:i/>
        </w:rPr>
        <w:t>/100  =0. 02</w:t>
      </w:r>
      <w:r w:rsidR="002C1E12" w:rsidRPr="00575F9F">
        <w:rPr>
          <w:rFonts w:ascii="Verdana" w:hAnsi="Verdana" w:cs="Arial"/>
          <w:i/>
        </w:rPr>
        <w:t>16</w:t>
      </w:r>
      <w:r w:rsidRPr="00575F9F">
        <w:rPr>
          <w:rFonts w:ascii="Verdana" w:hAnsi="Verdana" w:cs="Arial"/>
          <w:i/>
        </w:rPr>
        <w:t xml:space="preserve"> unidades</w:t>
      </w:r>
    </w:p>
    <w:p w:rsidR="001923A1" w:rsidRPr="00575F9F" w:rsidRDefault="001923A1" w:rsidP="001923A1">
      <w:pPr>
        <w:rPr>
          <w:rFonts w:ascii="Verdana" w:hAnsi="Verdana" w:cs="Arial"/>
          <w:i/>
        </w:rPr>
      </w:pPr>
      <w:r w:rsidRPr="00575F9F">
        <w:rPr>
          <w:rFonts w:ascii="Verdana" w:hAnsi="Verdana" w:cs="Arial"/>
          <w:i/>
        </w:rPr>
        <w:t>Por lo tanto, para dar cumplimiento a la ley, el establecimiento deberá contar como mínimo con 1 medios de escape cuyo ancho mínimo será de 2 (dos) unidades mínimo de salida.</w:t>
      </w:r>
    </w:p>
    <w:p w:rsidR="001923A1" w:rsidRPr="00575F9F" w:rsidRDefault="001923A1" w:rsidP="001923A1">
      <w:pPr>
        <w:rPr>
          <w:rFonts w:ascii="Verdana" w:hAnsi="Verdana"/>
          <w:i/>
          <w:lang w:val="es-AR"/>
        </w:rPr>
      </w:pPr>
    </w:p>
    <w:p w:rsidR="001923A1" w:rsidRPr="00575F9F" w:rsidRDefault="001923A1" w:rsidP="001923A1">
      <w:pPr>
        <w:rPr>
          <w:rFonts w:ascii="Verdana" w:hAnsi="Verdana" w:cs="Arial"/>
          <w:b/>
          <w:i/>
        </w:rPr>
      </w:pPr>
      <w:r w:rsidRPr="00575F9F">
        <w:rPr>
          <w:rFonts w:ascii="Verdana" w:hAnsi="Verdana" w:cs="Arial"/>
          <w:b/>
          <w:i/>
        </w:rPr>
        <w:t>Recomendaciones:</w:t>
      </w:r>
    </w:p>
    <w:p w:rsidR="001923A1" w:rsidRPr="00575F9F" w:rsidRDefault="001923A1" w:rsidP="001923A1">
      <w:pPr>
        <w:rPr>
          <w:rFonts w:ascii="Verdana" w:hAnsi="Verdana"/>
          <w:i/>
        </w:rPr>
      </w:pPr>
      <w:r w:rsidRPr="00575F9F">
        <w:rPr>
          <w:rFonts w:ascii="Verdana" w:hAnsi="Verdana"/>
          <w:i/>
        </w:rPr>
        <w:t>ASPECTOS LEGALES ESPECÍFICOS. DECRETO 351/79 - REGLAMENTARIO DE LA LEY 19.587 DE HIGIENE Y SEGURIDAD EN EL TRABAJO</w:t>
      </w:r>
    </w:p>
    <w:p w:rsidR="001923A1" w:rsidRPr="00575F9F" w:rsidRDefault="001923A1" w:rsidP="001923A1">
      <w:pPr>
        <w:rPr>
          <w:rFonts w:ascii="Verdana" w:hAnsi="Verdana"/>
          <w:i/>
        </w:rPr>
      </w:pPr>
      <w:r w:rsidRPr="00575F9F">
        <w:rPr>
          <w:rFonts w:ascii="Verdana" w:hAnsi="Verdana"/>
          <w:i/>
        </w:rPr>
        <w:t xml:space="preserve">Art 178 </w:t>
      </w:r>
    </w:p>
    <w:p w:rsidR="001923A1" w:rsidRPr="00575F9F" w:rsidRDefault="001923A1" w:rsidP="001923A1">
      <w:pPr>
        <w:rPr>
          <w:rFonts w:ascii="Verdana" w:hAnsi="Verdana"/>
          <w:i/>
        </w:rPr>
      </w:pPr>
      <w:r w:rsidRPr="00575F9F">
        <w:rPr>
          <w:rFonts w:ascii="Verdana" w:hAnsi="Verdana"/>
          <w:i/>
        </w:rPr>
        <w:t>Siempre que se encuentren equipos eléctricos energizados se instalarán matafuegos de la clase C. Dado que el fuego será en sí mismo, clase A o B, los matafuegos serán de un potencial extintor acorde con la magnitud de los fuegos clase A o B que puedan originarse en los equipos eléctricos y en sus adyacencias.</w:t>
      </w:r>
    </w:p>
    <w:p w:rsidR="001923A1" w:rsidRPr="00575F9F" w:rsidRDefault="001923A1" w:rsidP="001923A1">
      <w:pPr>
        <w:rPr>
          <w:rFonts w:ascii="Verdana" w:hAnsi="Verdana"/>
          <w:i/>
        </w:rPr>
      </w:pPr>
      <w:r w:rsidRPr="00575F9F">
        <w:rPr>
          <w:rFonts w:ascii="Verdana" w:hAnsi="Verdana"/>
          <w:i/>
          <w:highlight w:val="red"/>
        </w:rPr>
        <w:t>Se recomienda 1 extintor de 10Kg BC</w:t>
      </w:r>
    </w:p>
    <w:p w:rsidR="001923A1" w:rsidRPr="00575F9F" w:rsidRDefault="001923A1" w:rsidP="00D44683">
      <w:pPr>
        <w:rPr>
          <w:rFonts w:ascii="Verdana" w:hAnsi="Verdana"/>
          <w:i/>
          <w:lang w:val="es-AR"/>
        </w:rPr>
      </w:pPr>
    </w:p>
    <w:p w:rsidR="00937094" w:rsidRPr="00575F9F" w:rsidRDefault="00937094" w:rsidP="00D44683">
      <w:pPr>
        <w:rPr>
          <w:rFonts w:ascii="Verdana" w:hAnsi="Verdana"/>
          <w:i/>
          <w:lang w:val="es-AR"/>
        </w:rPr>
      </w:pPr>
    </w:p>
    <w:bookmarkEnd w:id="10"/>
    <w:p w:rsidR="002B61CA" w:rsidRPr="00575F9F" w:rsidRDefault="002B61CA" w:rsidP="00A110CF">
      <w:pPr>
        <w:rPr>
          <w:rFonts w:ascii="Verdana" w:hAnsi="Verdana" w:cs="Arial"/>
          <w:b/>
          <w:i/>
          <w:iCs/>
        </w:rPr>
      </w:pPr>
    </w:p>
    <w:sectPr w:rsidR="002B61CA" w:rsidRPr="00575F9F" w:rsidSect="00575F9F">
      <w:footerReference w:type="default" r:id="rId20"/>
      <w:footerReference w:type="first" r:id="rId21"/>
      <w:pgSz w:w="11906" w:h="16838"/>
      <w:pgMar w:top="720" w:right="720" w:bottom="720" w:left="720" w:header="708" w:footer="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682A" w:rsidRDefault="0021682A" w:rsidP="00407F5E">
      <w:pPr>
        <w:spacing w:after="0" w:line="240" w:lineRule="auto"/>
      </w:pPr>
      <w:r>
        <w:separator/>
      </w:r>
    </w:p>
  </w:endnote>
  <w:endnote w:type="continuationSeparator" w:id="0">
    <w:p w:rsidR="0021682A" w:rsidRDefault="0021682A" w:rsidP="00407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Verdana"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0000000000000000000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7F5E" w:rsidRDefault="00407F5E">
    <w:pPr>
      <w:pStyle w:val="Piedepgina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 w:rsidR="00503554">
      <w:rPr>
        <w:caps/>
        <w:noProof/>
        <w:color w:val="4F81BD" w:themeColor="accent1"/>
      </w:rPr>
      <w:t>1</w:t>
    </w:r>
    <w:r>
      <w:rPr>
        <w:caps/>
        <w:color w:val="4F81BD" w:themeColor="accent1"/>
      </w:rPr>
      <w:fldChar w:fldCharType="end"/>
    </w:r>
  </w:p>
  <w:p w:rsidR="00407F5E" w:rsidRDefault="00407F5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01F5" w:rsidRDefault="003D01F5">
    <w:pPr>
      <w:pStyle w:val="Piedepgina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 w:rsidR="00503554">
      <w:rPr>
        <w:caps/>
        <w:noProof/>
        <w:color w:val="4F81BD" w:themeColor="accent1"/>
      </w:rPr>
      <w:t>0</w:t>
    </w:r>
    <w:r>
      <w:rPr>
        <w:caps/>
        <w:color w:val="4F81BD" w:themeColor="accent1"/>
      </w:rPr>
      <w:fldChar w:fldCharType="end"/>
    </w:r>
  </w:p>
  <w:p w:rsidR="003D01F5" w:rsidRDefault="003D01F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682A" w:rsidRDefault="0021682A" w:rsidP="00407F5E">
      <w:pPr>
        <w:spacing w:after="0" w:line="240" w:lineRule="auto"/>
      </w:pPr>
      <w:r>
        <w:separator/>
      </w:r>
    </w:p>
  </w:footnote>
  <w:footnote w:type="continuationSeparator" w:id="0">
    <w:p w:rsidR="0021682A" w:rsidRDefault="0021682A" w:rsidP="00407F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541BF"/>
    <w:multiLevelType w:val="hybridMultilevel"/>
    <w:tmpl w:val="0B041334"/>
    <w:lvl w:ilvl="0" w:tplc="844CC5C0">
      <w:start w:val="1"/>
      <w:numFmt w:val="bullet"/>
      <w:lvlText w:val=""/>
      <w:lvlJc w:val="center"/>
      <w:pPr>
        <w:ind w:left="720" w:hanging="360"/>
      </w:pPr>
      <w:rPr>
        <w:rFonts w:ascii="Wingdings" w:hAnsi="Wingdings" w:hint="default"/>
        <w:sz w:val="16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73DEE"/>
    <w:multiLevelType w:val="hybridMultilevel"/>
    <w:tmpl w:val="378676EA"/>
    <w:lvl w:ilvl="0" w:tplc="844CC5C0">
      <w:start w:val="1"/>
      <w:numFmt w:val="bullet"/>
      <w:lvlText w:val=""/>
      <w:lvlJc w:val="center"/>
      <w:pPr>
        <w:ind w:left="720" w:hanging="360"/>
      </w:pPr>
      <w:rPr>
        <w:rFonts w:ascii="Wingdings" w:hAnsi="Wingdings" w:hint="default"/>
        <w:sz w:val="16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27A1C"/>
    <w:multiLevelType w:val="hybridMultilevel"/>
    <w:tmpl w:val="59101AB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2B052E"/>
    <w:multiLevelType w:val="hybridMultilevel"/>
    <w:tmpl w:val="21F6332C"/>
    <w:lvl w:ilvl="0" w:tplc="844CC5C0">
      <w:start w:val="1"/>
      <w:numFmt w:val="bullet"/>
      <w:lvlText w:val=""/>
      <w:lvlJc w:val="center"/>
      <w:pPr>
        <w:ind w:left="502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197C3E"/>
    <w:multiLevelType w:val="hybridMultilevel"/>
    <w:tmpl w:val="6E96CF3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D95F05"/>
    <w:multiLevelType w:val="hybridMultilevel"/>
    <w:tmpl w:val="F744A9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AB0"/>
    <w:rsid w:val="0000343E"/>
    <w:rsid w:val="00013B51"/>
    <w:rsid w:val="000143C8"/>
    <w:rsid w:val="0001611E"/>
    <w:rsid w:val="00017B26"/>
    <w:rsid w:val="0002375E"/>
    <w:rsid w:val="00023F37"/>
    <w:rsid w:val="00027EF9"/>
    <w:rsid w:val="00031B75"/>
    <w:rsid w:val="00033C0F"/>
    <w:rsid w:val="00044753"/>
    <w:rsid w:val="00072040"/>
    <w:rsid w:val="000C2A5B"/>
    <w:rsid w:val="000D43F3"/>
    <w:rsid w:val="000F744D"/>
    <w:rsid w:val="00104CFE"/>
    <w:rsid w:val="00114AEA"/>
    <w:rsid w:val="00114E5A"/>
    <w:rsid w:val="00125DC6"/>
    <w:rsid w:val="00126C18"/>
    <w:rsid w:val="00152CBC"/>
    <w:rsid w:val="00173E7A"/>
    <w:rsid w:val="00181B99"/>
    <w:rsid w:val="001923A1"/>
    <w:rsid w:val="001972AC"/>
    <w:rsid w:val="001C404F"/>
    <w:rsid w:val="001E020D"/>
    <w:rsid w:val="001E706B"/>
    <w:rsid w:val="00205AF4"/>
    <w:rsid w:val="0021682A"/>
    <w:rsid w:val="00224EA9"/>
    <w:rsid w:val="00240124"/>
    <w:rsid w:val="00250E0A"/>
    <w:rsid w:val="00252892"/>
    <w:rsid w:val="00265F8F"/>
    <w:rsid w:val="00266E6F"/>
    <w:rsid w:val="002711CC"/>
    <w:rsid w:val="002B61CA"/>
    <w:rsid w:val="002C1E12"/>
    <w:rsid w:val="002C7D5A"/>
    <w:rsid w:val="002D4C0F"/>
    <w:rsid w:val="002E33B6"/>
    <w:rsid w:val="002F2F8C"/>
    <w:rsid w:val="002F3A90"/>
    <w:rsid w:val="00305C02"/>
    <w:rsid w:val="003403C4"/>
    <w:rsid w:val="0036209B"/>
    <w:rsid w:val="00363408"/>
    <w:rsid w:val="003830F1"/>
    <w:rsid w:val="003A18A9"/>
    <w:rsid w:val="003D01F5"/>
    <w:rsid w:val="00407F5E"/>
    <w:rsid w:val="00416192"/>
    <w:rsid w:val="00455277"/>
    <w:rsid w:val="00481F0B"/>
    <w:rsid w:val="004905AB"/>
    <w:rsid w:val="004C5097"/>
    <w:rsid w:val="004C5967"/>
    <w:rsid w:val="004D0586"/>
    <w:rsid w:val="00503554"/>
    <w:rsid w:val="00544BFF"/>
    <w:rsid w:val="00557D0D"/>
    <w:rsid w:val="00575F9F"/>
    <w:rsid w:val="005C7A1D"/>
    <w:rsid w:val="005F4C37"/>
    <w:rsid w:val="005F4DEC"/>
    <w:rsid w:val="00611E62"/>
    <w:rsid w:val="0061222D"/>
    <w:rsid w:val="00632C7A"/>
    <w:rsid w:val="0064031D"/>
    <w:rsid w:val="00661554"/>
    <w:rsid w:val="00677ED1"/>
    <w:rsid w:val="006D171C"/>
    <w:rsid w:val="006F0235"/>
    <w:rsid w:val="007028CB"/>
    <w:rsid w:val="00704F30"/>
    <w:rsid w:val="007224DF"/>
    <w:rsid w:val="007250F4"/>
    <w:rsid w:val="0074123D"/>
    <w:rsid w:val="00752CAA"/>
    <w:rsid w:val="0075306F"/>
    <w:rsid w:val="00760FDF"/>
    <w:rsid w:val="007B3C65"/>
    <w:rsid w:val="007B7ED1"/>
    <w:rsid w:val="007D0D96"/>
    <w:rsid w:val="007D2D4B"/>
    <w:rsid w:val="007E5E98"/>
    <w:rsid w:val="00803190"/>
    <w:rsid w:val="008055A0"/>
    <w:rsid w:val="00820FCE"/>
    <w:rsid w:val="00821DAE"/>
    <w:rsid w:val="00840214"/>
    <w:rsid w:val="00855FEF"/>
    <w:rsid w:val="008666BC"/>
    <w:rsid w:val="008767E1"/>
    <w:rsid w:val="00884425"/>
    <w:rsid w:val="00884473"/>
    <w:rsid w:val="008900B3"/>
    <w:rsid w:val="008A6290"/>
    <w:rsid w:val="008F1BEC"/>
    <w:rsid w:val="008F1C7B"/>
    <w:rsid w:val="00904A09"/>
    <w:rsid w:val="00913C6C"/>
    <w:rsid w:val="00933B86"/>
    <w:rsid w:val="00937094"/>
    <w:rsid w:val="00941EE1"/>
    <w:rsid w:val="0094577B"/>
    <w:rsid w:val="009664D9"/>
    <w:rsid w:val="00974230"/>
    <w:rsid w:val="00981DB6"/>
    <w:rsid w:val="00984644"/>
    <w:rsid w:val="0098746C"/>
    <w:rsid w:val="009937B7"/>
    <w:rsid w:val="009A0F19"/>
    <w:rsid w:val="009B36AF"/>
    <w:rsid w:val="009F3C43"/>
    <w:rsid w:val="00A110CF"/>
    <w:rsid w:val="00A246E6"/>
    <w:rsid w:val="00A37AB0"/>
    <w:rsid w:val="00A43B18"/>
    <w:rsid w:val="00A4617A"/>
    <w:rsid w:val="00A47CFD"/>
    <w:rsid w:val="00A54169"/>
    <w:rsid w:val="00A56193"/>
    <w:rsid w:val="00A8078D"/>
    <w:rsid w:val="00A963A3"/>
    <w:rsid w:val="00AB1C8F"/>
    <w:rsid w:val="00AD110A"/>
    <w:rsid w:val="00AD5BA1"/>
    <w:rsid w:val="00AF6EB8"/>
    <w:rsid w:val="00B03A36"/>
    <w:rsid w:val="00B10683"/>
    <w:rsid w:val="00B1483D"/>
    <w:rsid w:val="00B14BFA"/>
    <w:rsid w:val="00B4543D"/>
    <w:rsid w:val="00B56FAD"/>
    <w:rsid w:val="00B73877"/>
    <w:rsid w:val="00B75992"/>
    <w:rsid w:val="00B75D24"/>
    <w:rsid w:val="00B771F7"/>
    <w:rsid w:val="00B956C6"/>
    <w:rsid w:val="00BA1D21"/>
    <w:rsid w:val="00BA364F"/>
    <w:rsid w:val="00BB57D1"/>
    <w:rsid w:val="00BF79B9"/>
    <w:rsid w:val="00C04794"/>
    <w:rsid w:val="00C25EA5"/>
    <w:rsid w:val="00C401F3"/>
    <w:rsid w:val="00C40A33"/>
    <w:rsid w:val="00C61CED"/>
    <w:rsid w:val="00C814D3"/>
    <w:rsid w:val="00C97147"/>
    <w:rsid w:val="00CF1450"/>
    <w:rsid w:val="00CF3FC6"/>
    <w:rsid w:val="00CF7133"/>
    <w:rsid w:val="00D03362"/>
    <w:rsid w:val="00D124B5"/>
    <w:rsid w:val="00D17BC5"/>
    <w:rsid w:val="00D30A72"/>
    <w:rsid w:val="00D44683"/>
    <w:rsid w:val="00D4525D"/>
    <w:rsid w:val="00D51A45"/>
    <w:rsid w:val="00D71F8C"/>
    <w:rsid w:val="00DA308C"/>
    <w:rsid w:val="00DE6132"/>
    <w:rsid w:val="00DE7973"/>
    <w:rsid w:val="00E100A8"/>
    <w:rsid w:val="00E3034E"/>
    <w:rsid w:val="00E42EF6"/>
    <w:rsid w:val="00E47839"/>
    <w:rsid w:val="00E55B97"/>
    <w:rsid w:val="00E57AE0"/>
    <w:rsid w:val="00EB0155"/>
    <w:rsid w:val="00EC1136"/>
    <w:rsid w:val="00EF51DC"/>
    <w:rsid w:val="00EF739E"/>
    <w:rsid w:val="00F40B13"/>
    <w:rsid w:val="00F61815"/>
    <w:rsid w:val="00F7440B"/>
    <w:rsid w:val="00F85C3C"/>
    <w:rsid w:val="00FA6BE9"/>
    <w:rsid w:val="00FA7FB5"/>
    <w:rsid w:val="00FC0C60"/>
    <w:rsid w:val="00FC1F67"/>
    <w:rsid w:val="00FE02BD"/>
    <w:rsid w:val="00FE4DEA"/>
    <w:rsid w:val="00FF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5:docId w15:val="{48DDD4EE-1E5F-46AB-A830-B4B173A29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7ED1"/>
  </w:style>
  <w:style w:type="paragraph" w:styleId="Ttulo1">
    <w:name w:val="heading 1"/>
    <w:basedOn w:val="Normal"/>
    <w:next w:val="Normal"/>
    <w:link w:val="Ttulo1Car"/>
    <w:uiPriority w:val="9"/>
    <w:qFormat/>
    <w:rsid w:val="00A37AB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56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A37AB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A37AB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A37AB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s-ES"/>
    </w:rPr>
  </w:style>
  <w:style w:type="character" w:customStyle="1" w:styleId="SubttuloCar">
    <w:name w:val="Subtítulo Car"/>
    <w:basedOn w:val="Fuentedeprrafopredeter"/>
    <w:link w:val="Subttulo"/>
    <w:uiPriority w:val="11"/>
    <w:rsid w:val="00A37AB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37A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37AB0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A37AB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/>
    </w:rPr>
  </w:style>
  <w:style w:type="table" w:styleId="Tablaconcuadrcula">
    <w:name w:val="Table Grid"/>
    <w:basedOn w:val="Tablanormal"/>
    <w:uiPriority w:val="59"/>
    <w:rsid w:val="00224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57AE0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974230"/>
    <w:pPr>
      <w:outlineLvl w:val="9"/>
    </w:pPr>
    <w:rPr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97423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74230"/>
    <w:rPr>
      <w:color w:val="0000FF" w:themeColor="hyperlink"/>
      <w:u w:val="single"/>
    </w:rPr>
  </w:style>
  <w:style w:type="table" w:styleId="Listaclara-nfasis2">
    <w:name w:val="Light List Accent 2"/>
    <w:basedOn w:val="Tablanormal"/>
    <w:uiPriority w:val="61"/>
    <w:rsid w:val="0061222D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5">
    <w:name w:val="Light List Accent 5"/>
    <w:basedOn w:val="Tablanormal"/>
    <w:uiPriority w:val="61"/>
    <w:rsid w:val="0061222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B956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Textodelmarcadordeposicin">
    <w:name w:val="Placeholder Text"/>
    <w:basedOn w:val="Fuentedeprrafopredeter"/>
    <w:uiPriority w:val="99"/>
    <w:semiHidden/>
    <w:rsid w:val="00AF6EB8"/>
    <w:rPr>
      <w:color w:val="808080"/>
    </w:rPr>
  </w:style>
  <w:style w:type="paragraph" w:styleId="TDC2">
    <w:name w:val="toc 2"/>
    <w:basedOn w:val="Normal"/>
    <w:next w:val="Normal"/>
    <w:autoRedefine/>
    <w:uiPriority w:val="39"/>
    <w:unhideWhenUsed/>
    <w:rsid w:val="001972AC"/>
    <w:pPr>
      <w:spacing w:after="100" w:line="259" w:lineRule="auto"/>
      <w:ind w:left="220"/>
    </w:pPr>
    <w:rPr>
      <w:rFonts w:eastAsiaTheme="minorEastAsia" w:cs="Times New Roman"/>
      <w:lang w:val="es-AR" w:eastAsia="es-AR"/>
    </w:rPr>
  </w:style>
  <w:style w:type="paragraph" w:styleId="TDC3">
    <w:name w:val="toc 3"/>
    <w:basedOn w:val="Normal"/>
    <w:next w:val="Normal"/>
    <w:autoRedefine/>
    <w:uiPriority w:val="39"/>
    <w:unhideWhenUsed/>
    <w:rsid w:val="001972AC"/>
    <w:pPr>
      <w:spacing w:after="100" w:line="259" w:lineRule="auto"/>
      <w:ind w:left="440"/>
    </w:pPr>
    <w:rPr>
      <w:rFonts w:eastAsiaTheme="minorEastAsia" w:cs="Times New Roman"/>
      <w:lang w:val="es-AR" w:eastAsia="es-AR"/>
    </w:rPr>
  </w:style>
  <w:style w:type="paragraph" w:styleId="Encabezado">
    <w:name w:val="header"/>
    <w:basedOn w:val="Normal"/>
    <w:link w:val="EncabezadoCar"/>
    <w:uiPriority w:val="99"/>
    <w:unhideWhenUsed/>
    <w:rsid w:val="00407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7F5E"/>
  </w:style>
  <w:style w:type="paragraph" w:styleId="Piedepgina">
    <w:name w:val="footer"/>
    <w:basedOn w:val="Normal"/>
    <w:link w:val="PiedepginaCar"/>
    <w:uiPriority w:val="99"/>
    <w:unhideWhenUsed/>
    <w:rsid w:val="00407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7F5E"/>
  </w:style>
  <w:style w:type="character" w:styleId="Textoennegrita">
    <w:name w:val="Strong"/>
    <w:basedOn w:val="Fuentedeprrafopredeter"/>
    <w:uiPriority w:val="22"/>
    <w:qFormat/>
    <w:rsid w:val="004C59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641D02-64AC-4DA1-A688-5CD025F97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5713</TotalTime>
  <Pages>14</Pages>
  <Words>1956</Words>
  <Characters>10764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Estudio de carga de fuego</vt:lpstr>
    </vt:vector>
  </TitlesOfParts>
  <Company/>
  <LinksUpToDate>false</LinksUpToDate>
  <CharactersWithSpaces>12695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Estudio de carga de fuego</dc:title>
  <dc:subject>VITUCCI S.A</dc:subject>
  <dc:creator>Usuario de Windows</dc:creator>
  <cp:lastModifiedBy>Bruno</cp:lastModifiedBy>
  <cp:revision>10</cp:revision>
  <cp:lastPrinted>2021-01-08T17:24:00Z</cp:lastPrinted>
  <dcterms:created xsi:type="dcterms:W3CDTF">2021-08-06T12:33:00Z</dcterms:created>
  <dcterms:modified xsi:type="dcterms:W3CDTF">2026-02-07T00:15:00Z</dcterms:modified>
</cp:coreProperties>
</file>