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8299" w14:textId="77777777" w:rsidR="003A452C" w:rsidRPr="00917992" w:rsidRDefault="003A452C" w:rsidP="003A452C">
      <w:pPr>
        <w:rPr>
          <w:rFonts w:ascii="Times New Roman" w:hAnsi="Times New Roman" w:cs="Times New Roman"/>
        </w:rPr>
      </w:pPr>
    </w:p>
    <w:p w14:paraId="655AF3A2" w14:textId="75ACF8E9" w:rsidR="003A452C" w:rsidRPr="00917992" w:rsidRDefault="003A452C" w:rsidP="003A452C">
      <w:pPr>
        <w:rPr>
          <w:rFonts w:ascii="Times New Roman" w:hAnsi="Times New Roman" w:cs="Times New Roman"/>
        </w:rPr>
      </w:pPr>
      <w:r w:rsidRPr="00917992">
        <w:rPr>
          <w:rFonts w:ascii="Times New Roman" w:hAnsi="Times New Roman" w:cs="Times New Roman"/>
          <w:b/>
          <w:bCs/>
          <w:sz w:val="36"/>
          <w:szCs w:val="36"/>
        </w:rPr>
        <w:t xml:space="preserve">EDA: </w:t>
      </w:r>
      <w:r w:rsidRPr="00BF778C">
        <w:rPr>
          <w:rFonts w:ascii="Times New Roman" w:hAnsi="Times New Roman" w:cs="Times New Roman"/>
          <w:b/>
          <w:bCs/>
          <w:sz w:val="36"/>
          <w:szCs w:val="36"/>
        </w:rPr>
        <w:t>Sociodemográfico</w:t>
      </w:r>
      <w:r w:rsidR="00000000">
        <w:rPr>
          <w:rFonts w:ascii="Times New Roman" w:hAnsi="Times New Roman" w:cs="Times New Roman"/>
        </w:rPr>
        <w:pict w14:anchorId="6CCA74B7">
          <v:rect id="_x0000_i1025" style="width:425.2pt;height:1.5pt;mso-position-horizontal:absolute" o:hralign="center" o:hrstd="t" o:hr="t" fillcolor="#a0a0a0" stroked="f"/>
        </w:pict>
      </w:r>
    </w:p>
    <w:p w14:paraId="6D4175B3" w14:textId="77777777" w:rsidR="003A452C" w:rsidRPr="00917992" w:rsidRDefault="003A452C" w:rsidP="003A452C">
      <w:pPr>
        <w:spacing w:after="0"/>
        <w:rPr>
          <w:rFonts w:ascii="Times New Roman" w:hAnsi="Times New Roman" w:cs="Times New Roman"/>
        </w:rPr>
      </w:pPr>
      <w:r w:rsidRPr="00917992">
        <w:rPr>
          <w:rFonts w:ascii="Times New Roman" w:hAnsi="Times New Roman" w:cs="Times New Roman"/>
        </w:rPr>
        <w:t>Análise Exploratória de Dados de Internações de Saúde Mental no Estado de São Paulo </w:t>
      </w:r>
    </w:p>
    <w:p w14:paraId="034D4ACB" w14:textId="77777777" w:rsidR="003A452C" w:rsidRPr="00917992" w:rsidRDefault="003A452C" w:rsidP="003A452C">
      <w:pPr>
        <w:spacing w:after="0"/>
        <w:rPr>
          <w:rFonts w:ascii="Times New Roman" w:hAnsi="Times New Roman" w:cs="Times New Roman"/>
        </w:rPr>
      </w:pPr>
      <w:r w:rsidRPr="00917992">
        <w:rPr>
          <w:rFonts w:ascii="Times New Roman" w:hAnsi="Times New Roman" w:cs="Times New Roman"/>
        </w:rPr>
        <w:t>SIH-SUS: 2015-2025</w:t>
      </w:r>
    </w:p>
    <w:p w14:paraId="473AFD7A" w14:textId="77777777" w:rsidR="003A452C" w:rsidRPr="00BF778C" w:rsidRDefault="003A452C" w:rsidP="003A452C">
      <w:pPr>
        <w:rPr>
          <w:rFonts w:ascii="Times New Roman" w:hAnsi="Times New Roman" w:cs="Times New Roman"/>
        </w:rPr>
      </w:pPr>
      <w:r w:rsidRPr="00917992">
        <w:rPr>
          <w:rFonts w:ascii="Times New Roman" w:hAnsi="Times New Roman" w:cs="Times New Roman"/>
        </w:rPr>
        <w:br/>
      </w:r>
      <w:r w:rsidRPr="00917992">
        <w:rPr>
          <w:rFonts w:ascii="Times New Roman" w:hAnsi="Times New Roman" w:cs="Times New Roman"/>
        </w:rPr>
        <w:br/>
      </w:r>
      <w:r w:rsidRPr="00917992">
        <w:rPr>
          <w:rFonts w:ascii="Times New Roman" w:hAnsi="Times New Roman" w:cs="Times New Roman"/>
        </w:rPr>
        <w:br/>
      </w:r>
      <w:r w:rsidRPr="00917992">
        <w:rPr>
          <w:rFonts w:ascii="Times New Roman" w:hAnsi="Times New Roman" w:cs="Times New Roman"/>
        </w:rPr>
        <w:br/>
      </w:r>
    </w:p>
    <w:p w14:paraId="3D1AFFD9" w14:textId="77777777" w:rsidR="003A452C" w:rsidRPr="00917992" w:rsidRDefault="003A452C" w:rsidP="003A452C">
      <w:pPr>
        <w:rPr>
          <w:rFonts w:ascii="Times New Roman" w:hAnsi="Times New Roman" w:cs="Times New Roman"/>
        </w:rPr>
      </w:pPr>
    </w:p>
    <w:p w14:paraId="4FD60019" w14:textId="77777777" w:rsidR="003A452C" w:rsidRPr="00917992" w:rsidRDefault="003A452C" w:rsidP="003A452C">
      <w:pPr>
        <w:spacing w:after="20" w:line="240" w:lineRule="auto"/>
        <w:ind w:left="4956" w:firstLine="708"/>
        <w:rPr>
          <w:rFonts w:ascii="Times New Roman" w:hAnsi="Times New Roman" w:cs="Times New Roman"/>
        </w:rPr>
      </w:pPr>
      <w:r w:rsidRPr="00917992">
        <w:rPr>
          <w:rFonts w:ascii="Times New Roman" w:hAnsi="Times New Roman" w:cs="Times New Roman"/>
          <w:b/>
          <w:bCs/>
        </w:rPr>
        <w:t>Autor</w:t>
      </w:r>
      <w:r w:rsidRPr="00917992">
        <w:rPr>
          <w:rFonts w:ascii="Times New Roman" w:hAnsi="Times New Roman" w:cs="Times New Roman"/>
        </w:rPr>
        <w:t>: Larissa Yumi Tinem</w:t>
      </w:r>
    </w:p>
    <w:p w14:paraId="5FCE97DF" w14:textId="664831F3" w:rsidR="003A452C" w:rsidRPr="00917992" w:rsidRDefault="003A452C" w:rsidP="003A452C">
      <w:pPr>
        <w:spacing w:after="20" w:line="240" w:lineRule="auto"/>
        <w:rPr>
          <w:rFonts w:ascii="Times New Roman" w:hAnsi="Times New Roman" w:cs="Times New Roman"/>
        </w:rPr>
      </w:pPr>
      <w:r w:rsidRPr="00917992">
        <w:rPr>
          <w:rFonts w:ascii="Times New Roman" w:hAnsi="Times New Roman" w:cs="Times New Roman"/>
        </w:rPr>
        <w:tab/>
      </w:r>
      <w:r w:rsidRPr="00917992">
        <w:rPr>
          <w:rFonts w:ascii="Times New Roman" w:hAnsi="Times New Roman" w:cs="Times New Roman"/>
        </w:rPr>
        <w:tab/>
      </w:r>
      <w:r w:rsidRPr="00917992">
        <w:rPr>
          <w:rFonts w:ascii="Times New Roman" w:hAnsi="Times New Roman" w:cs="Times New Roman"/>
        </w:rPr>
        <w:tab/>
      </w:r>
      <w:r w:rsidRPr="00917992">
        <w:rPr>
          <w:rFonts w:ascii="Times New Roman" w:hAnsi="Times New Roman" w:cs="Times New Roman"/>
        </w:rPr>
        <w:tab/>
      </w:r>
      <w:r w:rsidRPr="00917992">
        <w:rPr>
          <w:rFonts w:ascii="Times New Roman" w:hAnsi="Times New Roman" w:cs="Times New Roman"/>
        </w:rPr>
        <w:tab/>
      </w:r>
      <w:r w:rsidRPr="00BF778C">
        <w:rPr>
          <w:rFonts w:ascii="Times New Roman" w:hAnsi="Times New Roman" w:cs="Times New Roman"/>
        </w:rPr>
        <w:tab/>
      </w:r>
      <w:r w:rsidRPr="00BF778C">
        <w:rPr>
          <w:rFonts w:ascii="Times New Roman" w:hAnsi="Times New Roman" w:cs="Times New Roman"/>
        </w:rPr>
        <w:tab/>
      </w:r>
      <w:r w:rsidRPr="00BF778C">
        <w:rPr>
          <w:rFonts w:ascii="Times New Roman" w:hAnsi="Times New Roman" w:cs="Times New Roman"/>
        </w:rPr>
        <w:tab/>
      </w:r>
      <w:r w:rsidRPr="00917992">
        <w:rPr>
          <w:rFonts w:ascii="Times New Roman" w:hAnsi="Times New Roman" w:cs="Times New Roman"/>
          <w:b/>
          <w:bCs/>
        </w:rPr>
        <w:t>Data:</w:t>
      </w:r>
      <w:r w:rsidRPr="00917992">
        <w:rPr>
          <w:rFonts w:ascii="Times New Roman" w:hAnsi="Times New Roman" w:cs="Times New Roman"/>
        </w:rPr>
        <w:t xml:space="preserve"> </w:t>
      </w:r>
      <w:r w:rsidR="00C303C1">
        <w:rPr>
          <w:rFonts w:ascii="Times New Roman" w:hAnsi="Times New Roman" w:cs="Times New Roman"/>
        </w:rPr>
        <w:t>08</w:t>
      </w:r>
      <w:r w:rsidRPr="00917992">
        <w:rPr>
          <w:rFonts w:ascii="Times New Roman" w:hAnsi="Times New Roman" w:cs="Times New Roman"/>
        </w:rPr>
        <w:t>.02.2026</w:t>
      </w:r>
    </w:p>
    <w:p w14:paraId="13A52938" w14:textId="77777777" w:rsidR="003A452C" w:rsidRPr="00BF778C" w:rsidRDefault="003A452C" w:rsidP="003A452C">
      <w:pPr>
        <w:spacing w:after="20" w:line="240" w:lineRule="auto"/>
        <w:rPr>
          <w:rFonts w:ascii="Times New Roman" w:hAnsi="Times New Roman" w:cs="Times New Roman"/>
        </w:rPr>
      </w:pPr>
      <w:r w:rsidRPr="00917992">
        <w:rPr>
          <w:rFonts w:ascii="Times New Roman" w:hAnsi="Times New Roman" w:cs="Times New Roman"/>
        </w:rPr>
        <w:tab/>
      </w:r>
      <w:r w:rsidRPr="00917992">
        <w:rPr>
          <w:rFonts w:ascii="Times New Roman" w:hAnsi="Times New Roman" w:cs="Times New Roman"/>
        </w:rPr>
        <w:tab/>
      </w:r>
      <w:r w:rsidRPr="00917992">
        <w:rPr>
          <w:rFonts w:ascii="Times New Roman" w:hAnsi="Times New Roman" w:cs="Times New Roman"/>
        </w:rPr>
        <w:tab/>
      </w:r>
      <w:r w:rsidRPr="00917992">
        <w:rPr>
          <w:rFonts w:ascii="Times New Roman" w:hAnsi="Times New Roman" w:cs="Times New Roman"/>
        </w:rPr>
        <w:tab/>
      </w:r>
      <w:r w:rsidRPr="00917992">
        <w:rPr>
          <w:rFonts w:ascii="Times New Roman" w:hAnsi="Times New Roman" w:cs="Times New Roman"/>
        </w:rPr>
        <w:tab/>
      </w:r>
      <w:r w:rsidRPr="00BF778C">
        <w:rPr>
          <w:rFonts w:ascii="Times New Roman" w:hAnsi="Times New Roman" w:cs="Times New Roman"/>
        </w:rPr>
        <w:tab/>
      </w:r>
      <w:r w:rsidRPr="00BF778C">
        <w:rPr>
          <w:rFonts w:ascii="Times New Roman" w:hAnsi="Times New Roman" w:cs="Times New Roman"/>
        </w:rPr>
        <w:tab/>
      </w:r>
      <w:r w:rsidRPr="00BF778C">
        <w:rPr>
          <w:rFonts w:ascii="Times New Roman" w:hAnsi="Times New Roman" w:cs="Times New Roman"/>
        </w:rPr>
        <w:tab/>
      </w:r>
      <w:r w:rsidRPr="00917992">
        <w:rPr>
          <w:rFonts w:ascii="Times New Roman" w:hAnsi="Times New Roman" w:cs="Times New Roman"/>
          <w:b/>
          <w:bCs/>
        </w:rPr>
        <w:t>Fonte:</w:t>
      </w:r>
      <w:r w:rsidRPr="00917992">
        <w:rPr>
          <w:rFonts w:ascii="Times New Roman" w:hAnsi="Times New Roman" w:cs="Times New Roman"/>
        </w:rPr>
        <w:t xml:space="preserve"> SIH-SUS</w:t>
      </w:r>
    </w:p>
    <w:p w14:paraId="422B0FB4" w14:textId="77777777" w:rsidR="003A452C" w:rsidRPr="00BF778C" w:rsidRDefault="003A452C" w:rsidP="003A452C">
      <w:pPr>
        <w:rPr>
          <w:rFonts w:ascii="Times New Roman" w:hAnsi="Times New Roman" w:cs="Times New Roman"/>
        </w:rPr>
      </w:pPr>
    </w:p>
    <w:p w14:paraId="09063560" w14:textId="77777777" w:rsidR="003A452C" w:rsidRPr="00917992" w:rsidRDefault="003A452C" w:rsidP="003A452C">
      <w:pPr>
        <w:rPr>
          <w:rFonts w:ascii="Times New Roman" w:hAnsi="Times New Roman" w:cs="Times New Roman"/>
        </w:rPr>
      </w:pPr>
      <w:r w:rsidRPr="00917992">
        <w:rPr>
          <w:rFonts w:ascii="Times New Roman" w:hAnsi="Times New Roman" w:cs="Times New Roman"/>
        </w:rPr>
        <w:br/>
      </w:r>
      <w:r w:rsidRPr="00917992">
        <w:rPr>
          <w:rFonts w:ascii="Times New Roman" w:hAnsi="Times New Roman" w:cs="Times New Roman"/>
        </w:rPr>
        <w:br/>
      </w:r>
      <w:r w:rsidRPr="00917992">
        <w:rPr>
          <w:rFonts w:ascii="Times New Roman" w:hAnsi="Times New Roman" w:cs="Times New Roman"/>
        </w:rPr>
        <w:br/>
      </w:r>
    </w:p>
    <w:p w14:paraId="4E3A5434" w14:textId="77777777" w:rsidR="003A452C" w:rsidRPr="00917992" w:rsidRDefault="003A452C" w:rsidP="003A452C">
      <w:pPr>
        <w:rPr>
          <w:rFonts w:ascii="Times New Roman" w:hAnsi="Times New Roman" w:cs="Times New Roman"/>
        </w:rPr>
      </w:pPr>
      <w:r w:rsidRPr="00917992">
        <w:rPr>
          <w:rFonts w:ascii="Times New Roman" w:hAnsi="Times New Roman" w:cs="Times New Roman"/>
          <w:b/>
          <w:bCs/>
        </w:rPr>
        <w:t>Objetivo</w:t>
      </w:r>
    </w:p>
    <w:p w14:paraId="041B095B" w14:textId="10989B45" w:rsidR="003A452C" w:rsidRPr="00BF778C" w:rsidRDefault="003A452C" w:rsidP="003A452C">
      <w:pPr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</w:rPr>
        <w:t>Descrever o perfil dos pacientes internados em saúde mental no estado de São Paulo entre 2015 e 2025, segundo idade, sexo</w:t>
      </w:r>
      <w:r w:rsidR="00061F8D">
        <w:rPr>
          <w:rFonts w:ascii="Times New Roman" w:hAnsi="Times New Roman" w:cs="Times New Roman"/>
        </w:rPr>
        <w:t xml:space="preserve"> e</w:t>
      </w:r>
      <w:r w:rsidRPr="00BF778C">
        <w:rPr>
          <w:rFonts w:ascii="Times New Roman" w:hAnsi="Times New Roman" w:cs="Times New Roman"/>
        </w:rPr>
        <w:t xml:space="preserve"> </w:t>
      </w:r>
      <w:r w:rsidR="00C303C1">
        <w:rPr>
          <w:rFonts w:ascii="Times New Roman" w:hAnsi="Times New Roman" w:cs="Times New Roman"/>
        </w:rPr>
        <w:t>etnia</w:t>
      </w:r>
      <w:r w:rsidRPr="00BF778C">
        <w:rPr>
          <w:rFonts w:ascii="Times New Roman" w:hAnsi="Times New Roman" w:cs="Times New Roman"/>
        </w:rPr>
        <w:t xml:space="preserve">/cor, comparando os três períodos: </w:t>
      </w:r>
      <w:proofErr w:type="spellStart"/>
      <w:r w:rsidRPr="00BF778C">
        <w:rPr>
          <w:rFonts w:ascii="Times New Roman" w:hAnsi="Times New Roman" w:cs="Times New Roman"/>
        </w:rPr>
        <w:t>pré</w:t>
      </w:r>
      <w:proofErr w:type="spellEnd"/>
      <w:r w:rsidRPr="00BF778C">
        <w:rPr>
          <w:rFonts w:ascii="Times New Roman" w:hAnsi="Times New Roman" w:cs="Times New Roman"/>
        </w:rPr>
        <w:t>-pandemia, pandemia e pós-pandemia.</w:t>
      </w:r>
      <w:r w:rsidRPr="00917992">
        <w:rPr>
          <w:rFonts w:ascii="Times New Roman" w:hAnsi="Times New Roman" w:cs="Times New Roman"/>
        </w:rPr>
        <w:br/>
      </w:r>
      <w:r w:rsidRPr="00917992">
        <w:rPr>
          <w:rFonts w:ascii="Times New Roman" w:hAnsi="Times New Roman" w:cs="Times New Roman"/>
        </w:rPr>
        <w:br/>
      </w:r>
      <w:r w:rsidRPr="00917992">
        <w:rPr>
          <w:rFonts w:ascii="Times New Roman" w:hAnsi="Times New Roman" w:cs="Times New Roman"/>
        </w:rPr>
        <w:br/>
      </w:r>
    </w:p>
    <w:p w14:paraId="4305008D" w14:textId="77777777" w:rsidR="003A452C" w:rsidRPr="00BF778C" w:rsidRDefault="003A452C" w:rsidP="003A452C">
      <w:pPr>
        <w:rPr>
          <w:rFonts w:ascii="Times New Roman" w:hAnsi="Times New Roman" w:cs="Times New Roman"/>
        </w:rPr>
      </w:pPr>
    </w:p>
    <w:p w14:paraId="2AB93522" w14:textId="1C42A01C" w:rsidR="003A452C" w:rsidRPr="00917992" w:rsidRDefault="003A452C" w:rsidP="003A452C">
      <w:pPr>
        <w:rPr>
          <w:rFonts w:ascii="Times New Roman" w:hAnsi="Times New Roman" w:cs="Times New Roman"/>
        </w:rPr>
      </w:pPr>
      <w:r w:rsidRPr="00917992">
        <w:rPr>
          <w:rFonts w:ascii="Times New Roman" w:hAnsi="Times New Roman" w:cs="Times New Roman"/>
        </w:rPr>
        <w:br/>
      </w:r>
    </w:p>
    <w:p w14:paraId="1E3817D8" w14:textId="77777777" w:rsidR="003A452C" w:rsidRPr="00917992" w:rsidRDefault="003A452C" w:rsidP="003A452C">
      <w:pPr>
        <w:rPr>
          <w:rFonts w:ascii="Times New Roman" w:hAnsi="Times New Roman" w:cs="Times New Roman"/>
        </w:rPr>
      </w:pPr>
      <w:r w:rsidRPr="00917992">
        <w:rPr>
          <w:rFonts w:ascii="Times New Roman" w:hAnsi="Times New Roman" w:cs="Times New Roman"/>
          <w:b/>
          <w:bCs/>
        </w:rPr>
        <w:t>Conteúdo</w:t>
      </w:r>
    </w:p>
    <w:p w14:paraId="0987D1BD" w14:textId="77777777" w:rsidR="003A452C" w:rsidRPr="003A452C" w:rsidRDefault="003A452C" w:rsidP="003A45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52C">
        <w:rPr>
          <w:rFonts w:ascii="Times New Roman" w:hAnsi="Times New Roman" w:cs="Times New Roman"/>
        </w:rPr>
        <w:t>Carregamento e Preparo dos Dados</w:t>
      </w:r>
    </w:p>
    <w:p w14:paraId="3A86057E" w14:textId="77777777" w:rsidR="003A452C" w:rsidRPr="003A452C" w:rsidRDefault="003A452C" w:rsidP="003A45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52C">
        <w:rPr>
          <w:rFonts w:ascii="Times New Roman" w:hAnsi="Times New Roman" w:cs="Times New Roman"/>
        </w:rPr>
        <w:t>Análise de Idade</w:t>
      </w:r>
    </w:p>
    <w:p w14:paraId="428D97B4" w14:textId="77777777" w:rsidR="003A452C" w:rsidRPr="003A452C" w:rsidRDefault="003A452C" w:rsidP="003A45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52C">
        <w:rPr>
          <w:rFonts w:ascii="Times New Roman" w:hAnsi="Times New Roman" w:cs="Times New Roman"/>
        </w:rPr>
        <w:t>Análise por Sexo</w:t>
      </w:r>
    </w:p>
    <w:p w14:paraId="4D01A191" w14:textId="77777777" w:rsidR="003A452C" w:rsidRDefault="003A452C" w:rsidP="003A45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52C">
        <w:rPr>
          <w:rFonts w:ascii="Times New Roman" w:hAnsi="Times New Roman" w:cs="Times New Roman"/>
        </w:rPr>
        <w:t>Análise por Etnia/Cor</w:t>
      </w:r>
    </w:p>
    <w:p w14:paraId="541769A5" w14:textId="7A8371F4" w:rsidR="003A452C" w:rsidRDefault="00421605" w:rsidP="0042160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Síntese</w:t>
      </w:r>
    </w:p>
    <w:p w14:paraId="6140A3DF" w14:textId="77777777" w:rsidR="00421605" w:rsidRPr="00421605" w:rsidRDefault="00421605" w:rsidP="00421605">
      <w:pPr>
        <w:ind w:left="720"/>
        <w:rPr>
          <w:rFonts w:ascii="Times New Roman" w:hAnsi="Times New Roman" w:cs="Times New Roman"/>
        </w:rPr>
      </w:pPr>
    </w:p>
    <w:p w14:paraId="31BA8021" w14:textId="26D4CEE4" w:rsidR="003A452C" w:rsidRPr="00BF778C" w:rsidRDefault="003A452C" w:rsidP="003A452C">
      <w:pPr>
        <w:tabs>
          <w:tab w:val="left" w:pos="4680"/>
        </w:tabs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1.</w:t>
      </w:r>
      <w:r w:rsidRPr="00BF778C">
        <w:rPr>
          <w:rFonts w:ascii="Times New Roman" w:hAnsi="Times New Roman" w:cs="Times New Roman"/>
        </w:rPr>
        <w:t xml:space="preserve"> </w:t>
      </w:r>
      <w:r w:rsidRPr="00BF778C">
        <w:rPr>
          <w:rFonts w:ascii="Times New Roman" w:hAnsi="Times New Roman" w:cs="Times New Roman"/>
          <w:b/>
          <w:bCs/>
        </w:rPr>
        <w:t>Carregamento e Preparo dos Dados</w:t>
      </w:r>
      <w:r w:rsidRPr="00BF778C">
        <w:rPr>
          <w:rFonts w:ascii="Times New Roman" w:hAnsi="Times New Roman" w:cs="Times New Roman"/>
          <w:b/>
          <w:bCs/>
        </w:rPr>
        <w:tab/>
      </w:r>
    </w:p>
    <w:p w14:paraId="221BDC0E" w14:textId="13746BDD" w:rsidR="003A452C" w:rsidRPr="003A452C" w:rsidRDefault="003A452C" w:rsidP="003A452C">
      <w:pPr>
        <w:tabs>
          <w:tab w:val="left" w:pos="4680"/>
        </w:tabs>
        <w:rPr>
          <w:rFonts w:ascii="Times New Roman" w:hAnsi="Times New Roman" w:cs="Times New Roman"/>
        </w:rPr>
      </w:pPr>
      <w:r w:rsidRPr="003A452C">
        <w:rPr>
          <w:rFonts w:ascii="Times New Roman" w:hAnsi="Times New Roman" w:cs="Times New Roman"/>
        </w:rPr>
        <w:t xml:space="preserve">O </w:t>
      </w:r>
      <w:proofErr w:type="spellStart"/>
      <w:r w:rsidRPr="003A452C">
        <w:rPr>
          <w:rFonts w:ascii="Times New Roman" w:hAnsi="Times New Roman" w:cs="Times New Roman"/>
        </w:rPr>
        <w:t>dataset</w:t>
      </w:r>
      <w:proofErr w:type="spellEnd"/>
      <w:r w:rsidRPr="003A452C">
        <w:rPr>
          <w:rFonts w:ascii="Times New Roman" w:hAnsi="Times New Roman" w:cs="Times New Roman"/>
        </w:rPr>
        <w:t xml:space="preserve"> consolidado contém 1.079.670 registros de internações psiquiátricas no estado de São Paulo, com 24 variáveis.</w:t>
      </w:r>
    </w:p>
    <w:p w14:paraId="3C4FF9B9" w14:textId="1545A27C" w:rsidR="003A452C" w:rsidRPr="00BF778C" w:rsidRDefault="003A452C" w:rsidP="003A452C">
      <w:pPr>
        <w:tabs>
          <w:tab w:val="left" w:pos="4680"/>
        </w:tabs>
        <w:rPr>
          <w:rFonts w:ascii="Times New Roman" w:hAnsi="Times New Roman" w:cs="Times New Roman"/>
        </w:rPr>
      </w:pPr>
      <w:r w:rsidRPr="003A452C">
        <w:rPr>
          <w:rFonts w:ascii="Times New Roman" w:hAnsi="Times New Roman" w:cs="Times New Roman"/>
        </w:rPr>
        <w:t xml:space="preserve">Foram criadas variáveis derivadas: SEXO_DESC (Masculino/Feminino), </w:t>
      </w:r>
      <w:r w:rsidR="00BF778C">
        <w:rPr>
          <w:rFonts w:ascii="Times New Roman" w:hAnsi="Times New Roman" w:cs="Times New Roman"/>
        </w:rPr>
        <w:t>ETNIA</w:t>
      </w:r>
      <w:r w:rsidRPr="003A452C">
        <w:rPr>
          <w:rFonts w:ascii="Times New Roman" w:hAnsi="Times New Roman" w:cs="Times New Roman"/>
        </w:rPr>
        <w:t>_DESC (6 categorias) e FAIXA_ETARIA (5 grupos etários).</w:t>
      </w:r>
    </w:p>
    <w:p w14:paraId="6C5C8037" w14:textId="12E4D85D" w:rsidR="003A452C" w:rsidRPr="00BF778C" w:rsidRDefault="003A452C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2. Análise de Idade</w:t>
      </w:r>
    </w:p>
    <w:p w14:paraId="2AF315B7" w14:textId="45CEAE9D" w:rsidR="00E52D80" w:rsidRPr="00BF778C" w:rsidRDefault="00E52D80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A. Distribuição Geral</w:t>
      </w:r>
    </w:p>
    <w:p w14:paraId="33984C4C" w14:textId="34E9DDF8" w:rsidR="00E52D80" w:rsidRPr="00BF778C" w:rsidRDefault="00E52D80">
      <w:pPr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  <w:b/>
          <w:bCs/>
        </w:rPr>
        <w:tab/>
      </w:r>
      <w:r w:rsidR="00C303C1" w:rsidRPr="00C303C1">
        <w:rPr>
          <w:rFonts w:ascii="Times New Roman" w:hAnsi="Times New Roman" w:cs="Times New Roman"/>
        </w:rPr>
        <w:t xml:space="preserve">Observa-se uma redução gradual na idade média das pessoas internadas ao longo dos períodos. No </w:t>
      </w:r>
      <w:proofErr w:type="spellStart"/>
      <w:r w:rsidR="00C303C1" w:rsidRPr="00C303C1">
        <w:rPr>
          <w:rFonts w:ascii="Times New Roman" w:hAnsi="Times New Roman" w:cs="Times New Roman"/>
        </w:rPr>
        <w:t>pré</w:t>
      </w:r>
      <w:proofErr w:type="spellEnd"/>
      <w:r w:rsidR="00C303C1" w:rsidRPr="00C303C1">
        <w:rPr>
          <w:rFonts w:ascii="Times New Roman" w:hAnsi="Times New Roman" w:cs="Times New Roman"/>
        </w:rPr>
        <w:t>-pandemia, a média era de 44,</w:t>
      </w:r>
      <w:r w:rsidR="00CA744A">
        <w:rPr>
          <w:rFonts w:ascii="Times New Roman" w:hAnsi="Times New Roman" w:cs="Times New Roman"/>
        </w:rPr>
        <w:t>4</w:t>
      </w:r>
      <w:r w:rsidR="00C303C1" w:rsidRPr="00C303C1">
        <w:rPr>
          <w:rFonts w:ascii="Times New Roman" w:hAnsi="Times New Roman" w:cs="Times New Roman"/>
        </w:rPr>
        <w:t xml:space="preserve"> anos (mediana 4</w:t>
      </w:r>
      <w:r w:rsidR="00CA744A">
        <w:rPr>
          <w:rFonts w:ascii="Times New Roman" w:hAnsi="Times New Roman" w:cs="Times New Roman"/>
        </w:rPr>
        <w:t>3</w:t>
      </w:r>
      <w:r w:rsidR="00C303C1" w:rsidRPr="00C303C1">
        <w:rPr>
          <w:rFonts w:ascii="Times New Roman" w:hAnsi="Times New Roman" w:cs="Times New Roman"/>
        </w:rPr>
        <w:t>). Durante a pandemia caiu para 42,2 anos (mediana 41) e, no pós-pandemia, para 40,6 anos (mediana 40). Os percentis também diminuíram, indicando que, de forma geral, as internações passaram a ocorrer em idades mais jovens.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8"/>
        <w:gridCol w:w="1134"/>
        <w:gridCol w:w="1418"/>
        <w:gridCol w:w="1417"/>
        <w:gridCol w:w="1418"/>
        <w:gridCol w:w="1269"/>
      </w:tblGrid>
      <w:tr w:rsidR="00E52D80" w:rsidRPr="00BF778C" w14:paraId="6FA5B69F" w14:textId="77777777" w:rsidTr="00BF7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3BE2463" w14:textId="75AE5F73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Período</w:t>
            </w:r>
          </w:p>
        </w:tc>
        <w:tc>
          <w:tcPr>
            <w:tcW w:w="1134" w:type="dxa"/>
          </w:tcPr>
          <w:p w14:paraId="6086D363" w14:textId="2BA76967" w:rsidR="00E52D80" w:rsidRPr="00BF778C" w:rsidRDefault="00E52D80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Média</w:t>
            </w:r>
          </w:p>
        </w:tc>
        <w:tc>
          <w:tcPr>
            <w:tcW w:w="1418" w:type="dxa"/>
          </w:tcPr>
          <w:p w14:paraId="2F686CAF" w14:textId="6BB6ADBF" w:rsidR="00E52D80" w:rsidRPr="00BF778C" w:rsidRDefault="00E52D80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Mediana</w:t>
            </w:r>
          </w:p>
        </w:tc>
        <w:tc>
          <w:tcPr>
            <w:tcW w:w="1417" w:type="dxa"/>
          </w:tcPr>
          <w:p w14:paraId="541E48BE" w14:textId="0B93FA51" w:rsidR="00E52D80" w:rsidRPr="00BF778C" w:rsidRDefault="00E52D80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DP</w:t>
            </w:r>
          </w:p>
        </w:tc>
        <w:tc>
          <w:tcPr>
            <w:tcW w:w="1418" w:type="dxa"/>
          </w:tcPr>
          <w:p w14:paraId="28D992B1" w14:textId="0995136E" w:rsidR="00E52D80" w:rsidRPr="00BF778C" w:rsidRDefault="00E52D80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P25</w:t>
            </w:r>
          </w:p>
        </w:tc>
        <w:tc>
          <w:tcPr>
            <w:tcW w:w="1269" w:type="dxa"/>
          </w:tcPr>
          <w:p w14:paraId="3DDD58D5" w14:textId="5F40D0B9" w:rsidR="00E52D80" w:rsidRPr="00BF778C" w:rsidRDefault="00E52D80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P75</w:t>
            </w:r>
          </w:p>
        </w:tc>
      </w:tr>
      <w:tr w:rsidR="00E52D80" w:rsidRPr="00BF778C" w14:paraId="6D9C7978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35BEA65" w14:textId="16EF574C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78C">
              <w:rPr>
                <w:rFonts w:ascii="Times New Roman" w:hAnsi="Times New Roman" w:cs="Times New Roman"/>
              </w:rPr>
              <w:t>Pré</w:t>
            </w:r>
            <w:proofErr w:type="spellEnd"/>
            <w:r w:rsidRPr="00BF778C">
              <w:rPr>
                <w:rFonts w:ascii="Times New Roman" w:hAnsi="Times New Roman" w:cs="Times New Roman"/>
              </w:rPr>
              <w:t>-Pandemia</w:t>
            </w:r>
          </w:p>
        </w:tc>
        <w:tc>
          <w:tcPr>
            <w:tcW w:w="1134" w:type="dxa"/>
          </w:tcPr>
          <w:p w14:paraId="383C0F9D" w14:textId="320F9BD9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44,</w:t>
            </w:r>
            <w:r w:rsidR="005347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8" w:type="dxa"/>
          </w:tcPr>
          <w:p w14:paraId="732FDB97" w14:textId="2B9F3B30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</w:t>
            </w:r>
            <w:r w:rsidR="0053472B">
              <w:rPr>
                <w:rFonts w:ascii="Times New Roman" w:hAnsi="Times New Roman" w:cs="Times New Roman"/>
              </w:rPr>
              <w:t>3</w:t>
            </w:r>
            <w:r w:rsidRPr="00BF778C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1417" w:type="dxa"/>
          </w:tcPr>
          <w:p w14:paraId="0E081CBB" w14:textId="7B4A7549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16,3</w:t>
            </w:r>
          </w:p>
        </w:tc>
        <w:tc>
          <w:tcPr>
            <w:tcW w:w="1418" w:type="dxa"/>
          </w:tcPr>
          <w:p w14:paraId="6842E28F" w14:textId="7B9620B3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32,0</w:t>
            </w:r>
          </w:p>
        </w:tc>
        <w:tc>
          <w:tcPr>
            <w:tcW w:w="1269" w:type="dxa"/>
          </w:tcPr>
          <w:p w14:paraId="68FA83BB" w14:textId="0F657589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56,0</w:t>
            </w:r>
          </w:p>
        </w:tc>
      </w:tr>
      <w:tr w:rsidR="00E52D80" w:rsidRPr="00BF778C" w14:paraId="586DDCC4" w14:textId="77777777" w:rsidTr="00BF7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6ECD6F3" w14:textId="37D20C63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Pandemia</w:t>
            </w:r>
          </w:p>
        </w:tc>
        <w:tc>
          <w:tcPr>
            <w:tcW w:w="1134" w:type="dxa"/>
          </w:tcPr>
          <w:p w14:paraId="66FEE08C" w14:textId="33EF917A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42,2</w:t>
            </w:r>
          </w:p>
        </w:tc>
        <w:tc>
          <w:tcPr>
            <w:tcW w:w="1418" w:type="dxa"/>
          </w:tcPr>
          <w:p w14:paraId="5AF94482" w14:textId="3A212066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41,0</w:t>
            </w:r>
          </w:p>
        </w:tc>
        <w:tc>
          <w:tcPr>
            <w:tcW w:w="1417" w:type="dxa"/>
          </w:tcPr>
          <w:p w14:paraId="27C60D6A" w14:textId="5702D675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15,8</w:t>
            </w:r>
          </w:p>
        </w:tc>
        <w:tc>
          <w:tcPr>
            <w:tcW w:w="1418" w:type="dxa"/>
          </w:tcPr>
          <w:p w14:paraId="73FD5B58" w14:textId="4F583DCC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30,0</w:t>
            </w:r>
          </w:p>
        </w:tc>
        <w:tc>
          <w:tcPr>
            <w:tcW w:w="1269" w:type="dxa"/>
          </w:tcPr>
          <w:p w14:paraId="59A635E1" w14:textId="7F316A93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53,0</w:t>
            </w:r>
          </w:p>
        </w:tc>
      </w:tr>
      <w:tr w:rsidR="00E52D80" w:rsidRPr="00BF778C" w14:paraId="5D41FD16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9BB37DA" w14:textId="3AFCCEE5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Pós-Pandemia</w:t>
            </w:r>
          </w:p>
        </w:tc>
        <w:tc>
          <w:tcPr>
            <w:tcW w:w="1134" w:type="dxa"/>
          </w:tcPr>
          <w:p w14:paraId="6E5A6834" w14:textId="3682CEB3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40,6</w:t>
            </w:r>
          </w:p>
        </w:tc>
        <w:tc>
          <w:tcPr>
            <w:tcW w:w="1418" w:type="dxa"/>
          </w:tcPr>
          <w:p w14:paraId="1D5C9412" w14:textId="76F25FF6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40,0</w:t>
            </w:r>
          </w:p>
        </w:tc>
        <w:tc>
          <w:tcPr>
            <w:tcW w:w="1417" w:type="dxa"/>
          </w:tcPr>
          <w:p w14:paraId="03A92FB7" w14:textId="3591F882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</w:t>
            </w:r>
            <w:r w:rsidR="0053472B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1418" w:type="dxa"/>
          </w:tcPr>
          <w:p w14:paraId="0C98234D" w14:textId="2489D6C4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29,0</w:t>
            </w:r>
          </w:p>
        </w:tc>
        <w:tc>
          <w:tcPr>
            <w:tcW w:w="1269" w:type="dxa"/>
          </w:tcPr>
          <w:p w14:paraId="438EEDB4" w14:textId="6B59A853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50,0</w:t>
            </w:r>
          </w:p>
        </w:tc>
      </w:tr>
    </w:tbl>
    <w:p w14:paraId="0CBBAF35" w14:textId="2101EE9B" w:rsidR="00E52D80" w:rsidRPr="00BF778C" w:rsidRDefault="00E52D80">
      <w:pPr>
        <w:rPr>
          <w:rFonts w:ascii="Times New Roman" w:hAnsi="Times New Roman" w:cs="Times New Roman"/>
        </w:rPr>
      </w:pPr>
    </w:p>
    <w:p w14:paraId="39E156AD" w14:textId="4B7E692F" w:rsidR="00E52D80" w:rsidRPr="00BF778C" w:rsidRDefault="00CA744A" w:rsidP="00E52D80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EF2E05" wp14:editId="78087113">
            <wp:extent cx="5400040" cy="2670175"/>
            <wp:effectExtent l="0" t="0" r="0" b="0"/>
            <wp:docPr id="87533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8626" w14:textId="77777777" w:rsidR="00C303C1" w:rsidRDefault="00C303C1" w:rsidP="00C303C1">
      <w:pPr>
        <w:ind w:firstLine="708"/>
        <w:rPr>
          <w:rFonts w:ascii="Times New Roman" w:hAnsi="Times New Roman" w:cs="Times New Roman"/>
        </w:rPr>
      </w:pPr>
      <w:r w:rsidRPr="00C303C1">
        <w:rPr>
          <w:rFonts w:ascii="Times New Roman" w:hAnsi="Times New Roman" w:cs="Times New Roman"/>
        </w:rPr>
        <w:t>O gráfico mostra que a idade das pessoas internadas se manteve parecida nos três períodos, com a maioria entre 20 e 60 anos e picos por volta dos 35 e 45 anos, ou</w:t>
      </w:r>
      <w:r>
        <w:rPr>
          <w:rFonts w:ascii="Times New Roman" w:hAnsi="Times New Roman" w:cs="Times New Roman"/>
        </w:rPr>
        <w:t xml:space="preserve"> </w:t>
      </w:r>
      <w:r w:rsidRPr="00C303C1">
        <w:rPr>
          <w:rFonts w:ascii="Times New Roman" w:hAnsi="Times New Roman" w:cs="Times New Roman"/>
        </w:rPr>
        <w:t>seja, o perfil é principalmente adulto. Houve pequenas mudanças, como um leve</w:t>
      </w:r>
      <w:r>
        <w:rPr>
          <w:rFonts w:ascii="Times New Roman" w:hAnsi="Times New Roman" w:cs="Times New Roman"/>
        </w:rPr>
        <w:t xml:space="preserve"> </w:t>
      </w:r>
      <w:r w:rsidRPr="00C303C1">
        <w:rPr>
          <w:rFonts w:ascii="Times New Roman" w:hAnsi="Times New Roman" w:cs="Times New Roman"/>
        </w:rPr>
        <w:t>aumento de jovens no pós-pandemia, mas a forma geral da curva não mudou</w:t>
      </w:r>
      <w:r>
        <w:rPr>
          <w:rFonts w:ascii="Times New Roman" w:hAnsi="Times New Roman" w:cs="Times New Roman"/>
        </w:rPr>
        <w:t xml:space="preserve"> muito.</w:t>
      </w:r>
    </w:p>
    <w:p w14:paraId="16725750" w14:textId="446BDD4C" w:rsidR="00E52D80" w:rsidRPr="00BF778C" w:rsidRDefault="00E52D80" w:rsidP="00C303C1">
      <w:pPr>
        <w:ind w:firstLine="708"/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26F4BE" wp14:editId="294E7D72">
            <wp:extent cx="3733800" cy="2650190"/>
            <wp:effectExtent l="0" t="0" r="0" b="0"/>
            <wp:docPr id="232493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25" cy="2656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10A1" w14:textId="6AC9363D" w:rsidR="003A452C" w:rsidRPr="00BF778C" w:rsidRDefault="00E52D80" w:rsidP="00E52D80">
      <w:pPr>
        <w:ind w:firstLine="708"/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</w:rPr>
        <w:t xml:space="preserve">O </w:t>
      </w:r>
      <w:proofErr w:type="spellStart"/>
      <w:r w:rsidRPr="00BF778C">
        <w:rPr>
          <w:rFonts w:ascii="Times New Roman" w:hAnsi="Times New Roman" w:cs="Times New Roman"/>
        </w:rPr>
        <w:t>boxplot</w:t>
      </w:r>
      <w:proofErr w:type="spellEnd"/>
      <w:r w:rsidRPr="00BF778C">
        <w:rPr>
          <w:rFonts w:ascii="Times New Roman" w:hAnsi="Times New Roman" w:cs="Times New Roman"/>
        </w:rPr>
        <w:t xml:space="preserve"> reforça a estabilidade demográfica, mas destaca uma leve tendência de rejuvenescimento ao longo dos períodos. A mediana cai sutilmente do </w:t>
      </w:r>
      <w:proofErr w:type="spellStart"/>
      <w:r w:rsidRPr="00BF778C">
        <w:rPr>
          <w:rFonts w:ascii="Times New Roman" w:hAnsi="Times New Roman" w:cs="Times New Roman"/>
        </w:rPr>
        <w:t>Pré</w:t>
      </w:r>
      <w:proofErr w:type="spellEnd"/>
      <w:r w:rsidRPr="00BF778C">
        <w:rPr>
          <w:rFonts w:ascii="Times New Roman" w:hAnsi="Times New Roman" w:cs="Times New Roman"/>
        </w:rPr>
        <w:t xml:space="preserve"> para o Pós-Pandemia, </w:t>
      </w:r>
      <w:r w:rsidR="00C303C1">
        <w:rPr>
          <w:rFonts w:ascii="Times New Roman" w:hAnsi="Times New Roman" w:cs="Times New Roman"/>
        </w:rPr>
        <w:t>e os quartis ficam mais próximos.</w:t>
      </w:r>
    </w:p>
    <w:p w14:paraId="4AB1E29A" w14:textId="122FE44B" w:rsidR="00E52D80" w:rsidRPr="00BF778C" w:rsidRDefault="00E52D80" w:rsidP="00E52D80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b. Faixas Etárias Por Período</w:t>
      </w:r>
    </w:p>
    <w:p w14:paraId="42907A8A" w14:textId="09CC060F" w:rsidR="00E52D80" w:rsidRPr="00BF778C" w:rsidRDefault="00E52D80" w:rsidP="00E52D80">
      <w:pPr>
        <w:ind w:firstLine="708"/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</w:rPr>
        <w:t xml:space="preserve">A distribuição por faixa etária mostra mudança gradual no perfil etário. No </w:t>
      </w:r>
      <w:proofErr w:type="spellStart"/>
      <w:r w:rsidRPr="00BF778C">
        <w:rPr>
          <w:rFonts w:ascii="Times New Roman" w:hAnsi="Times New Roman" w:cs="Times New Roman"/>
        </w:rPr>
        <w:t>pré</w:t>
      </w:r>
      <w:proofErr w:type="spellEnd"/>
      <w:r w:rsidRPr="00BF778C">
        <w:rPr>
          <w:rFonts w:ascii="Times New Roman" w:hAnsi="Times New Roman" w:cs="Times New Roman"/>
        </w:rPr>
        <w:t>-pandemia, a maior concentração está em 30–44 anos (</w:t>
      </w:r>
      <w:proofErr w:type="gramStart"/>
      <w:r w:rsidRPr="00BF778C">
        <w:rPr>
          <w:rFonts w:ascii="Times New Roman" w:hAnsi="Times New Roman" w:cs="Times New Roman"/>
        </w:rPr>
        <w:t>32,%</w:t>
      </w:r>
      <w:proofErr w:type="gramEnd"/>
      <w:r w:rsidRPr="00BF778C">
        <w:rPr>
          <w:rFonts w:ascii="Times New Roman" w:hAnsi="Times New Roman" w:cs="Times New Roman"/>
        </w:rPr>
        <w:t>) e 45–59 anos (29,</w:t>
      </w:r>
      <w:r w:rsidR="00CA744A">
        <w:rPr>
          <w:rFonts w:ascii="Times New Roman" w:hAnsi="Times New Roman" w:cs="Times New Roman"/>
        </w:rPr>
        <w:t>6</w:t>
      </w:r>
      <w:r w:rsidRPr="00BF778C">
        <w:rPr>
          <w:rFonts w:ascii="Times New Roman" w:hAnsi="Times New Roman" w:cs="Times New Roman"/>
        </w:rPr>
        <w:t>%). Nos períodos seguintes, as faixas mais jovens ganham participação (18–29 anos sobe de 17,</w:t>
      </w:r>
      <w:r w:rsidR="00CA744A">
        <w:rPr>
          <w:rFonts w:ascii="Times New Roman" w:hAnsi="Times New Roman" w:cs="Times New Roman"/>
        </w:rPr>
        <w:t>6</w:t>
      </w:r>
      <w:r w:rsidRPr="00BF778C">
        <w:rPr>
          <w:rFonts w:ascii="Times New Roman" w:hAnsi="Times New Roman" w:cs="Times New Roman"/>
        </w:rPr>
        <w:t>% para 2</w:t>
      </w:r>
      <w:r w:rsidR="00CA744A">
        <w:rPr>
          <w:rFonts w:ascii="Times New Roman" w:hAnsi="Times New Roman" w:cs="Times New Roman"/>
        </w:rPr>
        <w:t>1</w:t>
      </w:r>
      <w:r w:rsidRPr="00BF778C">
        <w:rPr>
          <w:rFonts w:ascii="Times New Roman" w:hAnsi="Times New Roman" w:cs="Times New Roman"/>
        </w:rPr>
        <w:t>,</w:t>
      </w:r>
      <w:r w:rsidR="00CA744A">
        <w:rPr>
          <w:rFonts w:ascii="Times New Roman" w:hAnsi="Times New Roman" w:cs="Times New Roman"/>
        </w:rPr>
        <w:t>1</w:t>
      </w:r>
      <w:r w:rsidRPr="00BF778C">
        <w:rPr>
          <w:rFonts w:ascii="Times New Roman" w:hAnsi="Times New Roman" w:cs="Times New Roman"/>
        </w:rPr>
        <w:t xml:space="preserve">%; </w:t>
      </w:r>
      <w:proofErr w:type="spellStart"/>
      <w:r w:rsidRPr="00BF778C">
        <w:rPr>
          <w:rFonts w:ascii="Times New Roman" w:hAnsi="Times New Roman" w:cs="Times New Roman"/>
        </w:rPr>
        <w:t>enquano</w:t>
      </w:r>
      <w:proofErr w:type="spellEnd"/>
      <w:r w:rsidRPr="00BF778C">
        <w:rPr>
          <w:rFonts w:ascii="Times New Roman" w:hAnsi="Times New Roman" w:cs="Times New Roman"/>
        </w:rPr>
        <w:t xml:space="preserve"> 45) 59 e 60+ recuam sistematicamente.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52D80" w:rsidRPr="00BF778C" w14:paraId="6086D123" w14:textId="77777777" w:rsidTr="00BF7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9B6EB8B" w14:textId="06949F07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Faixa Etária</w:t>
            </w:r>
          </w:p>
        </w:tc>
        <w:tc>
          <w:tcPr>
            <w:tcW w:w="2123" w:type="dxa"/>
          </w:tcPr>
          <w:p w14:paraId="2977144E" w14:textId="45303C1F" w:rsidR="00E52D80" w:rsidRPr="00BF778C" w:rsidRDefault="00E52D80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F778C">
              <w:rPr>
                <w:rFonts w:ascii="Times New Roman" w:hAnsi="Times New Roman" w:cs="Times New Roman"/>
              </w:rPr>
              <w:t>Pré</w:t>
            </w:r>
            <w:proofErr w:type="spellEnd"/>
            <w:r w:rsidRPr="00BF778C">
              <w:rPr>
                <w:rFonts w:ascii="Times New Roman" w:hAnsi="Times New Roman" w:cs="Times New Roman"/>
              </w:rPr>
              <w:t>-Pandemia</w:t>
            </w:r>
          </w:p>
        </w:tc>
        <w:tc>
          <w:tcPr>
            <w:tcW w:w="2124" w:type="dxa"/>
          </w:tcPr>
          <w:p w14:paraId="5852C1E3" w14:textId="71109039" w:rsidR="00E52D80" w:rsidRPr="00BF778C" w:rsidRDefault="00E52D80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Pandemia</w:t>
            </w:r>
          </w:p>
        </w:tc>
        <w:tc>
          <w:tcPr>
            <w:tcW w:w="2124" w:type="dxa"/>
          </w:tcPr>
          <w:p w14:paraId="79E4FB3A" w14:textId="1C7C3316" w:rsidR="00E52D80" w:rsidRPr="00BF778C" w:rsidRDefault="00E52D80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Pós-Pandemia</w:t>
            </w:r>
          </w:p>
        </w:tc>
      </w:tr>
      <w:tr w:rsidR="00E52D80" w:rsidRPr="00BF778C" w14:paraId="62710A13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F12094D" w14:textId="1F818B1F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0-17</w:t>
            </w:r>
          </w:p>
        </w:tc>
        <w:tc>
          <w:tcPr>
            <w:tcW w:w="2123" w:type="dxa"/>
          </w:tcPr>
          <w:p w14:paraId="61FBA3CA" w14:textId="78D1FB51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2,6%</w:t>
            </w:r>
          </w:p>
        </w:tc>
        <w:tc>
          <w:tcPr>
            <w:tcW w:w="2124" w:type="dxa"/>
          </w:tcPr>
          <w:p w14:paraId="0DC76DE7" w14:textId="00819537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3,1%</w:t>
            </w:r>
          </w:p>
        </w:tc>
        <w:tc>
          <w:tcPr>
            <w:tcW w:w="2124" w:type="dxa"/>
          </w:tcPr>
          <w:p w14:paraId="36CFF183" w14:textId="352F82A4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3,4%</w:t>
            </w:r>
          </w:p>
        </w:tc>
      </w:tr>
      <w:tr w:rsidR="00E52D80" w:rsidRPr="00BF778C" w14:paraId="63C50A99" w14:textId="77777777" w:rsidTr="00BF7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59C72CA" w14:textId="039E72C7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18-29</w:t>
            </w:r>
          </w:p>
        </w:tc>
        <w:tc>
          <w:tcPr>
            <w:tcW w:w="2123" w:type="dxa"/>
          </w:tcPr>
          <w:p w14:paraId="7DEC7AD5" w14:textId="13D9E2C4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17,</w:t>
            </w:r>
            <w:r w:rsidR="00CA744A">
              <w:rPr>
                <w:rFonts w:ascii="Times New Roman" w:hAnsi="Times New Roman" w:cs="Times New Roman"/>
              </w:rPr>
              <w:t>6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74313A35" w14:textId="53753361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2</w:t>
            </w:r>
            <w:r w:rsidR="00CA744A">
              <w:rPr>
                <w:rFonts w:ascii="Times New Roman" w:hAnsi="Times New Roman" w:cs="Times New Roman"/>
              </w:rPr>
              <w:t>1,1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1F92F4C6" w14:textId="7E67C3E8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22,</w:t>
            </w:r>
            <w:r w:rsidR="00CA744A">
              <w:rPr>
                <w:rFonts w:ascii="Times New Roman" w:hAnsi="Times New Roman" w:cs="Times New Roman"/>
              </w:rPr>
              <w:t>7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</w:tr>
      <w:tr w:rsidR="00E52D80" w:rsidRPr="00BF778C" w14:paraId="4849934E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934720A" w14:textId="0FC1EC14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30-44</w:t>
            </w:r>
          </w:p>
        </w:tc>
        <w:tc>
          <w:tcPr>
            <w:tcW w:w="2123" w:type="dxa"/>
          </w:tcPr>
          <w:p w14:paraId="0C07B70A" w14:textId="474469AD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32,</w:t>
            </w:r>
            <w:r w:rsidR="00CA744A">
              <w:rPr>
                <w:rFonts w:ascii="Times New Roman" w:hAnsi="Times New Roman" w:cs="Times New Roman"/>
              </w:rPr>
              <w:t>0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1F05A019" w14:textId="1FA8AFB5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33,</w:t>
            </w:r>
            <w:r w:rsidR="00CA744A">
              <w:rPr>
                <w:rFonts w:ascii="Times New Roman" w:hAnsi="Times New Roman" w:cs="Times New Roman"/>
              </w:rPr>
              <w:t>6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35DBB207" w14:textId="423BCB19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36,3%</w:t>
            </w:r>
          </w:p>
        </w:tc>
      </w:tr>
      <w:tr w:rsidR="00E52D80" w:rsidRPr="00BF778C" w14:paraId="5BAEC915" w14:textId="77777777" w:rsidTr="00BF7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9A4EC3B" w14:textId="7D8A5F66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45-59</w:t>
            </w:r>
          </w:p>
        </w:tc>
        <w:tc>
          <w:tcPr>
            <w:tcW w:w="2123" w:type="dxa"/>
          </w:tcPr>
          <w:p w14:paraId="5707658E" w14:textId="088BBD37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29,</w:t>
            </w:r>
            <w:r w:rsidR="00CA744A">
              <w:rPr>
                <w:rFonts w:ascii="Times New Roman" w:hAnsi="Times New Roman" w:cs="Times New Roman"/>
              </w:rPr>
              <w:t>6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51CFD56C" w14:textId="51AC4C1B" w:rsidR="00E52D80" w:rsidRPr="00BF778C" w:rsidRDefault="00CA744A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27,9</w:t>
            </w:r>
            <w:r w:rsidR="00E52D80"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2D3B6C19" w14:textId="6B3FC783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26,</w:t>
            </w:r>
            <w:r w:rsidR="00CA744A">
              <w:rPr>
                <w:rFonts w:ascii="Times New Roman" w:hAnsi="Times New Roman" w:cs="Times New Roman"/>
              </w:rPr>
              <w:t>1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</w:tr>
      <w:tr w:rsidR="00E52D80" w:rsidRPr="00BF778C" w14:paraId="17DF1846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B6507D7" w14:textId="2D58F013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60+</w:t>
            </w:r>
          </w:p>
        </w:tc>
        <w:tc>
          <w:tcPr>
            <w:tcW w:w="2123" w:type="dxa"/>
          </w:tcPr>
          <w:p w14:paraId="4DEA9B72" w14:textId="70085473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18,</w:t>
            </w:r>
            <w:r w:rsidR="00CA744A">
              <w:rPr>
                <w:rFonts w:ascii="Times New Roman" w:hAnsi="Times New Roman" w:cs="Times New Roman"/>
              </w:rPr>
              <w:t>2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3C5A442C" w14:textId="7E074BFE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14,3%</w:t>
            </w:r>
          </w:p>
        </w:tc>
        <w:tc>
          <w:tcPr>
            <w:tcW w:w="2124" w:type="dxa"/>
          </w:tcPr>
          <w:p w14:paraId="6DF62B11" w14:textId="0EA29F42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11,</w:t>
            </w:r>
            <w:r w:rsidR="00CA744A">
              <w:rPr>
                <w:rFonts w:ascii="Times New Roman" w:hAnsi="Times New Roman" w:cs="Times New Roman"/>
              </w:rPr>
              <w:t>5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</w:tr>
    </w:tbl>
    <w:p w14:paraId="762FD187" w14:textId="77777777" w:rsidR="00E52D80" w:rsidRPr="00BF778C" w:rsidRDefault="00E52D80" w:rsidP="00E52D80">
      <w:pPr>
        <w:ind w:firstLine="708"/>
        <w:rPr>
          <w:rFonts w:ascii="Times New Roman" w:hAnsi="Times New Roman" w:cs="Times New Roman"/>
        </w:rPr>
      </w:pPr>
    </w:p>
    <w:p w14:paraId="6D38A541" w14:textId="207C3FFB" w:rsidR="00E52D80" w:rsidRPr="00BF778C" w:rsidRDefault="00CA744A" w:rsidP="00E52D80">
      <w:pPr>
        <w:ind w:firstLine="708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F6ACD9" wp14:editId="0C7C7D79">
            <wp:extent cx="4011691" cy="2491740"/>
            <wp:effectExtent l="0" t="0" r="8255" b="3810"/>
            <wp:docPr id="16523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112" cy="249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D737" w14:textId="59D94FA3" w:rsidR="00E52D80" w:rsidRPr="00BF778C" w:rsidRDefault="00E52D80" w:rsidP="00E52D80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lastRenderedPageBreak/>
        <w:t>c. Teste Estatístico</w:t>
      </w:r>
    </w:p>
    <w:p w14:paraId="7B96C04B" w14:textId="037B55B3" w:rsidR="00E52D80" w:rsidRPr="00A60B3D" w:rsidRDefault="00E52D80" w:rsidP="00E52D80">
      <w:pPr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  <w:b/>
          <w:bCs/>
        </w:rPr>
        <w:tab/>
      </w:r>
      <w:r w:rsidR="00A60B3D" w:rsidRPr="00A60B3D">
        <w:rPr>
          <w:rFonts w:ascii="Times New Roman" w:hAnsi="Times New Roman" w:cs="Times New Roman"/>
        </w:rPr>
        <w:t xml:space="preserve">O teste de </w:t>
      </w:r>
      <w:proofErr w:type="spellStart"/>
      <w:r w:rsidR="00A60B3D" w:rsidRPr="00A60B3D">
        <w:rPr>
          <w:rFonts w:ascii="Times New Roman" w:hAnsi="Times New Roman" w:cs="Times New Roman"/>
        </w:rPr>
        <w:t>Kruskal</w:t>
      </w:r>
      <w:proofErr w:type="spellEnd"/>
      <w:r w:rsidR="00A60B3D" w:rsidRPr="00A60B3D">
        <w:rPr>
          <w:rFonts w:ascii="Times New Roman" w:hAnsi="Times New Roman" w:cs="Times New Roman"/>
        </w:rPr>
        <w:t>-Wallis foi usado para comparar as idades entre os três períodos porque ele funciona bem quando os dados não seguem uma distribuição normal e quando há mais de dois grupos</w:t>
      </w:r>
      <w:r w:rsidR="00A60B3D">
        <w:rPr>
          <w:rFonts w:ascii="Times New Roman" w:hAnsi="Times New Roman" w:cs="Times New Roman"/>
        </w:rPr>
        <w:t xml:space="preserve"> a serem analisados</w:t>
      </w:r>
      <w:r w:rsidR="00A60B3D" w:rsidRPr="00A60B3D">
        <w:rPr>
          <w:rFonts w:ascii="Times New Roman" w:hAnsi="Times New Roman" w:cs="Times New Roman"/>
        </w:rPr>
        <w:t xml:space="preserve">. O resultado mostrou que as distribuições de idade diferem significativamente entre os períodos (H = </w:t>
      </w:r>
      <w:r w:rsidR="00CA744A" w:rsidRPr="00CA744A">
        <w:rPr>
          <w:rFonts w:ascii="Times New Roman" w:hAnsi="Times New Roman" w:cs="Times New Roman"/>
        </w:rPr>
        <w:t>106</w:t>
      </w:r>
      <w:r w:rsidR="00CA744A">
        <w:rPr>
          <w:rFonts w:ascii="Times New Roman" w:hAnsi="Times New Roman" w:cs="Times New Roman"/>
        </w:rPr>
        <w:t>.</w:t>
      </w:r>
      <w:r w:rsidR="00CA744A" w:rsidRPr="00CA744A">
        <w:rPr>
          <w:rFonts w:ascii="Times New Roman" w:hAnsi="Times New Roman" w:cs="Times New Roman"/>
        </w:rPr>
        <w:t>84</w:t>
      </w:r>
      <w:r w:rsidR="00CA744A">
        <w:rPr>
          <w:rFonts w:ascii="Times New Roman" w:hAnsi="Times New Roman" w:cs="Times New Roman"/>
        </w:rPr>
        <w:t>1,</w:t>
      </w:r>
      <w:r w:rsidR="00CA744A" w:rsidRPr="00CA744A">
        <w:rPr>
          <w:rFonts w:ascii="Times New Roman" w:hAnsi="Times New Roman" w:cs="Times New Roman"/>
        </w:rPr>
        <w:t>8</w:t>
      </w:r>
      <w:r w:rsidR="00CA744A">
        <w:rPr>
          <w:rFonts w:ascii="Times New Roman" w:hAnsi="Times New Roman" w:cs="Times New Roman"/>
        </w:rPr>
        <w:t>2</w:t>
      </w:r>
      <w:r w:rsidR="00A60B3D" w:rsidRPr="00A60B3D">
        <w:rPr>
          <w:rFonts w:ascii="Times New Roman" w:hAnsi="Times New Roman" w:cs="Times New Roman"/>
        </w:rPr>
        <w:t>; p &lt; 0,0001), ou seja, mesmo que as mudanças pareçam sutis nos gráficos, elas são estatisticamente relevantes.</w:t>
      </w:r>
    </w:p>
    <w:p w14:paraId="771A69E6" w14:textId="75A7D5A5" w:rsidR="00E52D80" w:rsidRPr="00BF778C" w:rsidRDefault="00E52D80" w:rsidP="00E52D80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3. Análise Por Sexo</w:t>
      </w:r>
    </w:p>
    <w:p w14:paraId="42EC08E6" w14:textId="2989D625" w:rsidR="00E52D80" w:rsidRPr="00BF778C" w:rsidRDefault="00E52D80" w:rsidP="00E52D80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a. Proporção Por Período</w:t>
      </w:r>
    </w:p>
    <w:p w14:paraId="32101FF7" w14:textId="205D3646" w:rsidR="00E52D80" w:rsidRPr="00BF778C" w:rsidRDefault="00E52D80" w:rsidP="00E52D80">
      <w:pPr>
        <w:ind w:firstLine="708"/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</w:rPr>
        <w:t xml:space="preserve">A distribuição das internações por sexo mostra predominância masculina em todos os períodos. No </w:t>
      </w:r>
      <w:proofErr w:type="spellStart"/>
      <w:r w:rsidRPr="00BF778C">
        <w:rPr>
          <w:rFonts w:ascii="Times New Roman" w:hAnsi="Times New Roman" w:cs="Times New Roman"/>
        </w:rPr>
        <w:t>pré</w:t>
      </w:r>
      <w:proofErr w:type="spellEnd"/>
      <w:r w:rsidRPr="00BF778C">
        <w:rPr>
          <w:rFonts w:ascii="Times New Roman" w:hAnsi="Times New Roman" w:cs="Times New Roman"/>
        </w:rPr>
        <w:t>-pandemia, homens representavam 62,</w:t>
      </w:r>
      <w:r w:rsidR="00CA744A">
        <w:rPr>
          <w:rFonts w:ascii="Times New Roman" w:hAnsi="Times New Roman" w:cs="Times New Roman"/>
        </w:rPr>
        <w:t>2</w:t>
      </w:r>
      <w:r w:rsidRPr="00BF778C">
        <w:rPr>
          <w:rFonts w:ascii="Times New Roman" w:hAnsi="Times New Roman" w:cs="Times New Roman"/>
        </w:rPr>
        <w:t>% das internações. Essa proporção recua levemente para 61,6% na pandemia e 6</w:t>
      </w:r>
      <w:r w:rsidR="00CA744A">
        <w:rPr>
          <w:rFonts w:ascii="Times New Roman" w:hAnsi="Times New Roman" w:cs="Times New Roman"/>
        </w:rPr>
        <w:t>0,9</w:t>
      </w:r>
      <w:r w:rsidRPr="00BF778C">
        <w:rPr>
          <w:rFonts w:ascii="Times New Roman" w:hAnsi="Times New Roman" w:cs="Times New Roman"/>
        </w:rPr>
        <w:t>% no pós-pandemia, evidenciando um crescimento gradual da participação feminina.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52D80" w:rsidRPr="00BF778C" w14:paraId="0A408225" w14:textId="77777777" w:rsidTr="00BF7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902E323" w14:textId="4B88A008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Período</w:t>
            </w:r>
          </w:p>
        </w:tc>
        <w:tc>
          <w:tcPr>
            <w:tcW w:w="2831" w:type="dxa"/>
          </w:tcPr>
          <w:p w14:paraId="1ED08152" w14:textId="49FDDBF1" w:rsidR="00E52D80" w:rsidRPr="00BF778C" w:rsidRDefault="00E52D80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Feminino %</w:t>
            </w:r>
          </w:p>
        </w:tc>
        <w:tc>
          <w:tcPr>
            <w:tcW w:w="2832" w:type="dxa"/>
          </w:tcPr>
          <w:p w14:paraId="3FFDE4D4" w14:textId="6D8A4AEC" w:rsidR="00E52D80" w:rsidRPr="00BF778C" w:rsidRDefault="00E52D80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Masculino %</w:t>
            </w:r>
          </w:p>
        </w:tc>
      </w:tr>
      <w:tr w:rsidR="00E52D80" w:rsidRPr="00BF778C" w14:paraId="0633CFC5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7CD72D9" w14:textId="252600AB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78C">
              <w:rPr>
                <w:rFonts w:ascii="Times New Roman" w:hAnsi="Times New Roman" w:cs="Times New Roman"/>
              </w:rPr>
              <w:t>Pré</w:t>
            </w:r>
            <w:proofErr w:type="spellEnd"/>
            <w:r w:rsidRPr="00BF778C">
              <w:rPr>
                <w:rFonts w:ascii="Times New Roman" w:hAnsi="Times New Roman" w:cs="Times New Roman"/>
              </w:rPr>
              <w:t>-Pandemia</w:t>
            </w:r>
          </w:p>
        </w:tc>
        <w:tc>
          <w:tcPr>
            <w:tcW w:w="2831" w:type="dxa"/>
          </w:tcPr>
          <w:p w14:paraId="4FBBCB85" w14:textId="0B35CEB2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37,</w:t>
            </w:r>
            <w:r w:rsidR="00CA744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32" w:type="dxa"/>
          </w:tcPr>
          <w:p w14:paraId="727B7B3D" w14:textId="70D1564B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62</w:t>
            </w:r>
            <w:r w:rsidR="00CA744A">
              <w:rPr>
                <w:rFonts w:ascii="Times New Roman" w:hAnsi="Times New Roman" w:cs="Times New Roman"/>
              </w:rPr>
              <w:t>,2</w:t>
            </w:r>
          </w:p>
        </w:tc>
      </w:tr>
      <w:tr w:rsidR="00E52D80" w:rsidRPr="00BF778C" w14:paraId="21F2371E" w14:textId="77777777" w:rsidTr="00BF7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CB66EBE" w14:textId="0A77537A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Pandemia</w:t>
            </w:r>
          </w:p>
        </w:tc>
        <w:tc>
          <w:tcPr>
            <w:tcW w:w="2831" w:type="dxa"/>
          </w:tcPr>
          <w:p w14:paraId="4DC32F03" w14:textId="50AC3DCC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38,4</w:t>
            </w:r>
          </w:p>
        </w:tc>
        <w:tc>
          <w:tcPr>
            <w:tcW w:w="2832" w:type="dxa"/>
          </w:tcPr>
          <w:p w14:paraId="53EF6493" w14:textId="55BB0932" w:rsidR="00E52D80" w:rsidRPr="00BF778C" w:rsidRDefault="00E52D80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61</w:t>
            </w:r>
            <w:r w:rsidR="00CA744A">
              <w:rPr>
                <w:rFonts w:ascii="Times New Roman" w:hAnsi="Times New Roman" w:cs="Times New Roman"/>
              </w:rPr>
              <w:t>,</w:t>
            </w:r>
            <w:r w:rsidRPr="00BF778C">
              <w:rPr>
                <w:rFonts w:ascii="Times New Roman" w:hAnsi="Times New Roman" w:cs="Times New Roman"/>
              </w:rPr>
              <w:t>6</w:t>
            </w:r>
          </w:p>
        </w:tc>
      </w:tr>
      <w:tr w:rsidR="00E52D80" w:rsidRPr="00BF778C" w14:paraId="06F2C08C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43939F6" w14:textId="36B33916" w:rsidR="00E52D80" w:rsidRPr="00BF778C" w:rsidRDefault="00E52D80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Pós-Pandemia</w:t>
            </w:r>
          </w:p>
        </w:tc>
        <w:tc>
          <w:tcPr>
            <w:tcW w:w="2831" w:type="dxa"/>
          </w:tcPr>
          <w:p w14:paraId="027177D3" w14:textId="06CCED96" w:rsidR="00E52D80" w:rsidRPr="00BF778C" w:rsidRDefault="00E52D80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39,</w:t>
            </w:r>
            <w:r w:rsidR="00CA744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2" w:type="dxa"/>
          </w:tcPr>
          <w:p w14:paraId="560E8AE1" w14:textId="6BAF5887" w:rsidR="00E52D80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6</w:t>
            </w:r>
            <w:r w:rsidR="00CA744A">
              <w:rPr>
                <w:rFonts w:ascii="Times New Roman" w:hAnsi="Times New Roman" w:cs="Times New Roman"/>
              </w:rPr>
              <w:t>0,9</w:t>
            </w:r>
          </w:p>
        </w:tc>
      </w:tr>
    </w:tbl>
    <w:p w14:paraId="6BDCF0C0" w14:textId="77777777" w:rsidR="00E52D80" w:rsidRPr="00BF778C" w:rsidRDefault="00E52D80" w:rsidP="00E52D80">
      <w:pPr>
        <w:ind w:firstLine="708"/>
        <w:rPr>
          <w:rFonts w:ascii="Times New Roman" w:hAnsi="Times New Roman" w:cs="Times New Roman"/>
        </w:rPr>
      </w:pPr>
    </w:p>
    <w:p w14:paraId="4491A316" w14:textId="44C09907" w:rsidR="00544B6C" w:rsidRPr="00BF778C" w:rsidRDefault="00CA744A" w:rsidP="00A60B3D">
      <w:pPr>
        <w:ind w:firstLine="708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55AAB9" wp14:editId="34849A64">
            <wp:extent cx="5400040" cy="2047875"/>
            <wp:effectExtent l="0" t="0" r="0" b="9525"/>
            <wp:docPr id="558586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72AD" w14:textId="081A6362" w:rsidR="00544B6C" w:rsidRPr="00BF778C" w:rsidRDefault="00544B6C" w:rsidP="00544B6C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b. Idade Por Sexo e Período</w:t>
      </w:r>
    </w:p>
    <w:p w14:paraId="37335D94" w14:textId="5DC58AA1" w:rsidR="00544B6C" w:rsidRPr="00BF778C" w:rsidRDefault="00544B6C" w:rsidP="00E52D80">
      <w:pPr>
        <w:ind w:firstLine="708"/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</w:rPr>
        <w:t xml:space="preserve">As mulheres apresentam, em geral, idade ligeiramente maior que os homens em todos os períodos. No </w:t>
      </w:r>
      <w:proofErr w:type="spellStart"/>
      <w:r w:rsidRPr="00BF778C">
        <w:rPr>
          <w:rFonts w:ascii="Times New Roman" w:hAnsi="Times New Roman" w:cs="Times New Roman"/>
        </w:rPr>
        <w:t>pré</w:t>
      </w:r>
      <w:proofErr w:type="spellEnd"/>
      <w:r w:rsidRPr="00BF778C">
        <w:rPr>
          <w:rFonts w:ascii="Times New Roman" w:hAnsi="Times New Roman" w:cs="Times New Roman"/>
        </w:rPr>
        <w:t>-pandemia, a média feminina era de 45,</w:t>
      </w:r>
      <w:r w:rsidR="006C2987">
        <w:rPr>
          <w:rFonts w:ascii="Times New Roman" w:hAnsi="Times New Roman" w:cs="Times New Roman"/>
        </w:rPr>
        <w:t>6</w:t>
      </w:r>
      <w:r w:rsidRPr="00BF778C">
        <w:rPr>
          <w:rFonts w:ascii="Times New Roman" w:hAnsi="Times New Roman" w:cs="Times New Roman"/>
        </w:rPr>
        <w:t xml:space="preserve"> anos versus 43,</w:t>
      </w:r>
      <w:r w:rsidR="006C2987">
        <w:rPr>
          <w:rFonts w:ascii="Times New Roman" w:hAnsi="Times New Roman" w:cs="Times New Roman"/>
        </w:rPr>
        <w:t>6</w:t>
      </w:r>
      <w:r w:rsidRPr="00BF778C">
        <w:rPr>
          <w:rFonts w:ascii="Times New Roman" w:hAnsi="Times New Roman" w:cs="Times New Roman"/>
        </w:rPr>
        <w:t xml:space="preserve"> anos masculina. Nos períodos seguintes, ambos os grupos apresentam redução da idade média, com convergência entre os sexos no pós-pandemia.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559"/>
        <w:gridCol w:w="1553"/>
      </w:tblGrid>
      <w:tr w:rsidR="00544B6C" w:rsidRPr="00BF778C" w14:paraId="13C39FC9" w14:textId="77777777" w:rsidTr="00BF7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AF35F66" w14:textId="687F8B73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Período</w:t>
            </w:r>
          </w:p>
        </w:tc>
        <w:tc>
          <w:tcPr>
            <w:tcW w:w="1701" w:type="dxa"/>
          </w:tcPr>
          <w:p w14:paraId="159FA9F1" w14:textId="4CE832FF" w:rsidR="00544B6C" w:rsidRPr="00BF778C" w:rsidRDefault="00544B6C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Sexo</w:t>
            </w:r>
          </w:p>
        </w:tc>
        <w:tc>
          <w:tcPr>
            <w:tcW w:w="1701" w:type="dxa"/>
          </w:tcPr>
          <w:p w14:paraId="29474CF5" w14:textId="46C4EBDC" w:rsidR="00544B6C" w:rsidRPr="00BF778C" w:rsidRDefault="00544B6C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Média</w:t>
            </w:r>
          </w:p>
        </w:tc>
        <w:tc>
          <w:tcPr>
            <w:tcW w:w="1559" w:type="dxa"/>
          </w:tcPr>
          <w:p w14:paraId="2F6014A4" w14:textId="1BB0266F" w:rsidR="00544B6C" w:rsidRPr="00BF778C" w:rsidRDefault="00544B6C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Mediana</w:t>
            </w:r>
          </w:p>
        </w:tc>
        <w:tc>
          <w:tcPr>
            <w:tcW w:w="1553" w:type="dxa"/>
          </w:tcPr>
          <w:p w14:paraId="1404B5EA" w14:textId="7684B656" w:rsidR="00544B6C" w:rsidRPr="00BF778C" w:rsidRDefault="00544B6C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DP</w:t>
            </w:r>
          </w:p>
        </w:tc>
      </w:tr>
      <w:tr w:rsidR="00544B6C" w:rsidRPr="00BF778C" w14:paraId="613F4791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2D5AA53" w14:textId="31A8E0A7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78C">
              <w:rPr>
                <w:rFonts w:ascii="Times New Roman" w:hAnsi="Times New Roman" w:cs="Times New Roman"/>
              </w:rPr>
              <w:t>Pré</w:t>
            </w:r>
            <w:proofErr w:type="spellEnd"/>
            <w:r w:rsidRPr="00BF778C">
              <w:rPr>
                <w:rFonts w:ascii="Times New Roman" w:hAnsi="Times New Roman" w:cs="Times New Roman"/>
              </w:rPr>
              <w:t>-Pandemia</w:t>
            </w:r>
          </w:p>
        </w:tc>
        <w:tc>
          <w:tcPr>
            <w:tcW w:w="1701" w:type="dxa"/>
          </w:tcPr>
          <w:p w14:paraId="69F416DB" w14:textId="6FF6B066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Feminino</w:t>
            </w:r>
          </w:p>
        </w:tc>
        <w:tc>
          <w:tcPr>
            <w:tcW w:w="1701" w:type="dxa"/>
          </w:tcPr>
          <w:p w14:paraId="541DAE31" w14:textId="6C2A7983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45,</w:t>
            </w:r>
            <w:r w:rsidR="00CA744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</w:tcPr>
          <w:p w14:paraId="11B07774" w14:textId="2F002676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45,0</w:t>
            </w:r>
          </w:p>
        </w:tc>
        <w:tc>
          <w:tcPr>
            <w:tcW w:w="1553" w:type="dxa"/>
          </w:tcPr>
          <w:p w14:paraId="39E354F7" w14:textId="2D781678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16,8</w:t>
            </w:r>
          </w:p>
        </w:tc>
      </w:tr>
      <w:tr w:rsidR="00544B6C" w:rsidRPr="00BF778C" w14:paraId="5E03B9E8" w14:textId="77777777" w:rsidTr="00BF7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3A97C96" w14:textId="1282E096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78C">
              <w:rPr>
                <w:rFonts w:ascii="Times New Roman" w:hAnsi="Times New Roman" w:cs="Times New Roman"/>
              </w:rPr>
              <w:t>Pré</w:t>
            </w:r>
            <w:proofErr w:type="spellEnd"/>
            <w:r w:rsidRPr="00BF778C">
              <w:rPr>
                <w:rFonts w:ascii="Times New Roman" w:hAnsi="Times New Roman" w:cs="Times New Roman"/>
              </w:rPr>
              <w:t>-Pandemia</w:t>
            </w:r>
          </w:p>
        </w:tc>
        <w:tc>
          <w:tcPr>
            <w:tcW w:w="1701" w:type="dxa"/>
          </w:tcPr>
          <w:p w14:paraId="281D6A73" w14:textId="3A020164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Masculino</w:t>
            </w:r>
          </w:p>
        </w:tc>
        <w:tc>
          <w:tcPr>
            <w:tcW w:w="1701" w:type="dxa"/>
          </w:tcPr>
          <w:p w14:paraId="0B897D18" w14:textId="4EA60060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43,</w:t>
            </w:r>
            <w:r w:rsidR="006C298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</w:tcPr>
          <w:p w14:paraId="3490C7DA" w14:textId="3D4F7501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43,0</w:t>
            </w:r>
          </w:p>
        </w:tc>
        <w:tc>
          <w:tcPr>
            <w:tcW w:w="1553" w:type="dxa"/>
          </w:tcPr>
          <w:p w14:paraId="314FD0A3" w14:textId="3C154209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</w:t>
            </w:r>
            <w:r w:rsidR="006C2987">
              <w:rPr>
                <w:rFonts w:ascii="Times New Roman" w:hAnsi="Times New Roman" w:cs="Times New Roman"/>
              </w:rPr>
              <w:t>6,0</w:t>
            </w:r>
          </w:p>
        </w:tc>
      </w:tr>
      <w:tr w:rsidR="00544B6C" w:rsidRPr="00BF778C" w14:paraId="54AC6C87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FFFD811" w14:textId="507FF70D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Pandemia</w:t>
            </w:r>
          </w:p>
        </w:tc>
        <w:tc>
          <w:tcPr>
            <w:tcW w:w="1701" w:type="dxa"/>
          </w:tcPr>
          <w:p w14:paraId="2510D566" w14:textId="3B7AE6F6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Feminino</w:t>
            </w:r>
          </w:p>
        </w:tc>
        <w:tc>
          <w:tcPr>
            <w:tcW w:w="1701" w:type="dxa"/>
          </w:tcPr>
          <w:p w14:paraId="11D78000" w14:textId="37EEACB1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42,4</w:t>
            </w:r>
          </w:p>
        </w:tc>
        <w:tc>
          <w:tcPr>
            <w:tcW w:w="1559" w:type="dxa"/>
          </w:tcPr>
          <w:p w14:paraId="13564097" w14:textId="2B0FCE9C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42,0</w:t>
            </w:r>
          </w:p>
        </w:tc>
        <w:tc>
          <w:tcPr>
            <w:tcW w:w="1553" w:type="dxa"/>
          </w:tcPr>
          <w:p w14:paraId="6EF8AA5C" w14:textId="23C9A44A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16,</w:t>
            </w:r>
            <w:r w:rsidR="006C2987">
              <w:rPr>
                <w:rFonts w:ascii="Times New Roman" w:hAnsi="Times New Roman" w:cs="Times New Roman"/>
              </w:rPr>
              <w:t>2</w:t>
            </w:r>
          </w:p>
        </w:tc>
      </w:tr>
      <w:tr w:rsidR="00544B6C" w:rsidRPr="00BF778C" w14:paraId="2C33CB2E" w14:textId="77777777" w:rsidTr="00BF7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5CC6077" w14:textId="1B75CB8D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Pandemia</w:t>
            </w:r>
          </w:p>
        </w:tc>
        <w:tc>
          <w:tcPr>
            <w:tcW w:w="1701" w:type="dxa"/>
          </w:tcPr>
          <w:p w14:paraId="3C9DA4E0" w14:textId="65EE107F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Masculino</w:t>
            </w:r>
          </w:p>
        </w:tc>
        <w:tc>
          <w:tcPr>
            <w:tcW w:w="1701" w:type="dxa"/>
          </w:tcPr>
          <w:p w14:paraId="06CAF1BB" w14:textId="6CB46C53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42,1</w:t>
            </w:r>
          </w:p>
        </w:tc>
        <w:tc>
          <w:tcPr>
            <w:tcW w:w="1559" w:type="dxa"/>
          </w:tcPr>
          <w:p w14:paraId="32A849EF" w14:textId="09CF7F9C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41,0</w:t>
            </w:r>
          </w:p>
        </w:tc>
        <w:tc>
          <w:tcPr>
            <w:tcW w:w="1553" w:type="dxa"/>
          </w:tcPr>
          <w:p w14:paraId="7D2915BC" w14:textId="55831C05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15,6</w:t>
            </w:r>
          </w:p>
        </w:tc>
      </w:tr>
      <w:tr w:rsidR="00544B6C" w:rsidRPr="00BF778C" w14:paraId="6FD6D4F4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A065D2E" w14:textId="2BA15DB0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Pós-Pandemia</w:t>
            </w:r>
          </w:p>
        </w:tc>
        <w:tc>
          <w:tcPr>
            <w:tcW w:w="1701" w:type="dxa"/>
          </w:tcPr>
          <w:p w14:paraId="413193C3" w14:textId="5C2E57AE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Feminino</w:t>
            </w:r>
          </w:p>
        </w:tc>
        <w:tc>
          <w:tcPr>
            <w:tcW w:w="1701" w:type="dxa"/>
          </w:tcPr>
          <w:p w14:paraId="25FE88D1" w14:textId="3A01F00E" w:rsidR="00544B6C" w:rsidRPr="00BF778C" w:rsidRDefault="006C2987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41,1</w:t>
            </w:r>
          </w:p>
        </w:tc>
        <w:tc>
          <w:tcPr>
            <w:tcW w:w="1559" w:type="dxa"/>
          </w:tcPr>
          <w:p w14:paraId="30D37FC3" w14:textId="38AAC5B6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40</w:t>
            </w:r>
            <w:r w:rsidR="006C2987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1553" w:type="dxa"/>
          </w:tcPr>
          <w:p w14:paraId="3CD91A68" w14:textId="3B417F28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15</w:t>
            </w:r>
            <w:r w:rsidR="006C2987">
              <w:rPr>
                <w:rFonts w:ascii="Times New Roman" w:hAnsi="Times New Roman" w:cs="Times New Roman"/>
              </w:rPr>
              <w:t>,</w:t>
            </w:r>
            <w:r w:rsidRPr="00BF778C">
              <w:rPr>
                <w:rFonts w:ascii="Times New Roman" w:hAnsi="Times New Roman" w:cs="Times New Roman"/>
              </w:rPr>
              <w:t>7</w:t>
            </w:r>
          </w:p>
        </w:tc>
      </w:tr>
      <w:tr w:rsidR="00544B6C" w:rsidRPr="00BF778C" w14:paraId="60A93E09" w14:textId="77777777" w:rsidTr="00BF7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FB4984B" w14:textId="4861FD0E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Pós-Pandemia</w:t>
            </w:r>
          </w:p>
        </w:tc>
        <w:tc>
          <w:tcPr>
            <w:tcW w:w="1701" w:type="dxa"/>
          </w:tcPr>
          <w:p w14:paraId="6E432E44" w14:textId="7B3DBE88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Masculino</w:t>
            </w:r>
          </w:p>
        </w:tc>
        <w:tc>
          <w:tcPr>
            <w:tcW w:w="1701" w:type="dxa"/>
          </w:tcPr>
          <w:p w14:paraId="2252C950" w14:textId="7CE67E7F" w:rsidR="00544B6C" w:rsidRPr="00BF778C" w:rsidRDefault="006C2987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40,3</w:t>
            </w:r>
          </w:p>
        </w:tc>
        <w:tc>
          <w:tcPr>
            <w:tcW w:w="1559" w:type="dxa"/>
          </w:tcPr>
          <w:p w14:paraId="5D01B709" w14:textId="7604C54A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39</w:t>
            </w:r>
            <w:r w:rsidR="006C2987">
              <w:rPr>
                <w:rFonts w:ascii="Times New Roman" w:hAnsi="Times New Roman" w:cs="Times New Roman"/>
              </w:rPr>
              <w:t>,0</w:t>
            </w:r>
          </w:p>
        </w:tc>
        <w:tc>
          <w:tcPr>
            <w:tcW w:w="1553" w:type="dxa"/>
          </w:tcPr>
          <w:p w14:paraId="25D7BE38" w14:textId="5BEF9176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14</w:t>
            </w:r>
            <w:r w:rsidR="006C2987">
              <w:rPr>
                <w:rFonts w:ascii="Times New Roman" w:hAnsi="Times New Roman" w:cs="Times New Roman"/>
              </w:rPr>
              <w:t>,5</w:t>
            </w:r>
          </w:p>
        </w:tc>
      </w:tr>
    </w:tbl>
    <w:p w14:paraId="5652560C" w14:textId="77777777" w:rsidR="00544B6C" w:rsidRPr="00BF778C" w:rsidRDefault="00544B6C" w:rsidP="00544B6C">
      <w:pPr>
        <w:rPr>
          <w:rFonts w:ascii="Times New Roman" w:hAnsi="Times New Roman" w:cs="Times New Roman"/>
        </w:rPr>
      </w:pPr>
    </w:p>
    <w:p w14:paraId="7E1A984C" w14:textId="0B7D392E" w:rsidR="00544B6C" w:rsidRPr="00BF778C" w:rsidRDefault="00544B6C" w:rsidP="00544B6C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4. Análise Por Etnia/Cor</w:t>
      </w:r>
    </w:p>
    <w:p w14:paraId="5C3C98AC" w14:textId="2F412633" w:rsidR="00544B6C" w:rsidRPr="00BF778C" w:rsidRDefault="00544B6C" w:rsidP="00544B6C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a. Proporção Por Período</w:t>
      </w:r>
    </w:p>
    <w:p w14:paraId="081F7337" w14:textId="1DB50BE2" w:rsidR="00544B6C" w:rsidRPr="00BF778C" w:rsidRDefault="00544B6C" w:rsidP="00421605">
      <w:pPr>
        <w:ind w:firstLine="708"/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</w:rPr>
        <w:t xml:space="preserve">A distribuição por </w:t>
      </w:r>
      <w:r w:rsidR="00421605">
        <w:rPr>
          <w:rFonts w:ascii="Times New Roman" w:hAnsi="Times New Roman" w:cs="Times New Roman"/>
        </w:rPr>
        <w:t>etnia</w:t>
      </w:r>
      <w:r w:rsidRPr="00BF778C">
        <w:rPr>
          <w:rFonts w:ascii="Times New Roman" w:hAnsi="Times New Roman" w:cs="Times New Roman"/>
        </w:rPr>
        <w:t xml:space="preserve">/cor evidencia mudanças relevantes ao longo do tempo. No </w:t>
      </w:r>
      <w:proofErr w:type="spellStart"/>
      <w:r w:rsidRPr="00BF778C">
        <w:rPr>
          <w:rFonts w:ascii="Times New Roman" w:hAnsi="Times New Roman" w:cs="Times New Roman"/>
        </w:rPr>
        <w:t>pré</w:t>
      </w:r>
      <w:proofErr w:type="spellEnd"/>
      <w:r w:rsidRPr="00BF778C">
        <w:rPr>
          <w:rFonts w:ascii="Times New Roman" w:hAnsi="Times New Roman" w:cs="Times New Roman"/>
        </w:rPr>
        <w:t>-pandemia, pessoas brancas representavam 63,</w:t>
      </w:r>
      <w:r w:rsidR="006C2987">
        <w:rPr>
          <w:rFonts w:ascii="Times New Roman" w:hAnsi="Times New Roman" w:cs="Times New Roman"/>
        </w:rPr>
        <w:t>8</w:t>
      </w:r>
      <w:r w:rsidRPr="00BF778C">
        <w:rPr>
          <w:rFonts w:ascii="Times New Roman" w:hAnsi="Times New Roman" w:cs="Times New Roman"/>
        </w:rPr>
        <w:t>% das internações. Essa proporção cai progressivamente para 59,</w:t>
      </w:r>
      <w:r w:rsidR="006C2987">
        <w:rPr>
          <w:rFonts w:ascii="Times New Roman" w:hAnsi="Times New Roman" w:cs="Times New Roman"/>
        </w:rPr>
        <w:t>9</w:t>
      </w:r>
      <w:r w:rsidRPr="00BF778C">
        <w:rPr>
          <w:rFonts w:ascii="Times New Roman" w:hAnsi="Times New Roman" w:cs="Times New Roman"/>
        </w:rPr>
        <w:t>% na pandemia e 55,</w:t>
      </w:r>
      <w:r w:rsidR="006C2987">
        <w:rPr>
          <w:rFonts w:ascii="Times New Roman" w:hAnsi="Times New Roman" w:cs="Times New Roman"/>
        </w:rPr>
        <w:t>3</w:t>
      </w:r>
      <w:r w:rsidRPr="00BF778C">
        <w:rPr>
          <w:rFonts w:ascii="Times New Roman" w:hAnsi="Times New Roman" w:cs="Times New Roman"/>
        </w:rPr>
        <w:t>% no pós-pandemia. Em contrapartida, a proporção de pessoas pretas cresce de 25,</w:t>
      </w:r>
      <w:r w:rsidR="006C2987">
        <w:rPr>
          <w:rFonts w:ascii="Times New Roman" w:hAnsi="Times New Roman" w:cs="Times New Roman"/>
        </w:rPr>
        <w:t>4</w:t>
      </w:r>
      <w:r w:rsidRPr="00BF778C">
        <w:rPr>
          <w:rFonts w:ascii="Times New Roman" w:hAnsi="Times New Roman" w:cs="Times New Roman"/>
        </w:rPr>
        <w:t>% para 3</w:t>
      </w:r>
      <w:r w:rsidR="006C2987">
        <w:rPr>
          <w:rFonts w:ascii="Times New Roman" w:hAnsi="Times New Roman" w:cs="Times New Roman"/>
        </w:rPr>
        <w:t>4,8</w:t>
      </w:r>
      <w:r w:rsidRPr="00BF778C">
        <w:rPr>
          <w:rFonts w:ascii="Times New Roman" w:hAnsi="Times New Roman" w:cs="Times New Roman"/>
        </w:rPr>
        <w:t>%, o que pode refletir tanto mudanças epidemiológicas reais quanto melhora no registro da variável raça/cor.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44B6C" w:rsidRPr="00BF778C" w14:paraId="40F73497" w14:textId="77777777" w:rsidTr="00BF7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A8373AB" w14:textId="4136F3E6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Etnia/Cor</w:t>
            </w:r>
          </w:p>
        </w:tc>
        <w:tc>
          <w:tcPr>
            <w:tcW w:w="2123" w:type="dxa"/>
          </w:tcPr>
          <w:p w14:paraId="5FF93C8A" w14:textId="1C04ECC1" w:rsidR="00544B6C" w:rsidRPr="00BF778C" w:rsidRDefault="00544B6C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F778C">
              <w:rPr>
                <w:rFonts w:ascii="Times New Roman" w:hAnsi="Times New Roman" w:cs="Times New Roman"/>
              </w:rPr>
              <w:t>Pré</w:t>
            </w:r>
            <w:proofErr w:type="spellEnd"/>
            <w:r w:rsidRPr="00BF778C">
              <w:rPr>
                <w:rFonts w:ascii="Times New Roman" w:hAnsi="Times New Roman" w:cs="Times New Roman"/>
              </w:rPr>
              <w:t>-Pandemia</w:t>
            </w:r>
          </w:p>
        </w:tc>
        <w:tc>
          <w:tcPr>
            <w:tcW w:w="2124" w:type="dxa"/>
          </w:tcPr>
          <w:p w14:paraId="779456AB" w14:textId="2A2E3CE1" w:rsidR="00544B6C" w:rsidRPr="00BF778C" w:rsidRDefault="00544B6C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Pandemia</w:t>
            </w:r>
          </w:p>
        </w:tc>
        <w:tc>
          <w:tcPr>
            <w:tcW w:w="2124" w:type="dxa"/>
          </w:tcPr>
          <w:p w14:paraId="10CDC47A" w14:textId="0D8180FD" w:rsidR="00544B6C" w:rsidRPr="00BF778C" w:rsidRDefault="00544B6C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Pós-Pandemia</w:t>
            </w:r>
          </w:p>
        </w:tc>
      </w:tr>
      <w:tr w:rsidR="00544B6C" w:rsidRPr="00BF778C" w14:paraId="6B85BEE0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6A96E81" w14:textId="2CC17656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Branca</w:t>
            </w:r>
          </w:p>
        </w:tc>
        <w:tc>
          <w:tcPr>
            <w:tcW w:w="2123" w:type="dxa"/>
          </w:tcPr>
          <w:p w14:paraId="0D01290D" w14:textId="6445F5AA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63,</w:t>
            </w:r>
            <w:r w:rsidR="006C2987">
              <w:rPr>
                <w:rFonts w:ascii="Times New Roman" w:hAnsi="Times New Roman" w:cs="Times New Roman"/>
              </w:rPr>
              <w:t>8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00909791" w14:textId="57DF18D5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59,</w:t>
            </w:r>
            <w:r w:rsidR="006C2987">
              <w:rPr>
                <w:rFonts w:ascii="Times New Roman" w:hAnsi="Times New Roman" w:cs="Times New Roman"/>
              </w:rPr>
              <w:t>9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46133FDC" w14:textId="3ED3ECD6" w:rsidR="00544B6C" w:rsidRPr="00BF778C" w:rsidRDefault="00544B6C" w:rsidP="00BF778C">
            <w:pPr>
              <w:ind w:firstLine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55,</w:t>
            </w:r>
            <w:r w:rsidR="006C2987">
              <w:rPr>
                <w:rFonts w:ascii="Times New Roman" w:hAnsi="Times New Roman" w:cs="Times New Roman"/>
              </w:rPr>
              <w:t>3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</w:tr>
      <w:tr w:rsidR="00544B6C" w:rsidRPr="00BF778C" w14:paraId="231421C4" w14:textId="77777777" w:rsidTr="00BF7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4F88885" w14:textId="6B832395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Preta</w:t>
            </w:r>
          </w:p>
        </w:tc>
        <w:tc>
          <w:tcPr>
            <w:tcW w:w="2123" w:type="dxa"/>
          </w:tcPr>
          <w:p w14:paraId="4D9A1495" w14:textId="04BCFC5F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25,</w:t>
            </w:r>
            <w:r w:rsidR="006C2987">
              <w:rPr>
                <w:rFonts w:ascii="Times New Roman" w:hAnsi="Times New Roman" w:cs="Times New Roman"/>
              </w:rPr>
              <w:t>4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2B146FCC" w14:textId="35FA698C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29,</w:t>
            </w:r>
            <w:r w:rsidR="006C2987">
              <w:rPr>
                <w:rFonts w:ascii="Times New Roman" w:hAnsi="Times New Roman" w:cs="Times New Roman"/>
              </w:rPr>
              <w:t>4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4A11AC84" w14:textId="4AB29349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3</w:t>
            </w:r>
            <w:r w:rsidR="006C2987">
              <w:rPr>
                <w:rFonts w:ascii="Times New Roman" w:hAnsi="Times New Roman" w:cs="Times New Roman"/>
              </w:rPr>
              <w:t>4,8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</w:tr>
      <w:tr w:rsidR="00544B6C" w:rsidRPr="00BF778C" w14:paraId="650277FA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6601F90" w14:textId="7315427B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Parda</w:t>
            </w:r>
          </w:p>
        </w:tc>
        <w:tc>
          <w:tcPr>
            <w:tcW w:w="2123" w:type="dxa"/>
          </w:tcPr>
          <w:p w14:paraId="40A7BC77" w14:textId="25911B6C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10,</w:t>
            </w:r>
            <w:r w:rsidR="006C2987">
              <w:rPr>
                <w:rFonts w:ascii="Times New Roman" w:hAnsi="Times New Roman" w:cs="Times New Roman"/>
              </w:rPr>
              <w:t>3</w:t>
            </w:r>
            <w:r w:rsidRPr="00BF778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124" w:type="dxa"/>
          </w:tcPr>
          <w:p w14:paraId="7DF6034F" w14:textId="77610BC2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10,2%</w:t>
            </w:r>
          </w:p>
        </w:tc>
        <w:tc>
          <w:tcPr>
            <w:tcW w:w="2124" w:type="dxa"/>
          </w:tcPr>
          <w:p w14:paraId="61E9E4FC" w14:textId="51B6A4FA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9,2%</w:t>
            </w:r>
          </w:p>
        </w:tc>
      </w:tr>
      <w:tr w:rsidR="00544B6C" w:rsidRPr="00BF778C" w14:paraId="4354A180" w14:textId="77777777" w:rsidTr="00BF7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AC1A942" w14:textId="3776E09C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Amarela</w:t>
            </w:r>
          </w:p>
        </w:tc>
        <w:tc>
          <w:tcPr>
            <w:tcW w:w="2123" w:type="dxa"/>
          </w:tcPr>
          <w:p w14:paraId="628710FB" w14:textId="6E858D88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0,6%</w:t>
            </w:r>
          </w:p>
        </w:tc>
        <w:tc>
          <w:tcPr>
            <w:tcW w:w="2124" w:type="dxa"/>
          </w:tcPr>
          <w:p w14:paraId="72A35C60" w14:textId="04F112F4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0,6%</w:t>
            </w:r>
          </w:p>
        </w:tc>
        <w:tc>
          <w:tcPr>
            <w:tcW w:w="2124" w:type="dxa"/>
          </w:tcPr>
          <w:p w14:paraId="001BBDFF" w14:textId="5674D85F" w:rsidR="00544B6C" w:rsidRPr="00BF778C" w:rsidRDefault="00544B6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0,7%</w:t>
            </w:r>
          </w:p>
        </w:tc>
      </w:tr>
      <w:tr w:rsidR="00544B6C" w:rsidRPr="00BF778C" w14:paraId="6F55C7D1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0C47861" w14:textId="1EC6AAD6" w:rsidR="00544B6C" w:rsidRPr="00BF778C" w:rsidRDefault="00544B6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Indígena</w:t>
            </w:r>
          </w:p>
        </w:tc>
        <w:tc>
          <w:tcPr>
            <w:tcW w:w="2123" w:type="dxa"/>
          </w:tcPr>
          <w:p w14:paraId="2C4AF10A" w14:textId="6AD5F1CB" w:rsidR="00544B6C" w:rsidRPr="00BF778C" w:rsidRDefault="00544B6C" w:rsidP="00BF778C">
            <w:pPr>
              <w:ind w:firstLine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~0%</w:t>
            </w:r>
          </w:p>
        </w:tc>
        <w:tc>
          <w:tcPr>
            <w:tcW w:w="2124" w:type="dxa"/>
          </w:tcPr>
          <w:p w14:paraId="520DD144" w14:textId="03A754AE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~0%</w:t>
            </w:r>
          </w:p>
        </w:tc>
        <w:tc>
          <w:tcPr>
            <w:tcW w:w="2124" w:type="dxa"/>
          </w:tcPr>
          <w:p w14:paraId="7722063A" w14:textId="69BAB094" w:rsidR="00544B6C" w:rsidRPr="00BF778C" w:rsidRDefault="00544B6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~0%</w:t>
            </w:r>
          </w:p>
        </w:tc>
      </w:tr>
    </w:tbl>
    <w:p w14:paraId="2086BFA4" w14:textId="77777777" w:rsidR="00544B6C" w:rsidRPr="00BF778C" w:rsidRDefault="00544B6C" w:rsidP="00544B6C">
      <w:pPr>
        <w:rPr>
          <w:rFonts w:ascii="Times New Roman" w:hAnsi="Times New Roman" w:cs="Times New Roman"/>
        </w:rPr>
      </w:pPr>
    </w:p>
    <w:p w14:paraId="3D11C3E3" w14:textId="6A826A30" w:rsidR="00BF778C" w:rsidRPr="00BF778C" w:rsidRDefault="006C2987" w:rsidP="00BF778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B970E1" wp14:editId="03867FDF">
            <wp:extent cx="5400040" cy="3361690"/>
            <wp:effectExtent l="0" t="0" r="0" b="0"/>
            <wp:docPr id="2056208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6394" w14:textId="30474F1A" w:rsidR="00BF778C" w:rsidRPr="00BF778C" w:rsidRDefault="00BF778C" w:rsidP="00544B6C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b. Subnotificação ao Longo do Tempo</w:t>
      </w:r>
    </w:p>
    <w:p w14:paraId="6773133F" w14:textId="4C9C70EC" w:rsidR="00BF778C" w:rsidRDefault="00BF778C" w:rsidP="00BF778C">
      <w:pPr>
        <w:ind w:firstLine="708"/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</w:rPr>
        <w:t xml:space="preserve">A proporção de registros com </w:t>
      </w:r>
      <w:r w:rsidR="00421605">
        <w:rPr>
          <w:rFonts w:ascii="Times New Roman" w:hAnsi="Times New Roman" w:cs="Times New Roman"/>
        </w:rPr>
        <w:t>etnia</w:t>
      </w:r>
      <w:r w:rsidRPr="00BF778C">
        <w:rPr>
          <w:rFonts w:ascii="Times New Roman" w:hAnsi="Times New Roman" w:cs="Times New Roman"/>
        </w:rPr>
        <w:t xml:space="preserve"> classificada como "Ignorado" é um indicador de qualidade de preenchimento. Houve melhora expressiva: de 14,</w:t>
      </w:r>
      <w:r w:rsidR="006C2987">
        <w:rPr>
          <w:rFonts w:ascii="Times New Roman" w:hAnsi="Times New Roman" w:cs="Times New Roman"/>
        </w:rPr>
        <w:t>4</w:t>
      </w:r>
      <w:r w:rsidRPr="00BF778C">
        <w:rPr>
          <w:rFonts w:ascii="Times New Roman" w:hAnsi="Times New Roman" w:cs="Times New Roman"/>
        </w:rPr>
        <w:t xml:space="preserve">% no </w:t>
      </w:r>
      <w:proofErr w:type="spellStart"/>
      <w:r w:rsidRPr="00BF778C">
        <w:rPr>
          <w:rFonts w:ascii="Times New Roman" w:hAnsi="Times New Roman" w:cs="Times New Roman"/>
        </w:rPr>
        <w:t>pré</w:t>
      </w:r>
      <w:proofErr w:type="spellEnd"/>
      <w:r w:rsidRPr="00BF778C">
        <w:rPr>
          <w:rFonts w:ascii="Times New Roman" w:hAnsi="Times New Roman" w:cs="Times New Roman"/>
        </w:rPr>
        <w:t>-pandemia, para 10,</w:t>
      </w:r>
      <w:r w:rsidR="006C2987">
        <w:rPr>
          <w:rFonts w:ascii="Times New Roman" w:hAnsi="Times New Roman" w:cs="Times New Roman"/>
        </w:rPr>
        <w:t>5</w:t>
      </w:r>
      <w:r w:rsidRPr="00BF778C">
        <w:rPr>
          <w:rFonts w:ascii="Times New Roman" w:hAnsi="Times New Roman" w:cs="Times New Roman"/>
        </w:rPr>
        <w:t>% na pandemia, chegando a apenas 0,3% no pós-pandemia. Essa redução indica melhora na qualidade dos dados, mas pode inflar artificialmente os grupos declarados nos períodos mais recentes.</w:t>
      </w:r>
    </w:p>
    <w:p w14:paraId="0CE2BB3B" w14:textId="77777777" w:rsidR="00421605" w:rsidRDefault="00421605" w:rsidP="00BF778C">
      <w:pPr>
        <w:ind w:firstLine="708"/>
        <w:rPr>
          <w:rFonts w:ascii="Times New Roman" w:hAnsi="Times New Roman" w:cs="Times New Roman"/>
        </w:rPr>
      </w:pPr>
    </w:p>
    <w:p w14:paraId="2C02CC46" w14:textId="77777777" w:rsidR="00421605" w:rsidRPr="00BF778C" w:rsidRDefault="00421605" w:rsidP="00BF778C">
      <w:pPr>
        <w:ind w:firstLine="708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F778C" w:rsidRPr="00BF778C" w14:paraId="58A17D24" w14:textId="77777777" w:rsidTr="00BF7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B982D10" w14:textId="390C3BB8" w:rsidR="00BF778C" w:rsidRPr="00BF778C" w:rsidRDefault="00BF778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Período</w:t>
            </w:r>
          </w:p>
        </w:tc>
        <w:tc>
          <w:tcPr>
            <w:tcW w:w="4247" w:type="dxa"/>
          </w:tcPr>
          <w:p w14:paraId="0805913D" w14:textId="4D11748E" w:rsidR="00BF778C" w:rsidRPr="00BF778C" w:rsidRDefault="00BF778C" w:rsidP="00BF77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Ignorado %</w:t>
            </w:r>
          </w:p>
        </w:tc>
      </w:tr>
      <w:tr w:rsidR="00BF778C" w:rsidRPr="00BF778C" w14:paraId="6D7DD681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64ABFD2" w14:textId="22D9C719" w:rsidR="00BF778C" w:rsidRPr="00BF778C" w:rsidRDefault="00BF778C" w:rsidP="00BF778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F778C">
              <w:rPr>
                <w:rFonts w:ascii="Times New Roman" w:hAnsi="Times New Roman" w:cs="Times New Roman"/>
              </w:rPr>
              <w:t>Pré</w:t>
            </w:r>
            <w:proofErr w:type="spellEnd"/>
            <w:r w:rsidRPr="00BF778C">
              <w:rPr>
                <w:rFonts w:ascii="Times New Roman" w:hAnsi="Times New Roman" w:cs="Times New Roman"/>
              </w:rPr>
              <w:t>-Pandemia</w:t>
            </w:r>
          </w:p>
        </w:tc>
        <w:tc>
          <w:tcPr>
            <w:tcW w:w="4247" w:type="dxa"/>
          </w:tcPr>
          <w:p w14:paraId="3CADAACA" w14:textId="729575FF" w:rsidR="00BF778C" w:rsidRPr="00BF778C" w:rsidRDefault="00BF778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14,</w:t>
            </w:r>
            <w:r w:rsidR="006C2987">
              <w:rPr>
                <w:rFonts w:ascii="Times New Roman" w:hAnsi="Times New Roman" w:cs="Times New Roman"/>
              </w:rPr>
              <w:t>4</w:t>
            </w:r>
          </w:p>
        </w:tc>
      </w:tr>
      <w:tr w:rsidR="00BF778C" w:rsidRPr="00BF778C" w14:paraId="47F43C97" w14:textId="77777777" w:rsidTr="00BF7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F9B0BE0" w14:textId="1F0994DE" w:rsidR="00BF778C" w:rsidRPr="00BF778C" w:rsidRDefault="00BF778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Pandemia</w:t>
            </w:r>
          </w:p>
        </w:tc>
        <w:tc>
          <w:tcPr>
            <w:tcW w:w="4247" w:type="dxa"/>
          </w:tcPr>
          <w:p w14:paraId="4A235156" w14:textId="2EA29A95" w:rsidR="00BF778C" w:rsidRPr="00BF778C" w:rsidRDefault="00BF778C" w:rsidP="00BF77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10,</w:t>
            </w:r>
            <w:r w:rsidR="006C2987">
              <w:rPr>
                <w:rFonts w:ascii="Times New Roman" w:hAnsi="Times New Roman" w:cs="Times New Roman"/>
              </w:rPr>
              <w:t>5</w:t>
            </w:r>
          </w:p>
        </w:tc>
      </w:tr>
      <w:tr w:rsidR="00BF778C" w:rsidRPr="00BF778C" w14:paraId="58C2D818" w14:textId="77777777" w:rsidTr="00BF7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FC5395B" w14:textId="49CDB76A" w:rsidR="00BF778C" w:rsidRPr="00BF778C" w:rsidRDefault="00BF778C" w:rsidP="00BF778C">
            <w:pPr>
              <w:jc w:val="center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Pós-Pandemia</w:t>
            </w:r>
          </w:p>
        </w:tc>
        <w:tc>
          <w:tcPr>
            <w:tcW w:w="4247" w:type="dxa"/>
          </w:tcPr>
          <w:p w14:paraId="4C36435B" w14:textId="35D5914B" w:rsidR="00BF778C" w:rsidRPr="00BF778C" w:rsidRDefault="00BF778C" w:rsidP="00BF77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8C">
              <w:rPr>
                <w:rFonts w:ascii="Times New Roman" w:hAnsi="Times New Roman" w:cs="Times New Roman"/>
              </w:rPr>
              <w:t>0,3</w:t>
            </w:r>
          </w:p>
        </w:tc>
      </w:tr>
    </w:tbl>
    <w:p w14:paraId="68A0F8D3" w14:textId="77777777" w:rsidR="00BF778C" w:rsidRPr="00BF778C" w:rsidRDefault="00BF778C" w:rsidP="00BF778C">
      <w:pPr>
        <w:ind w:firstLine="708"/>
        <w:rPr>
          <w:rFonts w:ascii="Times New Roman" w:hAnsi="Times New Roman" w:cs="Times New Roman"/>
        </w:rPr>
      </w:pPr>
    </w:p>
    <w:p w14:paraId="1E8E6108" w14:textId="54113870" w:rsidR="00BF778C" w:rsidRPr="00BF778C" w:rsidRDefault="00BF778C" w:rsidP="00BF778C">
      <w:pPr>
        <w:ind w:firstLine="708"/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  <w:noProof/>
        </w:rPr>
        <w:drawing>
          <wp:inline distT="0" distB="0" distL="0" distR="0" wp14:anchorId="76258034" wp14:editId="1C5CAB27">
            <wp:extent cx="4838700" cy="1906120"/>
            <wp:effectExtent l="0" t="0" r="0" b="0"/>
            <wp:docPr id="1285323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979" cy="1910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D68E" w14:textId="58FD8D66" w:rsidR="00BF778C" w:rsidRPr="00BF778C" w:rsidRDefault="00BF778C" w:rsidP="00BF778C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 xml:space="preserve">c. </w:t>
      </w:r>
      <w:r w:rsidR="006C2987">
        <w:rPr>
          <w:rFonts w:ascii="Times New Roman" w:hAnsi="Times New Roman" w:cs="Times New Roman"/>
          <w:b/>
          <w:bCs/>
        </w:rPr>
        <w:t>Etnia</w:t>
      </w:r>
      <w:r w:rsidRPr="00BF778C">
        <w:rPr>
          <w:rFonts w:ascii="Times New Roman" w:hAnsi="Times New Roman" w:cs="Times New Roman"/>
          <w:b/>
          <w:bCs/>
        </w:rPr>
        <w:t xml:space="preserve"> × Sexo</w:t>
      </w:r>
    </w:p>
    <w:p w14:paraId="2E7D75DE" w14:textId="12266078" w:rsidR="00BF778C" w:rsidRDefault="00421605" w:rsidP="00421605">
      <w:pPr>
        <w:ind w:firstLine="708"/>
        <w:rPr>
          <w:rFonts w:ascii="Times New Roman" w:hAnsi="Times New Roman" w:cs="Times New Roman"/>
          <w:noProof/>
        </w:rPr>
      </w:pPr>
      <w:r w:rsidRPr="00421605">
        <w:rPr>
          <w:rFonts w:ascii="Times New Roman" w:hAnsi="Times New Roman" w:cs="Times New Roman"/>
        </w:rPr>
        <w:t xml:space="preserve">O gráfico mostra que, em todos os períodos, os homens representam a maior parte dentro de cada grupo étnico, enquanto as mulheres ficam em torno de 35–40%. A distribuição se mantém relativamente estável ao longo do tempo, sem mudanças significativas entre o </w:t>
      </w:r>
      <w:proofErr w:type="spellStart"/>
      <w:r w:rsidRPr="00421605">
        <w:rPr>
          <w:rFonts w:ascii="Times New Roman" w:hAnsi="Times New Roman" w:cs="Times New Roman"/>
        </w:rPr>
        <w:t>Pré</w:t>
      </w:r>
      <w:proofErr w:type="spellEnd"/>
      <w:r w:rsidRPr="00421605">
        <w:rPr>
          <w:rFonts w:ascii="Times New Roman" w:hAnsi="Times New Roman" w:cs="Times New Roman"/>
        </w:rPr>
        <w:t>, Durante e Pós-Pandemia.</w:t>
      </w:r>
    </w:p>
    <w:p w14:paraId="376D0002" w14:textId="3F782481" w:rsidR="006C2987" w:rsidRPr="00BF778C" w:rsidRDefault="006C2987" w:rsidP="00421605">
      <w:pPr>
        <w:ind w:firstLine="708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B7DFA9" wp14:editId="07E2BEED">
            <wp:extent cx="5400040" cy="1919605"/>
            <wp:effectExtent l="0" t="0" r="0" b="4445"/>
            <wp:docPr id="725968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DFA8" w14:textId="503A938F" w:rsidR="00BF778C" w:rsidRPr="00BF778C" w:rsidRDefault="00BF778C" w:rsidP="00BF778C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5. Síntese</w:t>
      </w:r>
    </w:p>
    <w:p w14:paraId="77FD9DEC" w14:textId="0786060F" w:rsidR="00BF778C" w:rsidRPr="00BF778C" w:rsidRDefault="00BF778C" w:rsidP="00BF778C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a. Rejuvenescimento</w:t>
      </w:r>
    </w:p>
    <w:p w14:paraId="020B40FA" w14:textId="4ED7F0DC" w:rsidR="00BF778C" w:rsidRPr="00BF778C" w:rsidRDefault="00BF778C" w:rsidP="00BF778C">
      <w:pPr>
        <w:ind w:firstLine="708"/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</w:rPr>
        <w:t>A idade média das internações caiu ~4 anos entre 2015 e 2025, com deslocamento de toda a distribuição etária para faixas mais jovens.</w:t>
      </w:r>
    </w:p>
    <w:p w14:paraId="7D2FEA63" w14:textId="2A77A867" w:rsidR="00BF778C" w:rsidRPr="00BF778C" w:rsidRDefault="00BF778C" w:rsidP="00BF778C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b. Predominância Masculina Estável</w:t>
      </w:r>
    </w:p>
    <w:p w14:paraId="2F3C5D39" w14:textId="78072516" w:rsidR="00BF778C" w:rsidRPr="00BF778C" w:rsidRDefault="00BF778C" w:rsidP="00BF778C">
      <w:pPr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</w:rPr>
        <w:tab/>
        <w:t>Homens representam ~61–62% das internações em todos os períodos, com leve crescimento da participação feminina.</w:t>
      </w:r>
    </w:p>
    <w:p w14:paraId="2ABE8A39" w14:textId="00C1AD64" w:rsidR="00BF778C" w:rsidRPr="00BF778C" w:rsidRDefault="00BF778C" w:rsidP="00BF778C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c. Mudança Racial</w:t>
      </w:r>
    </w:p>
    <w:p w14:paraId="76B7B54C" w14:textId="3623D998" w:rsidR="00BF778C" w:rsidRPr="00BF778C" w:rsidRDefault="00BF778C" w:rsidP="00BF778C">
      <w:pPr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</w:rPr>
        <w:lastRenderedPageBreak/>
        <w:tab/>
        <w:t xml:space="preserve">Redução da proporção de internações de pessoas brancas e crescimento expressivo de </w:t>
      </w:r>
      <w:r w:rsidR="001C1A57">
        <w:rPr>
          <w:rFonts w:ascii="Times New Roman" w:hAnsi="Times New Roman" w:cs="Times New Roman"/>
        </w:rPr>
        <w:t xml:space="preserve">internações de </w:t>
      </w:r>
      <w:r w:rsidRPr="00BF778C">
        <w:rPr>
          <w:rFonts w:ascii="Times New Roman" w:hAnsi="Times New Roman" w:cs="Times New Roman"/>
        </w:rPr>
        <w:t>pessoas pretas, especialmente no pós-pandemia.</w:t>
      </w:r>
    </w:p>
    <w:p w14:paraId="36F5A468" w14:textId="5696D433" w:rsidR="00BF778C" w:rsidRPr="00BF778C" w:rsidRDefault="00BF778C" w:rsidP="00BF778C">
      <w:pPr>
        <w:rPr>
          <w:rFonts w:ascii="Times New Roman" w:hAnsi="Times New Roman" w:cs="Times New Roman"/>
          <w:b/>
          <w:bCs/>
        </w:rPr>
      </w:pPr>
      <w:r w:rsidRPr="00BF778C">
        <w:rPr>
          <w:rFonts w:ascii="Times New Roman" w:hAnsi="Times New Roman" w:cs="Times New Roman"/>
          <w:b/>
          <w:bCs/>
        </w:rPr>
        <w:t>d. Qualidade dos Dados</w:t>
      </w:r>
    </w:p>
    <w:p w14:paraId="5EE25DEA" w14:textId="4A54D3A1" w:rsidR="00BF778C" w:rsidRPr="00BF778C" w:rsidRDefault="00BF778C" w:rsidP="00BF778C">
      <w:pPr>
        <w:ind w:firstLine="708"/>
        <w:rPr>
          <w:rFonts w:ascii="Times New Roman" w:hAnsi="Times New Roman" w:cs="Times New Roman"/>
        </w:rPr>
      </w:pPr>
      <w:r w:rsidRPr="00BF778C">
        <w:rPr>
          <w:rFonts w:ascii="Times New Roman" w:hAnsi="Times New Roman" w:cs="Times New Roman"/>
        </w:rPr>
        <w:t>A queda dramática de registros "Ignorado" para raça/cor (14,7% → 0,3%) indica melhora no preenchimento, mas exige cautela na interpretação das tendências raciais.</w:t>
      </w:r>
    </w:p>
    <w:sectPr w:rsidR="00BF778C" w:rsidRPr="00BF778C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EC6F4" w14:textId="77777777" w:rsidR="00097AA5" w:rsidRDefault="00097AA5" w:rsidP="003A452C">
      <w:pPr>
        <w:spacing w:after="0" w:line="240" w:lineRule="auto"/>
      </w:pPr>
      <w:r>
        <w:separator/>
      </w:r>
    </w:p>
  </w:endnote>
  <w:endnote w:type="continuationSeparator" w:id="0">
    <w:p w14:paraId="11F6F50D" w14:textId="77777777" w:rsidR="00097AA5" w:rsidRDefault="00097AA5" w:rsidP="003A4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A6C2F" w14:textId="77777777" w:rsidR="00097AA5" w:rsidRDefault="00097AA5" w:rsidP="003A452C">
      <w:pPr>
        <w:spacing w:after="0" w:line="240" w:lineRule="auto"/>
      </w:pPr>
      <w:r>
        <w:separator/>
      </w:r>
    </w:p>
  </w:footnote>
  <w:footnote w:type="continuationSeparator" w:id="0">
    <w:p w14:paraId="76AE7431" w14:textId="77777777" w:rsidR="00097AA5" w:rsidRDefault="00097AA5" w:rsidP="003A4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9639" w14:textId="77777777" w:rsidR="003A452C" w:rsidRPr="00917992" w:rsidRDefault="003A452C" w:rsidP="003A452C">
    <w:pPr>
      <w:pStyle w:val="Header"/>
      <w:rPr>
        <w:color w:val="A6A6A6" w:themeColor="background1" w:themeShade="A6"/>
        <w:sz w:val="28"/>
        <w:szCs w:val="28"/>
      </w:rPr>
    </w:pPr>
    <w:r w:rsidRPr="00917992">
      <w:rPr>
        <w:noProof/>
        <w:color w:val="A6A6A6" w:themeColor="background1" w:themeShade="A6"/>
        <w:sz w:val="28"/>
        <w:szCs w:val="28"/>
        <w:bdr w:val="none" w:sz="0" w:space="0" w:color="auto" w:frame="1"/>
      </w:rPr>
      <w:drawing>
        <wp:anchor distT="0" distB="0" distL="114300" distR="114300" simplePos="0" relativeHeight="251661312" behindDoc="0" locked="0" layoutInCell="1" allowOverlap="1" wp14:anchorId="332AE385" wp14:editId="0F6744DA">
          <wp:simplePos x="0" y="0"/>
          <wp:positionH relativeFrom="margin">
            <wp:align>left</wp:align>
          </wp:positionH>
          <wp:positionV relativeFrom="paragraph">
            <wp:posOffset>-274320</wp:posOffset>
          </wp:positionV>
          <wp:extent cx="723900" cy="723900"/>
          <wp:effectExtent l="0" t="0" r="0" b="0"/>
          <wp:wrapSquare wrapText="bothSides"/>
          <wp:docPr id="3977341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17992">
      <w:rPr>
        <w:b/>
        <w:bCs/>
        <w:color w:val="A6A6A6" w:themeColor="background1" w:themeShade="A6"/>
        <w:sz w:val="28"/>
        <w:szCs w:val="28"/>
      </w:rPr>
      <w:t>Documentação Análise Exploratória de Dados</w:t>
    </w:r>
  </w:p>
  <w:p w14:paraId="0F72F93F" w14:textId="60CA8596" w:rsidR="003A452C" w:rsidRDefault="003A45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3C8E"/>
    <w:multiLevelType w:val="multilevel"/>
    <w:tmpl w:val="8C78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A3BE0"/>
    <w:multiLevelType w:val="multilevel"/>
    <w:tmpl w:val="6664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302132">
    <w:abstractNumId w:val="1"/>
  </w:num>
  <w:num w:numId="2" w16cid:durableId="86764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2C"/>
    <w:rsid w:val="00061F8D"/>
    <w:rsid w:val="000826A9"/>
    <w:rsid w:val="00097AA5"/>
    <w:rsid w:val="001402C9"/>
    <w:rsid w:val="001C1A57"/>
    <w:rsid w:val="00253206"/>
    <w:rsid w:val="003A452C"/>
    <w:rsid w:val="00421605"/>
    <w:rsid w:val="0053472B"/>
    <w:rsid w:val="00544B6C"/>
    <w:rsid w:val="006C2987"/>
    <w:rsid w:val="008E3C4B"/>
    <w:rsid w:val="0095100D"/>
    <w:rsid w:val="009B5203"/>
    <w:rsid w:val="00A478AF"/>
    <w:rsid w:val="00A60B3D"/>
    <w:rsid w:val="00BF778C"/>
    <w:rsid w:val="00C303C1"/>
    <w:rsid w:val="00CA744A"/>
    <w:rsid w:val="00CD2641"/>
    <w:rsid w:val="00E52D80"/>
    <w:rsid w:val="00EF5382"/>
    <w:rsid w:val="00FD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16C0D"/>
  <w15:chartTrackingRefBased/>
  <w15:docId w15:val="{4F002A29-B199-499D-80FF-F4070A5DF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52C"/>
  </w:style>
  <w:style w:type="paragraph" w:styleId="Heading1">
    <w:name w:val="heading 1"/>
    <w:basedOn w:val="Normal"/>
    <w:next w:val="Normal"/>
    <w:link w:val="Heading1Char"/>
    <w:uiPriority w:val="9"/>
    <w:qFormat/>
    <w:rsid w:val="003A4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4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52C"/>
  </w:style>
  <w:style w:type="paragraph" w:styleId="Footer">
    <w:name w:val="footer"/>
    <w:basedOn w:val="Normal"/>
    <w:link w:val="FooterChar"/>
    <w:uiPriority w:val="99"/>
    <w:unhideWhenUsed/>
    <w:rsid w:val="003A4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52C"/>
  </w:style>
  <w:style w:type="table" w:styleId="TableGrid">
    <w:name w:val="Table Grid"/>
    <w:basedOn w:val="TableNormal"/>
    <w:uiPriority w:val="39"/>
    <w:rsid w:val="00E52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F77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</Pages>
  <Words>933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 Tinem</dc:creator>
  <cp:keywords/>
  <dc:description/>
  <cp:lastModifiedBy>Yumi Tinem</cp:lastModifiedBy>
  <cp:revision>5</cp:revision>
  <dcterms:created xsi:type="dcterms:W3CDTF">2026-03-12T23:55:00Z</dcterms:created>
  <dcterms:modified xsi:type="dcterms:W3CDTF">2026-03-16T21:30:00Z</dcterms:modified>
</cp:coreProperties>
</file>