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4"/>
          <w:szCs w:val="44"/>
        </w:rPr>
      </w:pPr>
      <w:r>
        <w:rPr>
          <w:rFonts w:hint="eastAsia" w:eastAsia="仿宋_GB2312"/>
          <w:b/>
          <w:bCs/>
          <w:sz w:val="44"/>
          <w:szCs w:val="44"/>
        </w:rPr>
        <w:t>浙江省201</w:t>
      </w:r>
      <w:r>
        <w:rPr>
          <w:rFonts w:eastAsia="仿宋_GB2312"/>
          <w:b/>
          <w:bCs/>
          <w:sz w:val="44"/>
          <w:szCs w:val="44"/>
        </w:rPr>
        <w:t>8</w:t>
      </w:r>
      <w:r>
        <w:rPr>
          <w:rFonts w:hint="eastAsia" w:eastAsia="仿宋_GB2312"/>
          <w:b/>
          <w:bCs/>
          <w:sz w:val="44"/>
          <w:szCs w:val="44"/>
        </w:rPr>
        <w:t>年度</w:t>
      </w:r>
      <w:r>
        <w:rPr>
          <w:rFonts w:eastAsia="仿宋_GB2312"/>
          <w:b/>
          <w:bCs/>
          <w:sz w:val="44"/>
          <w:szCs w:val="44"/>
        </w:rPr>
        <w:t>县（市、区）教育现代化</w:t>
      </w:r>
      <w:r>
        <w:rPr>
          <w:rFonts w:hint="eastAsia" w:eastAsia="仿宋_GB2312"/>
          <w:b/>
          <w:bCs/>
          <w:sz w:val="44"/>
          <w:szCs w:val="44"/>
        </w:rPr>
        <w:t>发展水平监测</w:t>
      </w:r>
      <w:bookmarkStart w:id="0" w:name="_GoBack"/>
      <w:bookmarkEnd w:id="0"/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tbl>
      <w:tblPr>
        <w:tblStyle w:val="3"/>
        <w:tblW w:w="531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hint="eastAsia" w:eastAsia="仿宋_GB2312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{name}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{date}</w:t>
            </w:r>
          </w:p>
        </w:tc>
      </w:tr>
    </w:tbl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hint="eastAsia" w:eastAsia="仿宋_GB2312"/>
          <w:b/>
          <w:sz w:val="32"/>
          <w:u w:val="none"/>
        </w:rPr>
        <w:t>浙江省教育现代化研究与评价中心</w:t>
      </w: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28"/>
          <w:szCs w:val="28"/>
        </w:rPr>
        <w:t>{suggestion}</w:t>
      </w: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{as0504}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10分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{as09}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9分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{as18}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{as2704}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numPr>
                <w:ilvl w:val="0"/>
                <w:numId w:val="0"/>
              </w:numPr>
              <w:spacing w:line="260" w:lineRule="exact"/>
              <w:jc w:val="left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{as30}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{as36}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{as37}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{as40}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{as45}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{as46}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{as47}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{as_t}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{s_t}</w:t>
            </w:r>
          </w:p>
        </w:tc>
      </w:tr>
    </w:tbl>
    <w:p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6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5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b/>
              </w:rPr>
            </w:pPr>
            <w:r>
              <w:rPr>
                <w:rFonts w:hint="eastAsia" w:ascii="仿宋" w:hAnsi="仿宋" w:eastAsia="仿宋" w:cs="仿宋"/>
                <w:b/>
              </w:rPr>
              <w:t>目标值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1:2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19:1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13.5:1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12.5:1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2/每万人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92%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3000元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7000元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</w:rPr>
              <w:t>8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0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0.40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0.35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97%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1.教育工作出现重大安全事故、师德师风、群体事件、公共卫生、招生违规等问题并产生较大负面影响（4分）；2.存在小学班额超45人、中学（初中、高中）班额超50人的（1分）。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{v47}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831F"/>
    <w:multiLevelType w:val="singleLevel"/>
    <w:tmpl w:val="2CC7831F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030F44DE"/>
    <w:rsid w:val="0775516E"/>
    <w:rsid w:val="11DC0DA4"/>
    <w:rsid w:val="13B52D57"/>
    <w:rsid w:val="14DB64E1"/>
    <w:rsid w:val="14E11283"/>
    <w:rsid w:val="1BAD6377"/>
    <w:rsid w:val="1C4E2C5E"/>
    <w:rsid w:val="31ED23B3"/>
    <w:rsid w:val="325A5106"/>
    <w:rsid w:val="37EE0BE6"/>
    <w:rsid w:val="37F33139"/>
    <w:rsid w:val="44D105BF"/>
    <w:rsid w:val="4A91064A"/>
    <w:rsid w:val="4AB76158"/>
    <w:rsid w:val="4DAA56D8"/>
    <w:rsid w:val="4DCD5EF0"/>
    <w:rsid w:val="594956A6"/>
    <w:rsid w:val="5BD57148"/>
    <w:rsid w:val="5EE4677F"/>
    <w:rsid w:val="607D7900"/>
    <w:rsid w:val="66967889"/>
    <w:rsid w:val="68C01088"/>
    <w:rsid w:val="6B835AE6"/>
    <w:rsid w:val="6CA412BF"/>
    <w:rsid w:val="709F4C5D"/>
    <w:rsid w:val="70A948C9"/>
    <w:rsid w:val="71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5</TotalTime>
  <ScaleCrop>false</ScaleCrop>
  <LinksUpToDate>false</LinksUpToDate>
  <CharactersWithSpaces>7535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2019-12-09T07:21:55Z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